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Entte1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tLeast" w:line="384" w:before="0" w:after="150"/>
        <w:ind w:left="0" w:right="0" w:firstLine="709"/>
        <w:rPr>
          <w:rFonts w:ascii="Arial" w:hAnsi="Arial"/>
        </w:rPr>
      </w:pPr>
      <w:r>
        <w:rPr>
          <w:rFonts w:ascii="Arial" w:hAnsi="Arial"/>
          <w:b/>
          <w:bCs/>
          <w:color w:val="474747"/>
          <w:sz w:val="24"/>
          <w:szCs w:val="24"/>
        </w:rPr>
        <w:t xml:space="preserve">Un protocole </w:t>
      </w:r>
      <w:r>
        <w:rPr>
          <w:rFonts w:ascii="Arial" w:hAnsi="Arial"/>
          <w:bCs/>
          <w:color w:val="474747"/>
          <w:sz w:val="24"/>
          <w:szCs w:val="24"/>
        </w:rPr>
        <w:t>décrit précisément les conditions et le déroulement d'une expérience. Il permet d'aboutir à des résultats exploitables</w:t>
      </w:r>
      <w:r>
        <w:rPr>
          <w:rFonts w:ascii="Arial" w:hAnsi="Arial"/>
          <w:color w:val="474747"/>
          <w:sz w:val="24"/>
          <w:szCs w:val="24"/>
        </w:rPr>
        <w:t xml:space="preserve">. </w:t>
      </w:r>
    </w:p>
    <w:p>
      <w:pPr>
        <w:pStyle w:val="Normal"/>
        <w:rPr>
          <w:rFonts w:ascii="Arial" w:hAnsi="Arial"/>
          <w:color w:val="474747"/>
          <w:sz w:val="24"/>
          <w:szCs w:val="24"/>
        </w:rPr>
      </w:pPr>
      <w:r>
        <w:rPr>
          <w:rFonts w:ascii="Arial" w:hAnsi="Arial"/>
          <w:color w:val="474747"/>
          <w:sz w:val="24"/>
          <w:szCs w:val="24"/>
        </w:rPr>
        <w:t>Les principaux éléments devant figurer dans un protocole sont :</w:t>
      </w:r>
    </w:p>
    <w:p>
      <w:pPr>
        <w:pStyle w:val="Normal"/>
        <w:widowControl/>
        <w:numPr>
          <w:ilvl w:val="0"/>
          <w:numId w:val="1"/>
        </w:numPr>
        <w:suppressAutoHyphens w:val="false"/>
        <w:rPr>
          <w:rFonts w:ascii="Arial" w:hAnsi="Arial"/>
        </w:rPr>
      </w:pPr>
      <w:r>
        <w:rPr>
          <w:rFonts w:ascii="Arial" w:hAnsi="Arial"/>
          <w:color w:val="474747"/>
          <w:sz w:val="24"/>
          <w:szCs w:val="24"/>
        </w:rPr>
        <w:t>l’</w:t>
      </w:r>
      <w:r>
        <w:rPr>
          <w:rFonts w:ascii="Arial" w:hAnsi="Arial"/>
          <w:b/>
          <w:color w:val="474747"/>
          <w:sz w:val="24"/>
          <w:szCs w:val="24"/>
        </w:rPr>
        <w:t>objectif</w:t>
      </w:r>
      <w:r>
        <w:rPr>
          <w:rFonts w:ascii="Arial" w:hAnsi="Arial"/>
          <w:color w:val="474747"/>
          <w:sz w:val="24"/>
          <w:szCs w:val="24"/>
        </w:rPr>
        <w:t xml:space="preserve"> des expériences souvent exprimé par une question (la problématique) </w:t>
      </w:r>
    </w:p>
    <w:p>
      <w:pPr>
        <w:pStyle w:val="Normal"/>
        <w:widowControl/>
        <w:numPr>
          <w:ilvl w:val="0"/>
          <w:numId w:val="1"/>
        </w:numPr>
        <w:suppressAutoHyphens w:val="false"/>
        <w:rPr>
          <w:rFonts w:ascii="Arial" w:hAnsi="Arial"/>
        </w:rPr>
      </w:pPr>
      <w:r>
        <w:rPr>
          <w:rFonts w:ascii="Arial" w:hAnsi="Arial"/>
          <w:color w:val="474747"/>
          <w:sz w:val="24"/>
          <w:szCs w:val="24"/>
        </w:rPr>
        <w:t>l’</w:t>
      </w:r>
      <w:r>
        <w:rPr>
          <w:rFonts w:ascii="Arial" w:hAnsi="Arial"/>
          <w:b/>
          <w:color w:val="474747"/>
          <w:sz w:val="24"/>
          <w:szCs w:val="24"/>
        </w:rPr>
        <w:t>hypothèse</w:t>
      </w:r>
    </w:p>
    <w:p>
      <w:pPr>
        <w:pStyle w:val="Normal"/>
        <w:widowControl/>
        <w:numPr>
          <w:ilvl w:val="0"/>
          <w:numId w:val="1"/>
        </w:numPr>
        <w:suppressAutoHyphens w:val="false"/>
        <w:rPr>
          <w:rFonts w:ascii="Arial" w:hAnsi="Arial"/>
        </w:rPr>
      </w:pPr>
      <w:r>
        <w:rPr>
          <w:rFonts w:ascii="Arial" w:hAnsi="Arial"/>
          <w:color w:val="474747"/>
          <w:sz w:val="24"/>
          <w:szCs w:val="24"/>
        </w:rPr>
        <w:t xml:space="preserve">la </w:t>
      </w:r>
      <w:r>
        <w:rPr>
          <w:rFonts w:ascii="Arial" w:hAnsi="Arial"/>
          <w:b/>
          <w:color w:val="474747"/>
          <w:sz w:val="24"/>
          <w:szCs w:val="24"/>
        </w:rPr>
        <w:t>liste du matériel</w:t>
      </w:r>
      <w:r>
        <w:rPr>
          <w:rFonts w:ascii="Arial" w:hAnsi="Arial"/>
          <w:color w:val="474747"/>
          <w:sz w:val="24"/>
          <w:szCs w:val="24"/>
        </w:rPr>
        <w:t xml:space="preserve"> 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before="0" w:after="0"/>
        <w:rPr>
          <w:rFonts w:ascii="Arial" w:hAnsi="Arial"/>
        </w:rPr>
      </w:pPr>
      <w:r>
        <w:rPr>
          <w:rFonts w:ascii="Arial" w:hAnsi="Arial"/>
          <w:color w:val="474747"/>
          <w:sz w:val="24"/>
          <w:szCs w:val="24"/>
        </w:rPr>
        <w:t xml:space="preserve">la </w:t>
      </w:r>
      <w:r>
        <w:rPr>
          <w:rFonts w:ascii="Arial" w:hAnsi="Arial"/>
          <w:b/>
          <w:color w:val="474747"/>
          <w:sz w:val="24"/>
          <w:szCs w:val="24"/>
        </w:rPr>
        <w:t>description du déroulement</w:t>
      </w:r>
      <w:r>
        <w:rPr>
          <w:rFonts w:ascii="Arial" w:hAnsi="Arial"/>
          <w:color w:val="474747"/>
          <w:sz w:val="24"/>
          <w:szCs w:val="24"/>
        </w:rPr>
        <w:t xml:space="preserve"> de l'expérimentation (texte et croquis légendés) en précisant les </w:t>
      </w:r>
      <w:r>
        <w:rPr>
          <w:rFonts w:ascii="Arial" w:hAnsi="Arial"/>
          <w:b/>
          <w:color w:val="474747"/>
          <w:sz w:val="24"/>
          <w:szCs w:val="24"/>
        </w:rPr>
        <w:t xml:space="preserve">conditions </w:t>
      </w:r>
      <w:r>
        <w:rPr>
          <w:rFonts w:ascii="Arial" w:hAnsi="Arial"/>
          <w:color w:val="474747"/>
          <w:sz w:val="24"/>
          <w:szCs w:val="24"/>
        </w:rPr>
        <w:t>(en extérieur, à l’ombre, sans vent, ….)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before="0" w:after="0"/>
        <w:rPr>
          <w:rFonts w:ascii="Arial" w:hAnsi="Arial"/>
          <w:color w:val="474747"/>
          <w:sz w:val="24"/>
          <w:szCs w:val="24"/>
        </w:rPr>
      </w:pPr>
      <w:r>
        <w:rPr>
          <w:rFonts w:ascii="Arial" w:hAnsi="Arial"/>
          <w:color w:val="474747"/>
          <w:sz w:val="24"/>
          <w:szCs w:val="24"/>
        </w:rPr>
        <w:t>les résultats obtenus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before="0" w:after="280"/>
        <w:rPr>
          <w:rFonts w:ascii="Arial" w:hAnsi="Arial"/>
          <w:color w:val="474747"/>
          <w:sz w:val="24"/>
          <w:szCs w:val="24"/>
        </w:rPr>
      </w:pPr>
      <w:r>
        <w:rPr>
          <w:rFonts w:ascii="Arial" w:hAnsi="Arial"/>
          <w:color w:val="474747"/>
          <w:sz w:val="24"/>
          <w:szCs w:val="24"/>
        </w:rPr>
        <w:t>la conclusion (réponse à la question du départ)</w:t>
      </w:r>
    </w:p>
    <w:p>
      <w:pPr>
        <w:pStyle w:val="Normal"/>
        <w:widowControl/>
        <w:suppressAutoHyphens w:val="false"/>
        <w:spacing w:before="280" w:after="280"/>
        <w:rPr>
          <w:rFonts w:ascii="Arial" w:hAnsi="Arial"/>
          <w:b/>
          <w:b/>
          <w:i/>
          <w:i/>
          <w:color w:val="474747"/>
          <w:u w:val="single"/>
        </w:rPr>
      </w:pPr>
      <w:r>
        <w:rPr>
          <w:rFonts w:ascii="Arial" w:hAnsi="Arial"/>
          <w:b/>
          <w:i/>
          <w:color w:val="474747"/>
          <w:u w:val="single"/>
        </w:rPr>
        <w:t>Exemple : protocole pour quantifier la performance de plusieurs matériaux</w:t>
      </w:r>
    </w:p>
    <w:p>
      <w:pPr>
        <w:pStyle w:val="Normal"/>
        <w:widowControl/>
        <w:suppressAutoHyphens w:val="false"/>
        <w:spacing w:before="280" w:after="280"/>
        <w:rPr>
          <w:rFonts w:ascii="Arial" w:hAnsi="Arial"/>
        </w:rPr>
      </w:pPr>
      <w:r>
        <w:rPr>
          <w:rFonts w:ascii="Arial" w:hAnsi="Arial"/>
          <w:b/>
          <w:i/>
          <w:color w:val="474747"/>
          <w:u w:val="single"/>
        </w:rPr>
        <w:t>Problématique :</w:t>
      </w:r>
      <w:r>
        <w:rPr>
          <w:rFonts w:ascii="Arial" w:hAnsi="Arial"/>
          <w:i/>
          <w:color w:val="474747"/>
        </w:rPr>
        <w:t xml:space="preserve"> Quel matériau est le meilleur isolant phonique ?</w:t>
      </w:r>
    </w:p>
    <w:p>
      <w:pPr>
        <w:pStyle w:val="Normal"/>
        <w:widowControl/>
        <w:suppressAutoHyphens w:val="false"/>
        <w:spacing w:before="280" w:after="280"/>
        <w:rPr>
          <w:rFonts w:ascii="Arial" w:hAnsi="Arial"/>
        </w:rPr>
      </w:pPr>
      <w:r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3293745</wp:posOffset>
            </wp:positionH>
            <wp:positionV relativeFrom="paragraph">
              <wp:posOffset>249555</wp:posOffset>
            </wp:positionV>
            <wp:extent cx="3337560" cy="1676400"/>
            <wp:effectExtent l="0" t="0" r="0" b="0"/>
            <wp:wrapTight wrapText="bothSides">
              <wp:wrapPolygon edited="0">
                <wp:start x="-8" y="0"/>
                <wp:lineTo x="-8" y="21346"/>
                <wp:lineTo x="21450" y="21346"/>
                <wp:lineTo x="21450" y="0"/>
                <wp:lineTo x="-8" y="0"/>
              </wp:wrapPolygon>
            </wp:wrapTight>
            <wp:docPr id="1" name="Imag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8092" t="12725" r="15808" b="59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color w:val="000000"/>
          <w:u w:val="single"/>
        </w:rPr>
        <w:t>H</w:t>
      </w:r>
      <w:r>
        <w:rPr>
          <w:rFonts w:ascii="Arial" w:hAnsi="Arial"/>
          <w:i/>
          <w:color w:val="000000"/>
          <w:u w:val="single"/>
        </w:rPr>
        <w:t>ypothèse </w:t>
      </w:r>
      <w:r>
        <w:rPr>
          <w:rFonts w:ascii="Arial" w:hAnsi="Arial"/>
          <w:i/>
          <w:color w:val="000000"/>
        </w:rPr>
        <w:t>: nous pensons que c’est le polystyrène</w:t>
      </w:r>
    </w:p>
    <w:p>
      <w:pPr>
        <w:pStyle w:val="Normal"/>
        <w:rPr>
          <w:rFonts w:ascii="Arial" w:hAnsi="Arial"/>
        </w:rPr>
      </w:pPr>
      <w:r>
        <w:rPr>
          <w:rFonts w:cs="Arial" w:ascii="Arial" w:hAnsi="Arial"/>
          <w:i/>
          <w:u w:val="single"/>
        </w:rPr>
        <w:t>Matériel</w:t>
      </w:r>
      <w:r>
        <w:rPr>
          <w:rFonts w:cs="Arial" w:ascii="Arial" w:hAnsi="Arial"/>
        </w:rPr>
        <w:t> : Caisson, isolants, sonomètre, haut-parleur</w:t>
      </w:r>
    </w:p>
    <w:p>
      <w:pPr>
        <w:pStyle w:val="Normal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Normal"/>
        <w:rPr>
          <w:rFonts w:ascii="Arial" w:hAnsi="Arial"/>
        </w:rPr>
      </w:pPr>
      <w:r>
        <w:rPr>
          <w:rFonts w:cs="Arial" w:ascii="Arial" w:hAnsi="Arial"/>
          <w:i/>
          <w:u w:val="single"/>
        </w:rPr>
        <w:t>Déroulement de l’expérimentation</w:t>
      </w:r>
      <w:r>
        <w:rPr>
          <w:rFonts w:cs="Arial" w:ascii="Arial" w:hAnsi="Arial"/>
        </w:rPr>
        <w:t xml:space="preserve"> :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1-Installer le caisson dans une pièce sans    bruit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2-Positionner le matériau isolant au milieu du caisson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3-Mettre en route le sonomètre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4-Allumer le haut-parleur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5-Noter la valeur indiquée sur le sonomètre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6-Recommencer la même opération pour les autres isolants</w:t>
      </w:r>
    </w:p>
    <w:p>
      <w:pPr>
        <w:pStyle w:val="Normal"/>
        <w:rPr>
          <w:rFonts w:ascii="Arial" w:hAnsi="Arial"/>
        </w:rPr>
      </w:pPr>
      <w:r>
        <w:rPr>
          <w:rFonts w:cs="Arial" w:ascii="Arial" w:hAnsi="Arial"/>
          <w:i/>
          <w:u w:val="single"/>
        </w:rPr>
        <w:t>Résultats</w:t>
      </w:r>
      <w:r>
        <w:rPr>
          <w:rFonts w:cs="Arial" w:ascii="Arial" w:hAnsi="Arial"/>
        </w:rPr>
        <w:t> :</w:t>
      </w:r>
    </w:p>
    <w:p>
      <w:pPr>
        <w:pStyle w:val="Normal"/>
        <w:ind w:left="0" w:right="0" w:firstLine="708"/>
        <w:rPr>
          <w:rFonts w:ascii="Arial" w:hAnsi="Arial" w:cs="Arial"/>
        </w:rPr>
      </w:pPr>
      <w:r>
        <w:rPr>
          <w:rFonts w:cs="Arial" w:ascii="Arial" w:hAnsi="Arial"/>
        </w:rPr>
        <w:t>Noter les résultats obtenus</w:t>
      </w:r>
    </w:p>
    <w:p>
      <w:pPr>
        <w:pStyle w:val="Normal"/>
        <w:rPr>
          <w:rFonts w:ascii="Arial" w:hAnsi="Arial"/>
        </w:rPr>
      </w:pPr>
      <w:r>
        <w:rPr>
          <w:rFonts w:cs="Arial" w:ascii="Arial" w:hAnsi="Arial"/>
          <w:i/>
          <w:u w:val="single"/>
        </w:rPr>
        <w:t>Conclusion </w:t>
      </w:r>
      <w:r>
        <w:rPr>
          <w:rFonts w:cs="Arial" w:ascii="Arial" w:hAnsi="Arial"/>
        </w:rPr>
        <w:t>:</w:t>
      </w:r>
    </w:p>
    <w:p>
      <w:pPr>
        <w:pStyle w:val="Normal"/>
        <w:ind w:left="0" w:right="0" w:firstLine="708"/>
        <w:rPr>
          <w:rFonts w:ascii="Arial" w:hAnsi="Arial" w:cs="Arial"/>
        </w:rPr>
      </w:pPr>
      <w:r>
        <w:rPr>
          <w:rFonts w:cs="Arial" w:ascii="Arial" w:hAnsi="Arial"/>
        </w:rPr>
        <w:t>Répondre à la problématique après analyse des résultats</w:t>
      </w:r>
    </w:p>
    <w:p>
      <w:pPr>
        <w:pStyle w:val="Entte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Entte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Entte1"/>
        <w:jc w:val="both"/>
        <w:rPr>
          <w:rFonts w:ascii="Arial" w:hAnsi="Arial"/>
        </w:rPr>
      </w:pPr>
      <w:bookmarkStart w:id="0" w:name="_GoBack"/>
      <w:bookmarkEnd w:id="0"/>
      <w:r>
        <w:rPr>
          <w:rFonts w:cs="Arial" w:ascii="Arial" w:hAnsi="Arial"/>
          <w:sz w:val="24"/>
          <w:szCs w:val="24"/>
        </w:rPr>
        <w:t xml:space="preserve">Pour qu’une démarche puisse être reproduite à l’identique, à un autre moment et en toute sécurité, il est impératif de suivre </w:t>
      </w:r>
      <w:r>
        <w:rPr>
          <w:rFonts w:cs="Arial" w:ascii="Arial" w:hAnsi="Arial"/>
          <w:b/>
          <w:sz w:val="24"/>
          <w:szCs w:val="24"/>
        </w:rPr>
        <w:t>une procédure</w:t>
      </w:r>
      <w:r>
        <w:rPr>
          <w:rFonts w:cs="Arial" w:ascii="Arial" w:hAnsi="Arial"/>
          <w:sz w:val="24"/>
          <w:szCs w:val="24"/>
        </w:rPr>
        <w:t>. Elle explique étape par étape les tâches à effectuer. Voir le paragraphe sur l’expérimentation.</w:t>
      </w:r>
    </w:p>
    <w:p>
      <w:pPr>
        <w:pStyle w:val="Entte1"/>
        <w:jc w:val="both"/>
        <w:rPr>
          <w:rFonts w:ascii="Arial" w:hAnsi="Arial" w:cs="Arial"/>
          <w:i/>
          <w:i/>
          <w:color w:val="auto"/>
          <w:sz w:val="24"/>
          <w:szCs w:val="24"/>
        </w:rPr>
      </w:pPr>
      <w:r>
        <w:drawing>
          <wp:anchor behindDoc="0" distT="0" distB="0" distL="114300" distR="127000" simplePos="0" locked="0" layoutInCell="1" allowOverlap="1" relativeHeight="3">
            <wp:simplePos x="0" y="0"/>
            <wp:positionH relativeFrom="column">
              <wp:posOffset>1350645</wp:posOffset>
            </wp:positionH>
            <wp:positionV relativeFrom="paragraph">
              <wp:posOffset>102235</wp:posOffset>
            </wp:positionV>
            <wp:extent cx="3390900" cy="1194435"/>
            <wp:effectExtent l="0" t="0" r="0" b="0"/>
            <wp:wrapTight wrapText="bothSides">
              <wp:wrapPolygon edited="0">
                <wp:start x="-80" y="0"/>
                <wp:lineTo x="-80" y="20950"/>
                <wp:lineTo x="21437" y="20950"/>
                <wp:lineTo x="21437" y="0"/>
                <wp:lineTo x="-80" y="0"/>
              </wp:wrapPolygon>
            </wp:wrapTight>
            <wp:docPr id="2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0" b="50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i/>
          <w:color w:val="auto"/>
          <w:sz w:val="24"/>
          <w:szCs w:val="24"/>
        </w:rPr>
        <w:t>E</w:t>
      </w:r>
      <w:r>
        <w:rPr>
          <w:rFonts w:cs="Arial" w:ascii="Arial" w:hAnsi="Arial"/>
          <w:i/>
          <w:color w:val="auto"/>
          <w:sz w:val="24"/>
          <w:szCs w:val="24"/>
        </w:rPr>
        <w:t>xemple</w:t>
      </w:r>
    </w:p>
    <w:p>
      <w:pPr>
        <w:pStyle w:val="Entte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Entte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Entte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Entte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Entte1"/>
        <w:jc w:val="both"/>
        <w:rPr>
          <w:rFonts w:ascii="Arial" w:hAnsi="Arial"/>
        </w:rPr>
      </w:pPr>
      <w:r>
        <w:rPr>
          <w:rFonts w:ascii="Arial" w:hAnsi="Arial"/>
        </w:rPr>
      </w:r>
    </w:p>
    <w:sectPr>
      <w:headerReference w:type="default" r:id="rId4"/>
      <w:footerReference w:type="default" r:id="rId5"/>
      <w:type w:val="nextPage"/>
      <w:pgSz w:w="11906" w:h="16838"/>
      <w:pgMar w:left="1134" w:right="567" w:header="567" w:top="3194" w:footer="567" w:bottom="1011" w:gutter="0"/>
      <w:pgNumType w:fmt="decimal"/>
      <w:formProt w:val="false"/>
      <w:textDirection w:val="lrTb"/>
      <w:docGrid w:type="default" w:linePitch="600" w:charSpace="100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Grande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1"/>
      <w:rPr/>
    </w:pPr>
    <w:r>
      <w:rPr>
        <w:rFonts w:cs="Arial" w:ascii="Arial" w:hAnsi="Arial"/>
        <w:b/>
        <w:bCs/>
        <w:color w:val="999999"/>
        <w:sz w:val="14"/>
        <w:szCs w:val="14"/>
      </w:rPr>
      <w:t>MSOST_1.1.1</w:t>
      <w:tab/>
    </w:r>
    <w:r>
      <w:rPr>
        <w:rFonts w:cs="Arial" w:ascii="Arial" w:hAnsi="Arial"/>
        <w:color w:val="999999"/>
        <w:sz w:val="14"/>
        <w:szCs w:val="14"/>
      </w:rPr>
      <w:t>La modélisation et la simulation des objets et des systèmes techniques</w:t>
      <w:tab/>
    </w:r>
    <w:r>
      <w:rPr>
        <w:rFonts w:cs="Arial" w:ascii="Arial" w:hAnsi="Arial"/>
        <w:b/>
        <w:bCs/>
        <w:color w:val="999999"/>
        <w:sz w:val="14"/>
        <w:szCs w:val="14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cs="Arial" w:ascii="Arial" w:hAnsi="Arial"/>
        <w:b/>
        <w:bCs/>
        <w:color w:val="999999"/>
        <w:sz w:val="14"/>
        <w:szCs w:val="14"/>
      </w:rPr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1"/>
      <w:rPr>
        <w:rFonts w:ascii="Arial" w:hAnsi="Arial" w:cs="Arial"/>
        <w:b/>
        <w:b/>
        <w:bCs/>
        <w:sz w:val="28"/>
        <w:szCs w:val="28"/>
      </w:rPr>
    </w:pPr>
    <w: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2694940</wp:posOffset>
          </wp:positionH>
          <wp:positionV relativeFrom="paragraph">
            <wp:posOffset>-277495</wp:posOffset>
          </wp:positionV>
          <wp:extent cx="1136015" cy="608330"/>
          <wp:effectExtent l="0" t="0" r="0" b="0"/>
          <wp:wrapSquare wrapText="bothSides"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2" t="-59" r="-32" b="-59"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bCs/>
        <w:sz w:val="28"/>
        <w:szCs w:val="28"/>
      </w:rPr>
      <w:t>C</w:t>
    </w:r>
    <w:r>
      <w:rPr>
        <w:rFonts w:cs="Arial" w:ascii="Arial" w:hAnsi="Arial"/>
        <w:b/>
        <w:bCs/>
        <w:sz w:val="28"/>
        <w:szCs w:val="28"/>
      </w:rPr>
      <w:t>ycle 4 Technologie</w:t>
      <w:tab/>
      <w:tab/>
      <w:t xml:space="preserve"> MSOST 1.1.1</w:t>
    </w:r>
  </w:p>
  <w:p>
    <w:pPr>
      <w:pStyle w:val="Entte1"/>
      <w:rPr>
        <w:rFonts w:ascii="Arial" w:hAnsi="Arial" w:cs="Arial"/>
        <w:b/>
        <w:b/>
        <w:bCs/>
        <w:color w:val="666666"/>
        <w:sz w:val="28"/>
        <w:szCs w:val="28"/>
      </w:rPr>
    </w:pPr>
    <w:r>
      <w:rPr>
        <w:rFonts w:cs="Arial" w:ascii="Arial" w:hAnsi="Arial"/>
        <w:b/>
        <w:bCs/>
        <w:color w:val="666666"/>
        <w:sz w:val="28"/>
        <w:szCs w:val="28"/>
      </w:rPr>
      <w:tab/>
      <w:tab/>
    </w:r>
  </w:p>
  <w:p>
    <w:pPr>
      <w:pStyle w:val="Entte1"/>
      <w:rPr>
        <w:rFonts w:ascii="Arial" w:hAnsi="Arial"/>
      </w:rPr>
    </w:pPr>
    <w:r>
      <w:rPr>
        <w:rFonts w:ascii="Arial" w:hAnsi="Arial"/>
      </w:rPr>
    </w:r>
  </w:p>
  <w:p>
    <w:pPr>
      <w:pStyle w:val="Entte1"/>
      <w:pBdr>
        <w:top w:val="single" w:sz="16" w:space="0" w:color="666666"/>
        <w:left w:val="single" w:sz="16" w:space="1" w:color="666666"/>
        <w:bottom w:val="single" w:sz="16" w:space="1" w:color="666666"/>
        <w:right w:val="single" w:sz="16" w:space="1" w:color="666666"/>
      </w:pBdr>
      <w:rPr>
        <w:rFonts w:ascii="Arial" w:hAnsi="Arial" w:cs="Arial"/>
        <w:b/>
        <w:b/>
        <w:bCs/>
        <w:color w:val="666666"/>
        <w:sz w:val="14"/>
        <w:szCs w:val="14"/>
      </w:rPr>
    </w:pPr>
    <w:r>
      <w:rPr>
        <w:rFonts w:cs="Arial" w:ascii="Arial" w:hAnsi="Arial"/>
        <w:b/>
        <w:bCs/>
        <w:color w:val="666666"/>
        <w:sz w:val="14"/>
        <w:szCs w:val="14"/>
      </w:rPr>
    </w:r>
  </w:p>
  <w:p>
    <w:pPr>
      <w:pStyle w:val="Entte1"/>
      <w:pBdr>
        <w:top w:val="single" w:sz="16" w:space="0" w:color="666666"/>
        <w:left w:val="single" w:sz="16" w:space="1" w:color="666666"/>
        <w:bottom w:val="single" w:sz="16" w:space="1" w:color="666666"/>
        <w:right w:val="single" w:sz="16" w:space="1" w:color="666666"/>
      </w:pBdr>
      <w:jc w:val="center"/>
      <w:rPr>
        <w:rFonts w:ascii="Arial" w:hAnsi="Arial" w:cs="Arial"/>
        <w:b/>
        <w:b/>
        <w:bCs/>
        <w:color w:val="666666"/>
        <w:sz w:val="28"/>
        <w:szCs w:val="28"/>
      </w:rPr>
    </w:pPr>
    <w:r>
      <w:rPr>
        <w:rFonts w:cs="Arial" w:ascii="Arial" w:hAnsi="Arial"/>
        <w:b/>
        <w:bCs/>
        <w:color w:val="666666"/>
        <w:sz w:val="28"/>
        <w:szCs w:val="28"/>
      </w:rPr>
      <w:t>Proposition de synthèse</w:t>
    </w:r>
  </w:p>
  <w:p>
    <w:pPr>
      <w:pStyle w:val="Entte1"/>
      <w:pBdr>
        <w:top w:val="single" w:sz="16" w:space="0" w:color="666666"/>
        <w:left w:val="single" w:sz="16" w:space="1" w:color="666666"/>
        <w:bottom w:val="single" w:sz="16" w:space="1" w:color="666666"/>
        <w:right w:val="single" w:sz="16" w:space="1" w:color="666666"/>
      </w:pBdr>
      <w:jc w:val="center"/>
      <w:rPr>
        <w:rFonts w:ascii="Arial" w:hAnsi="Arial" w:cs="Arial"/>
        <w:b/>
        <w:b/>
        <w:bCs/>
        <w:color w:val="666666"/>
        <w:sz w:val="14"/>
        <w:szCs w:val="14"/>
      </w:rPr>
    </w:pPr>
    <w:r>
      <w:rPr>
        <w:rFonts w:cs="Arial" w:ascii="Arial" w:hAnsi="Arial"/>
        <w:b/>
        <w:bCs/>
        <w:color w:val="666666"/>
        <w:sz w:val="14"/>
        <w:szCs w:val="14"/>
      </w:rPr>
    </w:r>
  </w:p>
  <w:p>
    <w:pPr>
      <w:pStyle w:val="Pieddepage1"/>
      <w:pBdr>
        <w:top w:val="single" w:sz="16" w:space="0" w:color="666666"/>
        <w:left w:val="single" w:sz="16" w:space="1" w:color="666666"/>
        <w:bottom w:val="single" w:sz="16" w:space="1" w:color="666666"/>
        <w:right w:val="single" w:sz="16" w:space="1" w:color="666666"/>
      </w:pBdr>
      <w:jc w:val="center"/>
      <w:rPr>
        <w:rFonts w:ascii="Arial" w:hAnsi="Arial"/>
      </w:rPr>
    </w:pPr>
    <w:r>
      <w:rPr>
        <w:rFonts w:cs="Arial" w:ascii="Arial" w:hAnsi="Arial"/>
        <w:color w:val="666666"/>
        <w:sz w:val="24"/>
        <w:szCs w:val="24"/>
      </w:rPr>
      <w:t xml:space="preserve">La </w:t>
    </w:r>
    <w:r>
      <w:rPr>
        <w:rFonts w:cs="Arial" w:ascii="Arial" w:hAnsi="Arial"/>
        <w:b/>
        <w:bCs/>
        <w:color w:val="666666"/>
        <w:sz w:val="24"/>
        <w:szCs w:val="24"/>
      </w:rPr>
      <w:t>M</w:t>
    </w:r>
    <w:r>
      <w:rPr>
        <w:rFonts w:cs="Arial" w:ascii="Arial" w:hAnsi="Arial"/>
        <w:color w:val="666666"/>
        <w:sz w:val="24"/>
        <w:szCs w:val="24"/>
      </w:rPr>
      <w:t xml:space="preserve">odélisation et la </w:t>
    </w:r>
    <w:r>
      <w:rPr>
        <w:rFonts w:cs="Arial" w:ascii="Arial" w:hAnsi="Arial"/>
        <w:b/>
        <w:bCs/>
        <w:color w:val="666666"/>
        <w:sz w:val="24"/>
        <w:szCs w:val="24"/>
      </w:rPr>
      <w:t>S</w:t>
    </w:r>
    <w:r>
      <w:rPr>
        <w:rFonts w:cs="Arial" w:ascii="Arial" w:hAnsi="Arial"/>
        <w:color w:val="666666"/>
        <w:sz w:val="24"/>
        <w:szCs w:val="24"/>
      </w:rPr>
      <w:t xml:space="preserve">imulation des </w:t>
    </w:r>
    <w:r>
      <w:rPr>
        <w:rFonts w:cs="Arial" w:ascii="Arial" w:hAnsi="Arial"/>
        <w:b/>
        <w:color w:val="666666"/>
        <w:sz w:val="24"/>
        <w:szCs w:val="24"/>
      </w:rPr>
      <w:t>O</w:t>
    </w:r>
    <w:r>
      <w:rPr>
        <w:rFonts w:cs="Arial" w:ascii="Arial" w:hAnsi="Arial"/>
        <w:color w:val="666666"/>
        <w:sz w:val="24"/>
        <w:szCs w:val="24"/>
      </w:rPr>
      <w:t xml:space="preserve">bjets et des </w:t>
    </w:r>
    <w:r>
      <w:rPr>
        <w:rFonts w:cs="Arial" w:ascii="Arial" w:hAnsi="Arial"/>
        <w:b/>
        <w:color w:val="666666"/>
        <w:sz w:val="24"/>
        <w:szCs w:val="24"/>
      </w:rPr>
      <w:t>S</w:t>
    </w:r>
    <w:r>
      <w:rPr>
        <w:rFonts w:cs="Arial" w:ascii="Arial" w:hAnsi="Arial"/>
        <w:color w:val="666666"/>
        <w:sz w:val="24"/>
        <w:szCs w:val="24"/>
      </w:rPr>
      <w:t xml:space="preserve">ystèmes </w:t>
    </w:r>
    <w:r>
      <w:rPr>
        <w:rFonts w:cs="Arial" w:ascii="Arial" w:hAnsi="Arial"/>
        <w:b/>
        <w:color w:val="666666"/>
        <w:sz w:val="24"/>
        <w:szCs w:val="24"/>
      </w:rPr>
      <w:t>T</w:t>
    </w:r>
    <w:r>
      <w:rPr>
        <w:rFonts w:cs="Arial" w:ascii="Arial" w:hAnsi="Arial"/>
        <w:color w:val="666666"/>
        <w:sz w:val="24"/>
        <w:szCs w:val="24"/>
      </w:rPr>
      <w:t>echniques</w:t>
    </w:r>
  </w:p>
  <w:p>
    <w:pPr>
      <w:pStyle w:val="Entte1"/>
      <w:pBdr>
        <w:top w:val="single" w:sz="16" w:space="0" w:color="666666"/>
        <w:left w:val="single" w:sz="16" w:space="1" w:color="666666"/>
        <w:bottom w:val="single" w:sz="16" w:space="1" w:color="666666"/>
        <w:right w:val="single" w:sz="16" w:space="1" w:color="666666"/>
      </w:pBdr>
      <w:rPr>
        <w:rFonts w:ascii="Arial" w:hAnsi="Arial" w:cs="Arial"/>
        <w:i/>
        <w:i/>
        <w:iCs/>
        <w:color w:val="666666"/>
        <w:sz w:val="14"/>
        <w:szCs w:val="14"/>
      </w:rPr>
    </w:pPr>
    <w:r>
      <w:rPr>
        <w:rFonts w:cs="Arial" w:ascii="Arial" w:hAnsi="Arial"/>
        <w:i/>
        <w:iCs/>
        <w:color w:val="666666"/>
        <w:sz w:val="14"/>
        <w:szCs w:val="14"/>
      </w:rPr>
    </w:r>
  </w:p>
  <w:p>
    <w:pPr>
      <w:pStyle w:val="Entte1"/>
      <w:pBdr>
        <w:top w:val="single" w:sz="16" w:space="0" w:color="666666"/>
        <w:left w:val="single" w:sz="16" w:space="1" w:color="666666"/>
        <w:bottom w:val="single" w:sz="16" w:space="1" w:color="666666"/>
        <w:right w:val="single" w:sz="16" w:space="1" w:color="666666"/>
      </w:pBdr>
      <w:rPr>
        <w:rFonts w:ascii="Arial" w:hAnsi="Arial"/>
      </w:rPr>
    </w:pPr>
    <w:r>
      <w:rPr>
        <w:rFonts w:cs="Arial" w:ascii="Arial" w:hAnsi="Arial"/>
        <w:i/>
        <w:iCs/>
        <w:color w:val="666666"/>
        <w:sz w:val="24"/>
        <w:szCs w:val="24"/>
        <w:u w:val="single"/>
      </w:rPr>
      <w:t>Compétence</w:t>
    </w:r>
    <w:r>
      <w:rPr>
        <w:rFonts w:cs="Arial" w:ascii="Arial" w:hAnsi="Arial"/>
        <w:i/>
        <w:iCs/>
        <w:color w:val="666666"/>
        <w:sz w:val="24"/>
        <w:szCs w:val="24"/>
      </w:rPr>
      <w:t> :</w:t>
    </w:r>
    <w:r>
      <w:rPr>
        <w:rFonts w:cs="Arial" w:ascii="Arial" w:hAnsi="Arial"/>
        <w:i/>
        <w:iCs/>
        <w:color w:val="666666"/>
        <w:sz w:val="28"/>
        <w:szCs w:val="28"/>
      </w:rPr>
      <w:t xml:space="preserve"> </w:t>
    </w:r>
    <w:r>
      <w:rPr>
        <w:rFonts w:cs="Arial" w:ascii="Arial" w:hAnsi="Arial"/>
        <w:color w:val="666666"/>
        <w:sz w:val="28"/>
        <w:szCs w:val="28"/>
      </w:rPr>
      <w:t>Respecter une procédure de travail garantissant un résultat en respectant les règles de sécurité et d’utilisation des outils mis à disposition.</w:t>
    </w:r>
  </w:p>
  <w:p>
    <w:pPr>
      <w:pStyle w:val="Entte1"/>
      <w:pBdr>
        <w:top w:val="single" w:sz="16" w:space="0" w:color="666666"/>
        <w:left w:val="single" w:sz="16" w:space="1" w:color="666666"/>
        <w:bottom w:val="single" w:sz="16" w:space="1" w:color="666666"/>
        <w:right w:val="single" w:sz="16" w:space="1" w:color="666666"/>
      </w:pBdr>
      <w:rPr>
        <w:rFonts w:ascii="Arial" w:hAnsi="Arial"/>
      </w:rPr>
    </w:pPr>
    <w:r>
      <w:rPr>
        <w:rFonts w:cs="Arial" w:ascii="Arial" w:hAnsi="Arial"/>
        <w:i/>
        <w:color w:val="666666"/>
        <w:sz w:val="24"/>
        <w:szCs w:val="24"/>
        <w:u w:val="single"/>
      </w:rPr>
      <w:t>Connaissance(s) associée(s) </w:t>
    </w:r>
    <w:r>
      <w:rPr>
        <w:rFonts w:cs="Arial" w:ascii="Arial" w:hAnsi="Arial"/>
        <w:color w:val="666666"/>
        <w:sz w:val="28"/>
        <w:szCs w:val="28"/>
      </w:rPr>
      <w:t xml:space="preserve">: </w:t>
    </w:r>
    <w:r>
      <w:rPr>
        <w:rFonts w:cs="Lucida Grande" w:ascii="Arial" w:hAnsi="Arial"/>
        <w:color w:val="666666"/>
        <w:sz w:val="24"/>
        <w:szCs w:val="24"/>
      </w:rPr>
      <w:t>Protocoles, Procédures.</w:t>
    </w:r>
  </w:p>
  <w:p>
    <w:pPr>
      <w:pStyle w:val="Entte1"/>
      <w:pBdr>
        <w:top w:val="single" w:sz="16" w:space="0" w:color="666666"/>
        <w:left w:val="single" w:sz="16" w:space="1" w:color="666666"/>
        <w:bottom w:val="single" w:sz="16" w:space="1" w:color="666666"/>
        <w:right w:val="single" w:sz="16" w:space="1" w:color="666666"/>
      </w:pBdr>
      <w:rPr>
        <w:rFonts w:ascii="Arial" w:hAnsi="Arial" w:cs="Arial"/>
        <w:i/>
        <w:i/>
        <w:iCs/>
        <w:color w:val="666666"/>
        <w:sz w:val="14"/>
        <w:szCs w:val="14"/>
      </w:rPr>
    </w:pPr>
    <w:r>
      <w:rPr>
        <w:rFonts w:cs="Arial" w:ascii="Arial" w:hAnsi="Arial"/>
        <w:i/>
        <w:iCs/>
        <w:color w:val="666666"/>
        <w:sz w:val="14"/>
        <w:szCs w:val="1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bidi="ar-SA" w:val="fr-FR" w:eastAsia="zh-C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enInternet">
    <w:name w:val="Lien Internet"/>
    <w:rPr/>
  </w:style>
  <w:style w:type="character" w:styleId="TextedebullesCar">
    <w:name w:val="Texte de bulles Car"/>
    <w:basedOn w:val="DefaultParagraphFont"/>
    <w:qFormat/>
    <w:rPr>
      <w:rFonts w:ascii="Lucida Grande" w:hAnsi="Lucida Grande" w:eastAsia="Times New Roman" w:cs="Lucida Grande"/>
      <w:sz w:val="18"/>
      <w:szCs w:val="18"/>
      <w:lang w:bidi="ar-SA"/>
    </w:rPr>
  </w:style>
  <w:style w:type="character" w:styleId="ListLabel1">
    <w:name w:val="ListLabel 1"/>
    <w:qFormat/>
    <w:rPr>
      <w:rFonts w:ascii="Arial" w:hAnsi="Arial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Arial" w:hAnsi="Arial" w:cs="Symbol"/>
      <w:sz w:val="24"/>
    </w:rPr>
  </w:style>
  <w:style w:type="character" w:styleId="ListLabel11">
    <w:name w:val="ListLabel 11"/>
    <w:qFormat/>
    <w:rPr>
      <w:rFonts w:cs="Courier New"/>
      <w:sz w:val="20"/>
    </w:rPr>
  </w:style>
  <w:style w:type="character" w:styleId="ListLabel12">
    <w:name w:val="ListLabel 12"/>
    <w:qFormat/>
    <w:rPr>
      <w:rFonts w:cs="Wingdings"/>
      <w:sz w:val="20"/>
    </w:rPr>
  </w:style>
  <w:style w:type="character" w:styleId="ListLabel13">
    <w:name w:val="ListLabel 13"/>
    <w:qFormat/>
    <w:rPr>
      <w:rFonts w:cs="Wingdings"/>
      <w:sz w:val="20"/>
    </w:rPr>
  </w:style>
  <w:style w:type="character" w:styleId="ListLabel14">
    <w:name w:val="ListLabel 14"/>
    <w:qFormat/>
    <w:rPr>
      <w:rFonts w:cs="Wingdings"/>
      <w:sz w:val="20"/>
    </w:rPr>
  </w:style>
  <w:style w:type="character" w:styleId="ListLabel15">
    <w:name w:val="ListLabel 15"/>
    <w:qFormat/>
    <w:rPr>
      <w:rFonts w:cs="Wingdings"/>
      <w:sz w:val="20"/>
    </w:rPr>
  </w:style>
  <w:style w:type="character" w:styleId="ListLabel16">
    <w:name w:val="ListLabel 16"/>
    <w:qFormat/>
    <w:rPr>
      <w:rFonts w:cs="Wingdings"/>
      <w:sz w:val="20"/>
    </w:rPr>
  </w:style>
  <w:style w:type="character" w:styleId="ListLabel17">
    <w:name w:val="ListLabel 17"/>
    <w:qFormat/>
    <w:rPr>
      <w:rFonts w:cs="Wingdings"/>
      <w:sz w:val="20"/>
    </w:rPr>
  </w:style>
  <w:style w:type="character" w:styleId="ListLabel18">
    <w:name w:val="ListLabel 18"/>
    <w:qFormat/>
    <w:rPr>
      <w:rFonts w:cs="Wingdings"/>
      <w:sz w:val="20"/>
    </w:rPr>
  </w:style>
  <w:style w:type="character" w:styleId="EntteCar">
    <w:name w:val="En-tête Car"/>
    <w:basedOn w:val="DefaultParagraphFont"/>
    <w:qFormat/>
    <w:rPr>
      <w:rFonts w:ascii="Times New Roman" w:hAnsi="Times New Roman" w:eastAsia="Times New Roman" w:cs="Times New Roman"/>
      <w:color w:val="00000A"/>
      <w:szCs w:val="20"/>
      <w:lang w:bidi="ar-SA"/>
    </w:rPr>
  </w:style>
  <w:style w:type="character" w:styleId="PieddepageCar">
    <w:name w:val="Pied de page Car"/>
    <w:basedOn w:val="DefaultParagraphFont"/>
    <w:qFormat/>
    <w:rPr>
      <w:rFonts w:ascii="Times New Roman" w:hAnsi="Times New Roman" w:eastAsia="Times New Roman" w:cs="Times New Roman"/>
      <w:color w:val="00000A"/>
      <w:szCs w:val="20"/>
      <w:lang w:bidi="ar-SA"/>
    </w:rPr>
  </w:style>
  <w:style w:type="character" w:styleId="ListLabel19">
    <w:name w:val="ListLabel 19"/>
    <w:qFormat/>
    <w:rPr>
      <w:rFonts w:ascii="Arial" w:hAnsi="Arial" w:cs="Symbol"/>
      <w:sz w:val="24"/>
    </w:rPr>
  </w:style>
  <w:style w:type="character" w:styleId="ListLabel20">
    <w:name w:val="ListLabel 20"/>
    <w:qFormat/>
    <w:rPr>
      <w:rFonts w:cs="Courier New"/>
      <w:sz w:val="20"/>
    </w:rPr>
  </w:style>
  <w:style w:type="character" w:styleId="ListLabel21">
    <w:name w:val="ListLabel 21"/>
    <w:qFormat/>
    <w:rPr>
      <w:rFonts w:cs="Wingdings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re11">
    <w:name w:val="Titre 11"/>
    <w:basedOn w:val="Titreprincipal"/>
    <w:qFormat/>
    <w:pPr>
      <w:numPr>
        <w:ilvl w:val="0"/>
        <w:numId w:val="0"/>
      </w:numPr>
      <w:outlineLvl w:val="0"/>
    </w:pPr>
    <w:rPr/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/>
  </w:style>
  <w:style w:type="paragraph" w:styleId="Titre21">
    <w:name w:val="Titre 21"/>
    <w:basedOn w:val="Titreprincipal"/>
    <w:qFormat/>
    <w:pPr>
      <w:numPr>
        <w:ilvl w:val="0"/>
        <w:numId w:val="0"/>
      </w:numPr>
      <w:spacing w:before="200" w:after="120"/>
      <w:outlineLvl w:val="1"/>
    </w:pPr>
    <w:rPr/>
  </w:style>
  <w:style w:type="paragraph" w:styleId="Titre31">
    <w:name w:val="Titre 31"/>
    <w:basedOn w:val="Titreprincipal"/>
    <w:qFormat/>
    <w:pPr>
      <w:numPr>
        <w:ilvl w:val="0"/>
        <w:numId w:val="0"/>
      </w:numPr>
      <w:spacing w:before="140" w:after="120"/>
      <w:outlineLvl w:val="2"/>
    </w:pPr>
    <w:rPr/>
  </w:style>
  <w:style w:type="paragraph" w:styleId="Lgende1">
    <w:name w:val="Légende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/>
  </w:style>
  <w:style w:type="paragraph" w:styleId="Entte1">
    <w:name w:val="En-tête1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depage1">
    <w:name w:val="Pied de page1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paragraph" w:styleId="Soustitre">
    <w:name w:val="Subtitle"/>
    <w:basedOn w:val="Titreprincipal"/>
    <w:qFormat/>
    <w:pPr>
      <w:spacing w:before="60" w:after="120"/>
      <w:jc w:val="center"/>
    </w:pPr>
    <w:rPr>
      <w:sz w:val="36"/>
      <w:szCs w:val="36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0"/>
      <w:szCs w:val="20"/>
      <w:lang w:bidi="ar-SA" w:val="fr-FR" w:eastAsia="zh-CN"/>
    </w:rPr>
  </w:style>
  <w:style w:type="paragraph" w:styleId="Tableoffigures">
    <w:name w:val="table of figures"/>
    <w:basedOn w:val="Caption"/>
    <w:qFormat/>
    <w:pPr/>
    <w:rPr/>
  </w:style>
  <w:style w:type="paragraph" w:styleId="FrameContents">
    <w:name w:val="Frame Contents"/>
    <w:basedOn w:val="Normal"/>
    <w:qFormat/>
    <w:pPr/>
    <w:rPr/>
  </w:style>
  <w:style w:type="paragraph" w:styleId="Contenudecadre">
    <w:name w:val="Contenu de cadre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Lucida Grande" w:hAnsi="Lucida Grande" w:cs="Lucida Grande"/>
      <w:sz w:val="18"/>
      <w:szCs w:val="18"/>
    </w:rPr>
  </w:style>
  <w:style w:type="paragraph" w:styleId="Entte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numbering" w:styleId="NoList">
    <w:name w:val="No List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LibreOffice/6.1.5.2$Windows_X86_64 LibreOffice_project/90f8dcf33c87b3705e78202e3df5142b201bd805</Application>
  <Pages>1</Pages>
  <Words>273</Words>
  <Characters>1590</Characters>
  <CharactersWithSpaces>1838</CharactersWithSpaces>
  <Paragraphs>32</Paragraphs>
  <Company>RNR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2019-06-19T16:59:00Z</dcterms:created>
  <dc:creator>XJM BR</dc:creator>
  <dc:description/>
  <dc:language>fr-FR</dc:language>
  <cp:lastModifiedBy/>
  <dcterms:modified xsi:type="dcterms:W3CDTF">2019-09-02T18:55:50Z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RNR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