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abs>
          <w:tab w:val="clear" w:pos="720"/>
          <w:tab w:val="center" w:pos="4819" w:leader="none"/>
          <w:tab w:val="right" w:pos="9638" w:leader="none"/>
        </w:tabs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La charte graphique est un guide définissant les éléments de typographie (police, taille, style) accompagné parfois d’éléments visuels (logotype, couleur).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Elle apporte une identité visuelle sur des supports de communication (carte de visite, courrier… ) et de présentation (site web…) d’une organisation (marque, entreprise, administration, association…).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Exemple 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32607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2066290</wp:posOffset>
            </wp:positionH>
            <wp:positionV relativeFrom="paragraph">
              <wp:posOffset>13335</wp:posOffset>
            </wp:positionV>
            <wp:extent cx="1967865" cy="269811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134" w:right="567" w:header="567" w:top="3235" w:footer="567" w:bottom="1015" w:gutter="0"/>
      <w:pgNumType w:start="1"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999999"/>
        <w:sz w:val="14"/>
        <w:szCs w:val="14"/>
        <w:highlight w:val="white"/>
      </w:rPr>
      <w:t>DIC_1-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7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-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2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 xml:space="preserve"> 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Niv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2</w:t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ab/>
      <w:t>Design, Innovation et Créativité</w:t>
    </w:r>
    <w:r>
      <w:rPr>
        <w:rFonts w:eastAsia="Arial" w:cs="Arial" w:ascii="Arial" w:hAnsi="Arial"/>
        <w:color w:val="999999"/>
        <w:sz w:val="14"/>
        <w:szCs w:val="14"/>
        <w:highlight w:val="white"/>
      </w:rPr>
      <w:tab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 xml:space="preserve">Page </w:t>
    </w:r>
    <w:r>
      <w:rPr>
        <w:rFonts w:eastAsia="Arial" w:cs="Arial" w:ascii="Arial" w:hAnsi="Arial"/>
        <w:b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PAGE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/</w:t>
    </w:r>
    <w:r>
      <w:rPr>
        <w:rFonts w:eastAsia="Arial" w:cs="Arial" w:ascii="Arial" w:hAnsi="Arial"/>
        <w:b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NUMPAGES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>Cycle 4 Technologie</w:t>
      <w:tab/>
      <w:tab/>
      <w:t>DIC 1</w:t>
    </w:r>
    <w:r>
      <w:drawing>
        <wp:anchor behindDoc="0" distT="0" distB="0" distL="0" distR="0" simplePos="0" locked="0" layoutInCell="1" allowOverlap="1" relativeHeight="2">
          <wp:simplePos x="0" y="0"/>
          <wp:positionH relativeFrom="margin">
            <wp:posOffset>2670810</wp:posOffset>
          </wp:positionH>
          <wp:positionV relativeFrom="paragraph">
            <wp:posOffset>-321945</wp:posOffset>
          </wp:positionV>
          <wp:extent cx="1136015" cy="608330"/>
          <wp:effectExtent l="0" t="0" r="0" b="0"/>
          <wp:wrapSquare wrapText="largest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-</w:t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7</w:t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-</w:t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2</w:t>
    </w:r>
  </w:p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ab/>
      <w:tab/>
    </w:r>
    <w:r>
      <w:rPr>
        <w:rFonts w:eastAsia="Arial" w:cs="Arial" w:ascii="Arial" w:hAnsi="Arial"/>
        <w:b/>
        <w:color w:val="666666"/>
        <w:sz w:val="28"/>
        <w:szCs w:val="28"/>
        <w:highlight w:val="white"/>
      </w:rPr>
      <w:t xml:space="preserve">Niveau </w:t>
    </w:r>
    <w:r>
      <w:rPr>
        <w:rFonts w:eastAsia="Arial" w:cs="Arial" w:ascii="Arial" w:hAnsi="Arial"/>
        <w:b/>
        <w:color w:val="666666"/>
        <w:sz w:val="28"/>
        <w:szCs w:val="28"/>
        <w:highlight w:val="white"/>
      </w:rPr>
      <w:t>2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28"/>
        <w:szCs w:val="28"/>
        <w:highlight w:val="white"/>
      </w:rPr>
    </w:pPr>
    <w:r>
      <w:rPr>
        <w:rFonts w:eastAsia="Arial" w:cs="Arial" w:ascii="Arial" w:hAnsi="Arial"/>
        <w:b/>
        <w:color w:val="666666"/>
        <w:sz w:val="28"/>
        <w:szCs w:val="28"/>
        <w:highlight w:val="white"/>
      </w:rPr>
      <w:t>Proposition de synthèse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color w:val="666666"/>
      </w:rPr>
    </w:pPr>
    <w:r>
      <w:rPr>
        <w:rFonts w:eastAsia="Arial" w:cs="Arial" w:ascii="Arial" w:hAnsi="Arial"/>
        <w:b/>
        <w:bCs/>
        <w:color w:val="666666"/>
        <w:highlight w:val="white"/>
      </w:rPr>
      <w:t>D</w:t>
    </w:r>
    <w:r>
      <w:rPr>
        <w:rFonts w:eastAsia="Arial" w:cs="Arial" w:ascii="Arial" w:hAnsi="Arial"/>
        <w:color w:val="666666"/>
        <w:highlight w:val="white"/>
      </w:rPr>
      <w:t xml:space="preserve">esign, </w:t>
    </w:r>
    <w:r>
      <w:rPr>
        <w:rFonts w:eastAsia="Arial" w:cs="Arial" w:ascii="Arial" w:hAnsi="Arial"/>
        <w:b/>
        <w:bCs/>
        <w:color w:val="666666"/>
        <w:highlight w:val="white"/>
      </w:rPr>
      <w:t>I</w:t>
    </w:r>
    <w:r>
      <w:rPr>
        <w:rFonts w:eastAsia="Arial" w:cs="Arial" w:ascii="Arial" w:hAnsi="Arial"/>
        <w:color w:val="666666"/>
        <w:highlight w:val="white"/>
      </w:rPr>
      <w:t xml:space="preserve">nnovation et </w:t>
    </w:r>
    <w:r>
      <w:rPr>
        <w:rFonts w:eastAsia="Arial" w:cs="Arial" w:ascii="Arial" w:hAnsi="Arial"/>
        <w:b/>
        <w:bCs/>
        <w:color w:val="666666"/>
        <w:highlight w:val="white"/>
      </w:rPr>
      <w:t>C</w:t>
    </w:r>
    <w:r>
      <w:rPr>
        <w:rFonts w:eastAsia="Arial" w:cs="Arial" w:ascii="Arial" w:hAnsi="Arial"/>
        <w:color w:val="666666"/>
        <w:highlight w:val="white"/>
      </w:rPr>
      <w:t>réativité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666666"/>
        <w:sz w:val="14"/>
        <w:szCs w:val="14"/>
        <w:highlight w:val="white"/>
      </w:rPr>
    </w:pPr>
    <w:r>
      <w:rPr>
        <w:rFonts w:eastAsia="Arial" w:cs="Arial" w:ascii="Arial" w:hAnsi="Arial"/>
        <w:i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color w:val="666666"/>
      </w:rPr>
    </w:pPr>
    <w:r>
      <w:rPr>
        <w:rFonts w:eastAsia="Arial" w:cs="Arial" w:ascii="Arial" w:hAnsi="Arial"/>
        <w:i/>
        <w:color w:val="666666"/>
        <w:highlight w:val="white"/>
        <w:u w:val="single"/>
      </w:rPr>
      <w:t>Compétence</w:t>
    </w:r>
    <w:r>
      <w:rPr>
        <w:rFonts w:eastAsia="Arial" w:cs="Arial" w:ascii="Arial" w:hAnsi="Arial"/>
        <w:i/>
        <w:color w:val="666666"/>
        <w:highlight w:val="white"/>
      </w:rPr>
      <w:t> :</w:t>
    </w:r>
    <w:r>
      <w:rPr>
        <w:rFonts w:eastAsia="Arial" w:cs="Arial" w:ascii="Arial" w:hAnsi="Arial"/>
        <w:i/>
        <w:color w:val="666666"/>
        <w:sz w:val="28"/>
        <w:szCs w:val="28"/>
        <w:highlight w:val="white"/>
      </w:rPr>
      <w:t xml:space="preserve"> </w:t>
    </w:r>
    <w:r>
      <w:rPr>
        <w:rFonts w:eastAsia="Arial" w:cs="Arial" w:ascii="Arial" w:hAnsi="Arial"/>
        <w:i w:val="false"/>
        <w:iCs w:val="false"/>
        <w:color w:val="666666"/>
        <w:sz w:val="28"/>
        <w:szCs w:val="28"/>
        <w:highlight w:val="white"/>
      </w:rPr>
      <w:t>Présenter à l’oral et à l’aide de supports numériques multimédia des solutions techniques au moment des revues de projet.</w:t>
    </w:r>
    <w:r>
      <w:rPr>
        <w:rFonts w:eastAsia="Arial" w:cs="Arial" w:ascii="Arial" w:hAnsi="Arial"/>
        <w:i w:val="false"/>
        <w:iCs w:val="false"/>
        <w:color w:val="666666"/>
        <w:sz w:val="28"/>
        <w:szCs w:val="28"/>
        <w:highlight w:val="white"/>
      </w:rPr>
      <w:t> 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color w:val="666666"/>
      </w:rPr>
    </w:pPr>
    <w:r>
      <w:rPr>
        <w:rFonts w:cs="Arial" w:ascii="Arial" w:hAnsi="Arial"/>
        <w:i/>
        <w:color w:val="666666"/>
        <w:u w:val="single"/>
      </w:rPr>
      <w:t>Connaissance(s) associée(s) </w:t>
    </w:r>
    <w:r>
      <w:rPr>
        <w:rFonts w:cs="Arial" w:ascii="Arial" w:hAnsi="Arial"/>
        <w:color w:val="666666"/>
      </w:rPr>
      <w:t xml:space="preserve">: </w:t>
    </w:r>
    <w:r>
      <w:rPr>
        <w:rFonts w:eastAsia="Arial" w:cs="Arial" w:ascii="Arial" w:hAnsi="Arial"/>
        <w:i/>
        <w:iCs/>
        <w:color w:val="666666"/>
        <w:sz w:val="24"/>
        <w:szCs w:val="24"/>
        <w:highlight w:val="white"/>
      </w:rPr>
      <w:t>Charte graphique.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000000"/>
        <w:sz w:val="14"/>
        <w:szCs w:val="14"/>
        <w:highlight w:val="white"/>
      </w:rPr>
    </w:pPr>
    <w:r>
      <w:rPr>
        <w:rFonts w:eastAsia="Arial" w:cs="Arial" w:ascii="Arial" w:hAnsi="Arial"/>
        <w:i/>
        <w:color w:val="000000"/>
        <w:sz w:val="14"/>
        <w:szCs w:val="14"/>
        <w:highlight w:val="whit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120"/>
      <w:outlineLvl w:val="0"/>
    </w:pPr>
    <w:rPr>
      <w:rFonts w:ascii="Times New Roman" w:hAnsi="Times New Roman" w:eastAsia="Times New Roman" w:cs="Times New Roman"/>
      <w:b/>
      <w:color w:val="auto"/>
      <w:kern w:val="2"/>
      <w:sz w:val="48"/>
      <w:szCs w:val="48"/>
      <w:lang w:val="fr-FR" w:eastAsia="zh-CN" w:bidi="hi-IN"/>
    </w:rPr>
  </w:style>
  <w:style w:type="paragraph" w:styleId="Titre2">
    <w:name w:val="Heading 2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120"/>
      <w:ind w:left="576" w:right="0" w:hanging="576"/>
      <w:outlineLvl w:val="1"/>
    </w:pPr>
    <w:rPr>
      <w:rFonts w:ascii="Arial" w:hAnsi="Arial" w:eastAsia="Arial" w:cs="Arial"/>
      <w:b/>
      <w:color w:val="auto"/>
      <w:kern w:val="2"/>
      <w:sz w:val="32"/>
      <w:szCs w:val="32"/>
      <w:lang w:val="fr-FR" w:eastAsia="zh-CN" w:bidi="hi-IN"/>
    </w:rPr>
  </w:style>
  <w:style w:type="paragraph" w:styleId="Titre3">
    <w:name w:val="Heading 3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140" w:after="120"/>
      <w:ind w:left="720" w:right="0" w:hanging="720"/>
      <w:outlineLvl w:val="2"/>
    </w:pPr>
    <w:rPr>
      <w:rFonts w:ascii="Arial" w:hAnsi="Arial" w:eastAsia="Arial" w:cs="Arial"/>
      <w:b/>
      <w:color w:val="auto"/>
      <w:kern w:val="2"/>
      <w:sz w:val="28"/>
      <w:szCs w:val="28"/>
      <w:lang w:val="fr-FR" w:eastAsia="zh-CN" w:bidi="hi-IN"/>
    </w:rPr>
  </w:style>
  <w:style w:type="paragraph" w:styleId="Titre4">
    <w:name w:val="Heading 4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40"/>
      <w:outlineLvl w:val="3"/>
    </w:pPr>
    <w:rPr>
      <w:rFonts w:ascii="Liberation Serif" w:hAnsi="Liberation Serif" w:eastAsia="SimSun" w:cs="Mangal"/>
      <w:b/>
      <w:color w:val="auto"/>
      <w:kern w:val="2"/>
      <w:sz w:val="24"/>
      <w:szCs w:val="24"/>
      <w:lang w:val="fr-FR" w:eastAsia="zh-CN" w:bidi="hi-IN"/>
    </w:rPr>
  </w:style>
  <w:style w:type="paragraph" w:styleId="Titre5">
    <w:name w:val="Heading 5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20" w:after="40"/>
      <w:outlineLvl w:val="4"/>
    </w:pPr>
    <w:rPr>
      <w:rFonts w:ascii="Liberation Serif" w:hAnsi="Liberation Serif" w:eastAsia="SimSun" w:cs="Mangal"/>
      <w:b/>
      <w:color w:val="auto"/>
      <w:kern w:val="2"/>
      <w:sz w:val="22"/>
      <w:szCs w:val="22"/>
      <w:lang w:val="fr-FR" w:eastAsia="zh-CN" w:bidi="hi-IN"/>
    </w:rPr>
  </w:style>
  <w:style w:type="paragraph" w:styleId="Titre6">
    <w:name w:val="Heading 6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40"/>
      <w:outlineLvl w:val="5"/>
    </w:pPr>
    <w:rPr>
      <w:rFonts w:ascii="Liberation Serif" w:hAnsi="Liberation Serif" w:eastAsia="SimSun" w:cs="Mangal"/>
      <w:b/>
      <w:color w:val="auto"/>
      <w:kern w:val="2"/>
      <w:sz w:val="20"/>
      <w:szCs w:val="20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reprincipal">
    <w:name w:val="Title"/>
    <w:qFormat/>
    <w:pPr>
      <w:keepNext w:val="true"/>
      <w:widowControl w:val="false"/>
      <w:kinsoku w:val="true"/>
      <w:overflowPunct w:val="true"/>
      <w:autoSpaceDE w:val="true"/>
      <w:bidi w:val="0"/>
      <w:spacing w:before="240" w:after="120"/>
      <w:jc w:val="center"/>
    </w:pPr>
    <w:rPr>
      <w:rFonts w:ascii="Arial" w:hAnsi="Arial" w:eastAsia="Arial" w:cs="Arial"/>
      <w:b/>
      <w:color w:val="auto"/>
      <w:kern w:val="2"/>
      <w:sz w:val="56"/>
      <w:szCs w:val="56"/>
      <w:lang w:val="fr-F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Soustitre">
    <w:name w:val="Subtitle"/>
    <w:basedOn w:val="LOnormal"/>
    <w:next w:val="Normal"/>
    <w:qFormat/>
    <w:pPr>
      <w:keepNext w:val="true"/>
      <w:spacing w:before="60" w:after="120"/>
      <w:jc w:val="center"/>
    </w:pPr>
    <w:rPr>
      <w:rFonts w:ascii="Arial" w:hAnsi="Arial" w:eastAsia="Arial" w:cs="Arial"/>
      <w:sz w:val="36"/>
      <w:szCs w:val="36"/>
    </w:rPr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Illustration">
    <w:name w:val="Illustration"/>
    <w:basedOn w:val="Caption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Standard">
    <w:name w:val="Standard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fr-FR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LibreOffice/6.1.5.2$Windows_X86_64 LibreOffice_project/90f8dcf33c87b3705e78202e3df5142b201bd805</Application>
  <Pages>1</Pages>
  <Words>96</Words>
  <Characters>607</Characters>
  <CharactersWithSpaces>697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2018-12-12T18:03:00Z</dcterms:created>
  <dc:creator>monsieur bodin</dc:creator>
  <dc:description/>
  <dc:language>fr-FR</dc:language>
  <cp:lastModifiedBy/>
  <dcterms:modified xsi:type="dcterms:W3CDTF">2019-02-04T16:40:42Z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