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Quelle est la nature du message dans l'axone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Electrique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Quelle est la nature du message au niveau de la synapse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Chimique</w:t>
            </w:r>
          </w:p>
        </w:tc>
      </w:tr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Comment se nomme la zone de contact entre deux neurones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La synapse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De quoi est composée la substance blanche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Les axones des neurones</w:t>
            </w:r>
          </w:p>
        </w:tc>
      </w:tr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De quoi est composée la substance grise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Les corps cellulaires des neurones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Par quelle racine de la moelle épinière passe le message nerveux moteur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La racine ventrale</w:t>
            </w:r>
          </w:p>
        </w:tc>
      </w:tr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Par quelle racine de la moelle épinière passe le message nerveux sensitif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La racine dorsale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Où se trouvent les corps cellulaires des neurones sensitifs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Dans le glanglion rachidien</w:t>
            </w:r>
          </w:p>
        </w:tc>
      </w:tr>
    </w:tbl>
    <w:p w:rsidR="0032634D" w:rsidRDefault="0032634D" w:rsidP="004C3F8E">
      <w:pPr>
        <w:ind w:left="210" w:right="210"/>
        <w:rPr>
          <w:vanish/>
        </w:rPr>
        <w:sectPr w:rsidR="0032634D" w:rsidSect="0032634D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lastRenderedPageBreak/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Où se trouvent les corps cellulaires des neurones moteurs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Dans la substance grise de la moelle épinière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Comment se nomment les structures qui perçoivent l'étirement de la fibre musculaire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42659F" w:rsidP="004C3F8E">
            <w:pPr>
              <w:ind w:left="210" w:right="210"/>
            </w:pPr>
            <w:r>
              <w:rPr>
                <w:noProof/>
              </w:rPr>
              <w:t>L</w:t>
            </w:r>
            <w:r w:rsidR="0032634D">
              <w:rPr>
                <w:noProof/>
              </w:rPr>
              <w:t>e fuseau neuromusculaire</w:t>
            </w:r>
          </w:p>
        </w:tc>
      </w:tr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Comment se nomment les structures de contact entre le neurone moteur et la fibre musculaire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42659F" w:rsidP="004C3F8E">
            <w:pPr>
              <w:ind w:left="210" w:right="210"/>
            </w:pPr>
            <w:r>
              <w:rPr>
                <w:noProof/>
              </w:rPr>
              <w:t>L</w:t>
            </w:r>
            <w:r w:rsidR="0032634D">
              <w:rPr>
                <w:noProof/>
              </w:rPr>
              <w:t>a plaque motrice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Quel type de neurotransmetteur intervient dans le mouvement réflexe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42659F" w:rsidP="004C3F8E">
            <w:pPr>
              <w:ind w:left="210" w:right="210"/>
            </w:pPr>
            <w:r>
              <w:rPr>
                <w:noProof/>
              </w:rPr>
              <w:t>L</w:t>
            </w:r>
            <w:r w:rsidR="0032634D">
              <w:rPr>
                <w:noProof/>
              </w:rPr>
              <w:t>'acetylcholine</w:t>
            </w:r>
          </w:p>
        </w:tc>
      </w:tr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Comment se nomme l'aire dans laquelle sont gérées les informations motrices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L'aire motrice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Qu'est ce qu'un potentiel d'action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Une dépolarisation transitoire de la membrane</w:t>
            </w:r>
          </w:p>
        </w:tc>
      </w:tr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Que se passe-t-il au niveau des potentiels d'action lorsque l'intensité de la stimulation augmente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La fréquence des potentiels d'actin augmente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Comment est codée l'intensité d'une stimulation au niveau d'un message nerveux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Par la fréquence des potentiels d'action</w:t>
            </w:r>
          </w:p>
        </w:tc>
      </w:tr>
    </w:tbl>
    <w:p w:rsidR="0032634D" w:rsidRDefault="0032634D" w:rsidP="004C3F8E">
      <w:pPr>
        <w:ind w:left="210" w:right="210"/>
        <w:rPr>
          <w:vanish/>
        </w:rPr>
        <w:sectPr w:rsidR="0032634D" w:rsidSect="0032634D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lastRenderedPageBreak/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Comment est codée l'intensité d'une stimulation au niveau d'une synapse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42659F" w:rsidP="004C3F8E">
            <w:pPr>
              <w:ind w:left="210" w:right="210"/>
            </w:pPr>
            <w:r>
              <w:rPr>
                <w:noProof/>
              </w:rPr>
              <w:t>P</w:t>
            </w:r>
            <w:r w:rsidR="0032634D">
              <w:rPr>
                <w:noProof/>
              </w:rPr>
              <w:t>ar la quantité de neurotransmetteurs libérés da</w:t>
            </w:r>
            <w:r>
              <w:rPr>
                <w:noProof/>
              </w:rPr>
              <w:t>n</w:t>
            </w:r>
            <w:r w:rsidR="0032634D">
              <w:rPr>
                <w:noProof/>
              </w:rPr>
              <w:t>s la synapse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Comment se nomme la molécule libérée dans l'espace inter synaptique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Un neurotransmetteur</w:t>
            </w:r>
          </w:p>
        </w:tc>
      </w:tr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Qu'est ce qu'un mouvement réflexe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C'est la contraction d'un muscle en réponse à son propre étirement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Quel centre nerveux intervient  dans un mouvement réflexe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La moelle épinière</w:t>
            </w:r>
          </w:p>
        </w:tc>
      </w:tr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Dans quel sens se déplace l'information dans une fibre afférente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Du récepteur sensoriel au centre nerveux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Dans quel sens se déplace l'information dans une fibre efférente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Du centre nerveux à l'effecteur</w:t>
            </w:r>
          </w:p>
        </w:tc>
      </w:tr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L'amplitude d'un potentiel d'action est proportionnelle à l'intensité de la stimulation. VRAI ou FAUX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FAUX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Comment appelle-t-on une synapse entre deux neurones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Une synapse neuro-neuronique</w:t>
            </w:r>
          </w:p>
        </w:tc>
      </w:tr>
    </w:tbl>
    <w:p w:rsidR="0032634D" w:rsidRDefault="0032634D" w:rsidP="004C3F8E">
      <w:pPr>
        <w:ind w:left="210" w:right="210"/>
        <w:rPr>
          <w:vanish/>
        </w:rPr>
        <w:sectPr w:rsidR="0032634D" w:rsidSect="0032634D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lastRenderedPageBreak/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Comment appelle-t-on une synapse entre un neurone et un muscle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Une synapse neuro-musculaire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Qu'est ce qu'une hémiplégie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La paralysie d'un coté entier du corps</w:t>
            </w:r>
          </w:p>
        </w:tc>
      </w:tr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Qu'est ce qu'une paraplégie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La paralysie de la partie inférieure du corps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Qu'est ce qu'une synapse excitatrice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Une synapse dont le neuro transmetteur permet de faire naitre un potentiel d'action dans le neurone post synaptique</w:t>
            </w:r>
          </w:p>
        </w:tc>
      </w:tr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Qu'est ce qu'une synapse inhibitrice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Une synapse dont le neuro transmetteur empêche de faire naitre un potentiel d'action dans le neurone post synaptique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Comment se nomme la capacité du système nerveux à se modifier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La plasticité</w:t>
            </w:r>
          </w:p>
        </w:tc>
      </w:tr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Comment qualifier le contrôle des régions motrices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Controlatérale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Quel type de technique d'imagerie médicale permet de visualiser l'activité cérébrale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IRM</w:t>
            </w:r>
          </w:p>
        </w:tc>
      </w:tr>
    </w:tbl>
    <w:p w:rsidR="0032634D" w:rsidRDefault="0032634D" w:rsidP="004C3F8E">
      <w:pPr>
        <w:ind w:left="210" w:right="210"/>
        <w:rPr>
          <w:vanish/>
        </w:rPr>
        <w:sectPr w:rsidR="0032634D" w:rsidSect="0032634D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lastRenderedPageBreak/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Comment se nomme la gaine autour des axones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La gaine de myéline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Quel accident est susceptible de causer une hémiplégie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AVC</w:t>
            </w:r>
          </w:p>
        </w:tc>
      </w:tr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Quel accident est susceptible de causer une paraplégie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Un traumatisme au niveau de la moelle épinière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Comment se nomment les neurones de la fibre afférente, en rapport avec leur forme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Neurone en T</w:t>
            </w:r>
          </w:p>
        </w:tc>
      </w:tr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Comment se nomme la partie du neurone qui reçoit les informations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La dendrite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Comment se nomme la partie du neurone où se trouve le noyau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Le corps cellulaire</w:t>
            </w:r>
          </w:p>
        </w:tc>
      </w:tr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Sur quoi est basé le potentiel de membrane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Une différence de répartition des ions de part et d'autre de la membrane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Quelle est la valeur d'un potentiel de repos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-70mV</w:t>
            </w:r>
          </w:p>
        </w:tc>
      </w:tr>
    </w:tbl>
    <w:p w:rsidR="0032634D" w:rsidRDefault="0032634D" w:rsidP="004C3F8E">
      <w:pPr>
        <w:ind w:left="210" w:right="210"/>
        <w:rPr>
          <w:vanish/>
        </w:rPr>
        <w:sectPr w:rsidR="0032634D" w:rsidSect="0032634D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lastRenderedPageBreak/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Quelle est la valeur d'un potentiel d'action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100 mV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Quelle est la largeur d'une fente synaptique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20 nm</w:t>
            </w:r>
          </w:p>
        </w:tc>
      </w:tr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Où se trouve le corps cellulaire du motoneurone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Dans la substance grise de la moelle épinière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Où se trouve le corps cellulaire du neurone sensoriel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Dans le glanglion rachidien</w:t>
            </w:r>
          </w:p>
        </w:tc>
      </w:tr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Le réflexe myotatique nécessite l'intervention du cerveau. VRAI ou FAUX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FAUX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Le réflexe myotatique nécessite l'intervention d'un centre nerveux. VRAI ou FAUX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VRAI</w:t>
            </w:r>
          </w:p>
        </w:tc>
      </w:tr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De quoi est constituée l'intégration neuronale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La sommation spatiale et temporelle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Comment se nomment les deux parties du cerveau ?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Les hémisphères cérébraux</w:t>
            </w:r>
          </w:p>
        </w:tc>
      </w:tr>
    </w:tbl>
    <w:p w:rsidR="0032634D" w:rsidRDefault="0032634D" w:rsidP="004C3F8E">
      <w:pPr>
        <w:ind w:left="210" w:right="210"/>
        <w:rPr>
          <w:vanish/>
        </w:rPr>
        <w:sectPr w:rsidR="0032634D" w:rsidSect="0032634D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lastRenderedPageBreak/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  <w:r>
              <w:rPr>
                <w:noProof/>
              </w:rPr>
              <w:t>L'arrivée d'un neurotransmetteur au niveau d'une synapse entraine forcement un potentiel d'action dans le neurone post synaptique. VRAI ou FAUX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  <w:p w:rsidR="0032634D" w:rsidRDefault="0032634D" w:rsidP="004C3F8E">
            <w:pPr>
              <w:ind w:left="210" w:right="210"/>
            </w:pPr>
            <w:r>
              <w:rPr>
                <w:noProof/>
              </w:rPr>
              <w:t>FAUX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32634D">
            <w:pPr>
              <w:spacing w:before="111"/>
              <w:ind w:left="210" w:right="210"/>
              <w:jc w:val="center"/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</w:tc>
      </w:tr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32634D">
            <w:pPr>
              <w:spacing w:before="111"/>
              <w:ind w:left="210" w:right="210"/>
              <w:jc w:val="center"/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32634D">
            <w:pPr>
              <w:spacing w:before="111"/>
              <w:ind w:left="210" w:right="210"/>
              <w:jc w:val="center"/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</w:tc>
      </w:tr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32634D">
            <w:pPr>
              <w:spacing w:before="111"/>
              <w:ind w:left="210" w:right="210"/>
              <w:jc w:val="center"/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32634D">
            <w:pPr>
              <w:spacing w:before="111"/>
              <w:ind w:left="210" w:right="210"/>
              <w:jc w:val="center"/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</w:tc>
      </w:tr>
      <w:tr w:rsidR="0032634D" w:rsidTr="004C3F8E">
        <w:trPr>
          <w:cantSplit/>
          <w:trHeight w:hRule="exact" w:val="3969"/>
        </w:trPr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32634D">
            <w:pPr>
              <w:spacing w:before="111"/>
              <w:ind w:left="210" w:right="210"/>
              <w:jc w:val="center"/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</w:tc>
        <w:tc>
          <w:tcPr>
            <w:tcW w:w="5670" w:type="dxa"/>
          </w:tcPr>
          <w:p w:rsidR="0032634D" w:rsidRPr="004C3F8E" w:rsidRDefault="0032634D" w:rsidP="004C3F8E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4C3F8E">
              <w:rPr>
                <w:b/>
                <w:sz w:val="24"/>
                <w:u w:val="single"/>
              </w:rPr>
              <w:t>QUESTION :</w:t>
            </w: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4C3F8E">
            <w:pPr>
              <w:spacing w:before="111"/>
              <w:ind w:left="210" w:right="210"/>
            </w:pPr>
          </w:p>
          <w:p w:rsidR="0032634D" w:rsidRDefault="0032634D" w:rsidP="0032634D">
            <w:pPr>
              <w:spacing w:before="111"/>
              <w:ind w:left="210" w:right="210"/>
              <w:jc w:val="center"/>
            </w:pPr>
            <w:r w:rsidRPr="004C3F8E">
              <w:rPr>
                <w:b/>
                <w:sz w:val="24"/>
                <w:u w:val="single"/>
              </w:rPr>
              <w:t>REPONSE :</w:t>
            </w:r>
          </w:p>
        </w:tc>
      </w:tr>
    </w:tbl>
    <w:p w:rsidR="0032634D" w:rsidRDefault="0032634D" w:rsidP="004C3F8E">
      <w:pPr>
        <w:ind w:left="210" w:right="210"/>
        <w:rPr>
          <w:vanish/>
        </w:rPr>
        <w:sectPr w:rsidR="0032634D" w:rsidSect="0032634D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p w:rsidR="0032634D" w:rsidRPr="004C3F8E" w:rsidRDefault="0032634D" w:rsidP="004C3F8E">
      <w:pPr>
        <w:ind w:left="210" w:right="210"/>
        <w:rPr>
          <w:vanish/>
        </w:rPr>
      </w:pPr>
    </w:p>
    <w:sectPr w:rsidR="0032634D" w:rsidRPr="004C3F8E" w:rsidSect="0032634D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3F8E"/>
    <w:rsid w:val="0000226F"/>
    <w:rsid w:val="001615E1"/>
    <w:rsid w:val="00162C8A"/>
    <w:rsid w:val="0032634D"/>
    <w:rsid w:val="003D64B3"/>
    <w:rsid w:val="0042659F"/>
    <w:rsid w:val="004C3F8E"/>
    <w:rsid w:val="00543FEB"/>
    <w:rsid w:val="00611365"/>
    <w:rsid w:val="006A4305"/>
    <w:rsid w:val="00AF4C0C"/>
    <w:rsid w:val="00B525C0"/>
    <w:rsid w:val="00C1694E"/>
    <w:rsid w:val="00C67CEA"/>
    <w:rsid w:val="00E02DD7"/>
    <w:rsid w:val="00EF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0C"/>
  </w:style>
  <w:style w:type="paragraph" w:styleId="Titre1">
    <w:name w:val="heading 1"/>
    <w:basedOn w:val="Normal"/>
    <w:next w:val="Normal"/>
    <w:link w:val="Titre1Car"/>
    <w:uiPriority w:val="9"/>
    <w:qFormat/>
    <w:rsid w:val="001615E1"/>
    <w:pPr>
      <w:keepNext/>
      <w:keepLines/>
      <w:spacing w:before="480"/>
      <w:outlineLvl w:val="0"/>
    </w:pPr>
    <w:rPr>
      <w:rFonts w:eastAsiaTheme="majorEastAsia" w:cstheme="majorBidi"/>
      <w:bCs/>
      <w:color w:val="FF0000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15E1"/>
    <w:pPr>
      <w:keepNext/>
      <w:keepLines/>
      <w:spacing w:before="200"/>
      <w:outlineLvl w:val="1"/>
    </w:pPr>
    <w:rPr>
      <w:rFonts w:eastAsiaTheme="majorEastAsia" w:cstheme="majorBidi"/>
      <w:bCs/>
      <w:color w:val="00B050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15E1"/>
    <w:rPr>
      <w:rFonts w:eastAsiaTheme="majorEastAsia" w:cstheme="majorBidi"/>
      <w:bCs/>
      <w:color w:val="FF0000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615E1"/>
    <w:rPr>
      <w:rFonts w:eastAsiaTheme="majorEastAsia" w:cstheme="majorBidi"/>
      <w:bCs/>
      <w:color w:val="00B050"/>
      <w:sz w:val="26"/>
      <w:szCs w:val="2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615E1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FF000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615E1"/>
    <w:rPr>
      <w:rFonts w:eastAsiaTheme="majorEastAsia" w:cstheme="majorBidi"/>
      <w:color w:val="FF0000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4C3F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903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</dc:creator>
  <cp:lastModifiedBy>Kévin</cp:lastModifiedBy>
  <cp:revision>2</cp:revision>
  <dcterms:created xsi:type="dcterms:W3CDTF">2019-05-13T21:28:00Z</dcterms:created>
  <dcterms:modified xsi:type="dcterms:W3CDTF">2019-06-04T13:16:00Z</dcterms:modified>
</cp:coreProperties>
</file>