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Chimie et art</w:t>
      </w:r>
    </w:p>
    <w:p>
      <w:pPr>
        <w:pStyle w:val="Default"/>
        <w:jc w:val="both"/>
        <w:rPr/>
      </w:pPr>
      <w:r>
        <w:rPr/>
        <w:t>La gravure à l’eau forte est un procédé de gravure très ancien utilisé par de nombreux artistes tels que Albrecht Dürer (1471-1528) ou Pablo Picasso (1881-1973). Le principe du procédé comporte quatre étapes.</w:t>
      </w:r>
    </w:p>
    <w:p>
      <w:pPr>
        <w:pStyle w:val="Default"/>
        <w:jc w:val="both"/>
        <w:rPr/>
      </w:pPr>
      <w:r>
        <w:rPr/>
      </w:r>
    </w:p>
    <w:tbl>
      <w:tblPr>
        <w:tblStyle w:val="Grilledutableau"/>
        <w:tblW w:w="108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0"/>
        <w:gridCol w:w="5956"/>
      </w:tblGrid>
      <w:tr>
        <w:trPr/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Étape 1 :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un vernis très fin mais qui résiste aux solutions acides est déposé sur une plaque de zinc.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                    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drawing>
                <wp:inline distT="0" distB="0" distL="0" distR="0">
                  <wp:extent cx="2188210" cy="79121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Étape 2 :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l’artiste gratte le vernis en faisant un dessin.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                    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drawing>
                <wp:inline distT="0" distB="0" distL="0" distR="0">
                  <wp:extent cx="2015490" cy="766445"/>
                  <wp:effectExtent l="0" t="0" r="0" b="0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9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Étape 3 :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la plaque est plongée dans un bain d’acide chlorhydrique.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>Le dessin est alors gravé en creux dans le zinc.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right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drawing>
                <wp:inline distT="0" distB="0" distL="0" distR="0">
                  <wp:extent cx="2887345" cy="831215"/>
                  <wp:effectExtent l="0" t="0" r="0" b="0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Étape 4 :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de l’encre est déposée sur la plaque, de manière à ne remplir que les creux du dessin.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>On réalise ensuite l’impression sur une feuille de papier à l’aide d’une presse.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Arial" w:hAnsi="Arial" w:eastAsia="Calibri" w:cs="Arial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t xml:space="preserve">                </w:t>
            </w:r>
            <w:r>
              <w:rPr>
                <w:rFonts w:eastAsia="Calibri" w:cs="Arial"/>
                <w:kern w:val="0"/>
                <w:sz w:val="24"/>
                <w:szCs w:val="24"/>
                <w:lang w:val="fr-FR" w:eastAsia="en-US" w:bidi="ar-SA"/>
              </w:rPr>
              <w:drawing>
                <wp:inline distT="0" distB="0" distL="0" distR="0">
                  <wp:extent cx="2315210" cy="1463675"/>
                  <wp:effectExtent l="0" t="0" r="0" b="0"/>
                  <wp:docPr id="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lineRule="auto" w:line="264"/>
        <w:ind w:firstLine="1"/>
        <w:jc w:val="both"/>
        <w:rPr>
          <w:color w:val="282828"/>
        </w:rPr>
      </w:pPr>
      <w:r>
        <w:rPr>
          <w:color w:val="282828"/>
        </w:rPr>
      </w:r>
    </w:p>
    <w:p>
      <w:pPr>
        <w:pStyle w:val="BodyText"/>
        <w:spacing w:lineRule="auto" w:line="264"/>
        <w:ind w:firstLine="1"/>
        <w:jc w:val="both"/>
        <w:rPr>
          <w:color w:val="282828"/>
        </w:rPr>
      </w:pPr>
      <w:r>
        <w:rPr>
          <w:color w:val="282828"/>
        </w:rPr>
      </w:r>
    </w:p>
    <w:p>
      <w:pPr>
        <w:pStyle w:val="BodyText"/>
        <w:spacing w:lineRule="auto" w:line="264"/>
        <w:ind w:firstLine="1"/>
        <w:jc w:val="both"/>
        <w:rPr>
          <w:color w:val="282828"/>
          <w:w w:val="95"/>
        </w:rPr>
      </w:pPr>
      <w:r>
        <w:rPr>
          <w:color w:val="282828"/>
        </w:rPr>
        <w:t>L’acide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chlorhydrique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nécessaire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pour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l’étape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3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est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fabriqué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en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diluant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au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préalable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l’acide</w:t>
      </w:r>
      <w:r>
        <w:rPr>
          <w:color w:val="282828"/>
          <w:spacing w:val="-67"/>
        </w:rPr>
        <w:t xml:space="preserve"> </w:t>
      </w:r>
      <w:r>
        <w:rPr>
          <w:color w:val="282828"/>
          <w:w w:val="95"/>
        </w:rPr>
        <w:t>chlorhydrique</w:t>
      </w:r>
      <w:r>
        <w:rPr>
          <w:color w:val="282828"/>
          <w:spacing w:val="34"/>
          <w:w w:val="95"/>
        </w:rPr>
        <w:t xml:space="preserve"> </w:t>
      </w:r>
      <w:r>
        <w:rPr>
          <w:color w:val="282828"/>
          <w:w w:val="95"/>
        </w:rPr>
        <w:t>commercial</w:t>
      </w:r>
      <w:r>
        <w:rPr>
          <w:color w:val="282828"/>
          <w:spacing w:val="18"/>
          <w:w w:val="95"/>
        </w:rPr>
        <w:t xml:space="preserve"> </w:t>
      </w:r>
      <w:r>
        <w:rPr>
          <w:color w:val="282828"/>
          <w:w w:val="95"/>
        </w:rPr>
        <w:t>dont</w:t>
      </w:r>
      <w:r>
        <w:rPr>
          <w:color w:val="282828"/>
          <w:spacing w:val="11"/>
          <w:w w:val="95"/>
        </w:rPr>
        <w:t xml:space="preserve"> </w:t>
      </w:r>
      <w:r>
        <w:rPr>
          <w:color w:val="282828"/>
          <w:w w:val="95"/>
        </w:rPr>
        <w:t>la</w:t>
      </w:r>
      <w:r>
        <w:rPr>
          <w:color w:val="282828"/>
          <w:spacing w:val="-1"/>
          <w:w w:val="95"/>
        </w:rPr>
        <w:t xml:space="preserve"> </w:t>
      </w:r>
      <w:r>
        <w:rPr>
          <w:color w:val="282828"/>
          <w:w w:val="95"/>
        </w:rPr>
        <w:t>fiche</w:t>
      </w:r>
      <w:r>
        <w:rPr>
          <w:color w:val="282828"/>
          <w:spacing w:val="7"/>
          <w:w w:val="95"/>
        </w:rPr>
        <w:t xml:space="preserve"> </w:t>
      </w:r>
      <w:r>
        <w:rPr>
          <w:color w:val="282828"/>
          <w:w w:val="95"/>
        </w:rPr>
        <w:t>de</w:t>
      </w:r>
      <w:r>
        <w:rPr>
          <w:color w:val="282828"/>
          <w:spacing w:val="-2"/>
          <w:w w:val="95"/>
        </w:rPr>
        <w:t xml:space="preserve"> </w:t>
      </w:r>
      <w:r>
        <w:rPr>
          <w:color w:val="282828"/>
          <w:w w:val="95"/>
        </w:rPr>
        <w:t>sécurité</w:t>
      </w:r>
      <w:r>
        <w:rPr>
          <w:color w:val="282828"/>
          <w:spacing w:val="12"/>
          <w:w w:val="95"/>
        </w:rPr>
        <w:t xml:space="preserve"> </w:t>
      </w:r>
      <w:r>
        <w:rPr>
          <w:color w:val="282828"/>
          <w:w w:val="95"/>
        </w:rPr>
        <w:t>fournit</w:t>
      </w:r>
      <w:r>
        <w:rPr>
          <w:color w:val="282828"/>
          <w:spacing w:val="13"/>
          <w:w w:val="95"/>
        </w:rPr>
        <w:t xml:space="preserve"> </w:t>
      </w:r>
      <w:r>
        <w:rPr>
          <w:color w:val="282828"/>
          <w:w w:val="95"/>
        </w:rPr>
        <w:t>les</w:t>
      </w:r>
      <w:r>
        <w:rPr>
          <w:color w:val="282828"/>
          <w:spacing w:val="1"/>
          <w:w w:val="95"/>
        </w:rPr>
        <w:t xml:space="preserve"> </w:t>
      </w:r>
      <w:r>
        <w:rPr>
          <w:color w:val="282828"/>
          <w:w w:val="95"/>
        </w:rPr>
        <w:t>informations</w:t>
      </w:r>
      <w:r>
        <w:rPr>
          <w:color w:val="282828"/>
          <w:spacing w:val="27"/>
          <w:w w:val="95"/>
        </w:rPr>
        <w:t xml:space="preserve"> </w:t>
      </w:r>
      <w:r>
        <w:rPr>
          <w:color w:val="282828"/>
          <w:w w:val="95"/>
        </w:rPr>
        <w:t>suivantes</w:t>
      </w:r>
      <w:r>
        <w:rPr>
          <w:color w:val="282828"/>
          <w:spacing w:val="14"/>
          <w:w w:val="95"/>
        </w:rPr>
        <w:t xml:space="preserve"> </w:t>
      </w:r>
      <w:r>
        <w:rPr>
          <w:color w:val="282828"/>
          <w:w w:val="95"/>
        </w:rPr>
        <w:t>:</w:t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  <mc:AlternateContent>
          <mc:Choice Requires="wps">
            <w:drawing>
              <wp:anchor behindDoc="0" distT="0" distB="20320" distL="0" distR="19050" simplePos="0" locked="0" layoutInCell="1" allowOverlap="1" relativeHeight="7" wp14:anchorId="75F580CF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6400800" cy="2399030"/>
                <wp:effectExtent l="3175" t="3175" r="3175" b="3175"/>
                <wp:wrapNone/>
                <wp:docPr id="5" name="Zon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9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034540" cy="883920"/>
                                  <wp:effectExtent l="0" t="0" r="0" b="0"/>
                                  <wp:docPr id="7" name="Image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454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ACIDE CHLORHYDRIQUE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Dangers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 xml:space="preserve">H314 - Provoque de graves brûlures de la peau et de graves lésions des yeux 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H335 - Peut irriter les voies respiratoires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Nota : Les conseils de prudence P sont sélectionnés selon les critères de l’annexe 1 du règlement CE n° 1272/2008.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231-59S-7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path="m0,0l-2147483645,0l-2147483645,-2147483646l0,-2147483646xe" fillcolor="white" stroked="t" o:allowincell="f" style="position:absolute;margin-left:54pt;margin-top:1.05pt;width:503.95pt;height:188.85pt;mso-wrap-style:square;v-text-anchor:top" wp14:anchorId="75F580C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Cs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2034540" cy="883920"/>
                            <wp:effectExtent l="0" t="0" r="0" b="0"/>
                            <wp:docPr id="8" name="Image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4540" cy="88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ACIDE CHLORHYDRIQUE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Dangers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 xml:space="preserve">H314 - Provoque de graves brûlures de la peau et de graves lésions des yeux 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>H335 - Peut irriter les voies respiratoires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>Nota : Les conseils de prudence P sont sélectionnés selon les critères de l’annexe 1 du règlement CE n° 1272/2008.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>231-59S-7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rPr>
          <w:color w:val="282828"/>
          <w:w w:val="95"/>
        </w:rPr>
      </w:pPr>
      <w:r>
        <w:rPr>
          <w:color w:val="282828"/>
          <w:w w:val="95"/>
        </w:rPr>
      </w:r>
    </w:p>
    <w:p>
      <w:pPr>
        <w:pStyle w:val="BodyText"/>
        <w:spacing w:lineRule="auto" w:line="264"/>
        <w:ind w:firstLine="1"/>
        <w:jc w:val="right"/>
        <w:rPr>
          <w:i/>
          <w:i/>
          <w:iCs/>
        </w:rPr>
      </w:pPr>
      <w:r>
        <w:rPr>
          <w:i/>
          <w:iCs/>
        </w:rPr>
        <w:t>Source : INRS - Santé et sécurité au travail</w:t>
      </w:r>
    </w:p>
    <w:p>
      <w:pPr>
        <w:pStyle w:val="BodyText"/>
        <w:spacing w:lineRule="auto" w:line="264"/>
        <w:ind w:firstLine="1"/>
        <w:rPr/>
      </w:pPr>
      <w:r>
        <w:rPr/>
      </w:r>
    </w:p>
    <w:p>
      <w:pPr>
        <w:pStyle w:val="BodyText"/>
        <w:spacing w:lineRule="auto" w:line="264"/>
        <w:ind w:firstLine="1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264"/>
        <w:jc w:val="both"/>
        <w:rPr/>
      </w:pPr>
      <w:r>
        <w:rPr>
          <w:b/>
          <w:bCs/>
        </w:rPr>
        <w:t>Question 1 (3 points) :</w:t>
      </w:r>
      <w:r>
        <w:rPr/>
        <w:t xml:space="preserve"> en choisissant dans la liste suivante, indiquer les équipements de protection que l’artiste doit utiliser pour préparer l’acide chlorhydrique dilué en toute sécurité.</w:t>
      </w:r>
    </w:p>
    <w:tbl>
      <w:tblPr>
        <w:tblStyle w:val="Grilledutableau"/>
        <w:tblW w:w="10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6"/>
        <w:gridCol w:w="2480"/>
        <w:gridCol w:w="3016"/>
        <w:gridCol w:w="2633"/>
      </w:tblGrid>
      <w:tr>
        <w:trPr>
          <w:trHeight w:val="2241" w:hRule="atLeast"/>
        </w:trPr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Rule="auto" w:line="264" w:before="0" w:after="0"/>
              <w:jc w:val="center"/>
              <w:rPr>
                <w:rFonts w:ascii="Arial" w:hAnsi="Arial" w:cs="Arial"/>
                <w:kern w:val="0"/>
                <w:sz w:val="24"/>
                <w:szCs w:val="24"/>
                <w:lang w:val="fr-FR"/>
              </w:rPr>
            </w:pPr>
            <w:r>
              <w:rPr>
                <w:rFonts w:cs="Arial"/>
                <w:kern w:val="0"/>
                <w:sz w:val="24"/>
                <w:szCs w:val="24"/>
                <w:lang w:val="fr-FR"/>
              </w:rPr>
              <w:drawing>
                <wp:inline distT="0" distB="0" distL="0" distR="0">
                  <wp:extent cx="6029325" cy="1311910"/>
                  <wp:effectExtent l="0" t="0" r="0" b="0"/>
                  <wp:docPr id="6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4" w:hRule="atLeast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Rule="auto" w:line="264" w:before="0" w:after="0"/>
              <w:jc w:val="center"/>
              <w:rPr>
                <w:rFonts w:ascii="Arial" w:hAnsi="Arial" w:cs="Arial"/>
                <w:kern w:val="0"/>
                <w:sz w:val="24"/>
                <w:szCs w:val="24"/>
                <w:lang w:val="fr-FR"/>
              </w:rPr>
            </w:pPr>
            <w:r>
              <w:rPr>
                <w:rFonts w:cs="Arial"/>
                <w:kern w:val="0"/>
                <w:sz w:val="24"/>
                <w:szCs w:val="24"/>
                <w:lang w:val="fr-FR"/>
              </w:rPr>
              <w:t>Gants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Rule="auto" w:line="264" w:before="0" w:after="0"/>
              <w:jc w:val="center"/>
              <w:rPr>
                <w:rFonts w:ascii="Arial" w:hAnsi="Arial" w:cs="Arial"/>
                <w:kern w:val="0"/>
                <w:sz w:val="24"/>
                <w:szCs w:val="24"/>
                <w:lang w:val="fr-FR"/>
              </w:rPr>
            </w:pPr>
            <w:r>
              <w:rPr>
                <w:rFonts w:cs="Arial"/>
                <w:kern w:val="0"/>
                <w:sz w:val="24"/>
                <w:szCs w:val="24"/>
                <w:lang w:val="fr-FR"/>
              </w:rPr>
              <w:t>Lunettes de sécurité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Rule="auto" w:line="264" w:before="0" w:after="0"/>
              <w:jc w:val="center"/>
              <w:rPr>
                <w:rFonts w:ascii="Arial" w:hAnsi="Arial" w:cs="Arial"/>
                <w:kern w:val="0"/>
                <w:sz w:val="24"/>
                <w:szCs w:val="24"/>
                <w:lang w:val="fr-FR"/>
              </w:rPr>
            </w:pPr>
            <w:r>
              <w:rPr>
                <w:rFonts w:cs="Arial"/>
                <w:kern w:val="0"/>
                <w:sz w:val="24"/>
                <w:szCs w:val="24"/>
                <w:lang w:val="fr-FR"/>
              </w:rPr>
              <w:t>Blouse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lineRule="auto" w:line="264" w:before="0" w:after="0"/>
              <w:jc w:val="center"/>
              <w:rPr>
                <w:rFonts w:ascii="Arial" w:hAnsi="Arial" w:cs="Arial"/>
                <w:kern w:val="0"/>
                <w:sz w:val="24"/>
                <w:szCs w:val="24"/>
                <w:lang w:val="fr-FR"/>
              </w:rPr>
            </w:pPr>
            <w:r>
              <w:rPr>
                <w:rFonts w:cs="Arial"/>
                <w:kern w:val="0"/>
                <w:sz w:val="24"/>
                <w:szCs w:val="24"/>
                <w:lang w:val="fr-FR"/>
              </w:rPr>
              <w:t>Protection auditive</w:t>
            </w:r>
          </w:p>
        </w:tc>
      </w:tr>
    </w:tbl>
    <w:p>
      <w:pPr>
        <w:pStyle w:val="BodyText"/>
        <w:spacing w:lineRule="auto" w:line="264"/>
        <w:ind w:firstLine="1"/>
        <w:rPr/>
      </w:pPr>
      <w:r>
        <w:rPr/>
        <w:t>L’acide chlorhydrique commercial est à 24 %, c’est-à-dire que dans 100 g de cette solution, il y a 24 g d’acide chlorhydrique pur et 76 g d’eau.</w:t>
      </w:r>
    </w:p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ind w:firstLine="1"/>
        <w:jc w:val="both"/>
        <w:rPr/>
      </w:pPr>
      <w:r>
        <w:rPr>
          <w:b/>
          <w:bCs/>
        </w:rPr>
        <w:t>Question 2 (6 points) :</w:t>
      </w:r>
      <w:r>
        <w:rPr/>
        <w:t xml:space="preserve"> l’artiste prépare la solution d’acide du bain en mélangeant 100 g d’acide chlorhydrique à 24 % avec 300 g d’eau. Déterminer le pourcentage en acide chlorhydrique pur dans la solution fabriquée par l’artiste.</w:t>
      </w:r>
    </w:p>
    <w:p>
      <w:pPr>
        <w:pStyle w:val="BodyText"/>
        <w:spacing w:lineRule="auto" w:line="264"/>
        <w:jc w:val="both"/>
        <w:rPr/>
      </w:pPr>
      <w:r>
        <w:rPr/>
        <w:t>Pour comprendre le principe de la gravure à l’eau forte, l’artiste fait appel à un chimiste qui réalise trois expériences :</w:t>
      </w:r>
    </w:p>
    <w:p>
      <w:pPr>
        <w:pStyle w:val="BodyText"/>
        <w:spacing w:lineRule="auto" w:line="264"/>
        <w:ind w:firstLine="708"/>
        <w:jc w:val="both"/>
        <w:rPr/>
      </w:pPr>
      <w:r>
        <w:rPr>
          <w:b/>
          <w:bCs/>
        </w:rPr>
        <w:t xml:space="preserve">Expérience 1 : </w:t>
      </w:r>
      <w:r>
        <w:rPr/>
        <w:t xml:space="preserve">le chimiste mesure Ie </w:t>
      </w:r>
      <w:r>
        <w:rPr>
          <w:i/>
          <w:iCs/>
        </w:rPr>
        <w:t xml:space="preserve">pH </w:t>
      </w:r>
      <w:r>
        <w:rPr/>
        <w:t xml:space="preserve">du bain d’acide avant de plonger la plaque de zinc, puis lorsque le dégagement gazeux a cessé. Il observe que le </w:t>
      </w:r>
      <w:r>
        <w:rPr>
          <w:i/>
          <w:iCs/>
        </w:rPr>
        <w:t xml:space="preserve">pH </w:t>
      </w:r>
      <w:r>
        <w:rPr/>
        <w:t>du bain augmente légèrement.</w:t>
      </w:r>
    </w:p>
    <w:p>
      <w:pPr>
        <w:pStyle w:val="BodyText"/>
        <w:spacing w:lineRule="auto" w:line="264"/>
        <w:ind w:firstLine="708"/>
        <w:jc w:val="both"/>
        <w:rPr/>
      </w:pPr>
      <w:r>
        <w:rPr>
          <w:b/>
          <w:bCs/>
        </w:rPr>
        <w:t>Expérience 2 :</w:t>
      </w:r>
      <w:r>
        <w:rPr/>
        <w:t xml:space="preserve"> le chimiste recueille un peu du gaz qui s’est dégagé et il constate qu’une détonation retentit lorsqu’il approche une flamme.</w:t>
      </w:r>
    </w:p>
    <w:p>
      <w:pPr>
        <w:pStyle w:val="BodyText"/>
        <w:spacing w:lineRule="auto" w:line="264"/>
        <w:ind w:firstLine="708"/>
        <w:jc w:val="both"/>
        <w:rPr>
          <w:color w:val="262626"/>
        </w:rPr>
      </w:pPr>
      <w:r>
        <w:rPr>
          <w:b/>
          <w:bCs/>
          <w:color w:val="262626"/>
          <w:w w:val="95"/>
        </w:rPr>
        <w:t>Expérience 3 :</w:t>
      </w:r>
      <w:r>
        <w:rPr>
          <w:color w:val="262626"/>
          <w:w w:val="95"/>
        </w:rPr>
        <w:t xml:space="preserve"> le chimiste prélève un échantillon du bain d’acide avant d’y plonger le zinc (état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initial), puis lorsque la plaque de zinc a été retirée (état final). Il réalise des tests d’identification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</w:rPr>
        <w:t>d’ions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dont les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résultats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sont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les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suivants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:</w:t>
      </w:r>
    </w:p>
    <w:p>
      <w:pPr>
        <w:pStyle w:val="BodyText"/>
        <w:spacing w:lineRule="auto" w:line="264"/>
        <w:ind w:firstLine="708"/>
        <w:rPr>
          <w:color w:val="262626"/>
        </w:rPr>
      </w:pPr>
      <w:r>
        <w:rPr>
          <w:color w:val="262626"/>
        </w:rPr>
      </w:r>
    </w:p>
    <w:tbl>
      <w:tblPr>
        <w:tblStyle w:val="TableNormal"/>
        <w:tblW w:w="10494" w:type="dxa"/>
        <w:jc w:val="left"/>
        <w:tblInd w:w="3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02"/>
        <w:gridCol w:w="4017"/>
        <w:gridCol w:w="3875"/>
      </w:tblGrid>
      <w:tr>
        <w:trPr>
          <w:trHeight w:val="513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220" w:right="164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Réactif</w:t>
            </w:r>
            <w:r>
              <w:rPr>
                <w:rFonts w:cs="Arial"/>
                <w:b/>
                <w:color w:val="262626"/>
                <w:spacing w:val="1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utilisé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33" w:right="99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Test</w:t>
            </w:r>
            <w:r>
              <w:rPr>
                <w:rFonts w:cs="Arial"/>
                <w:b/>
                <w:color w:val="262626"/>
                <w:spacing w:val="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sur</w:t>
            </w:r>
            <w:r>
              <w:rPr>
                <w:rFonts w:cs="Arial"/>
                <w:b/>
                <w:color w:val="262626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la</w:t>
            </w:r>
            <w:r>
              <w:rPr>
                <w:rFonts w:cs="Arial"/>
                <w:b/>
                <w:color w:val="262626"/>
                <w:spacing w:val="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solution</w:t>
            </w:r>
            <w:r>
              <w:rPr>
                <w:rFonts w:cs="Arial"/>
                <w:b/>
                <w:color w:val="262626"/>
                <w:spacing w:val="2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à</w:t>
            </w:r>
            <w:r>
              <w:rPr>
                <w:rFonts w:cs="Arial"/>
                <w:b/>
                <w:color w:val="262626"/>
                <w:spacing w:val="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l’état</w:t>
            </w:r>
            <w:r>
              <w:rPr>
                <w:rFonts w:cs="Arial"/>
                <w:b/>
                <w:color w:val="262626"/>
                <w:spacing w:val="8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initial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29" w:right="107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Test</w:t>
            </w:r>
            <w:r>
              <w:rPr>
                <w:rFonts w:cs="Arial"/>
                <w:b/>
                <w:color w:val="262626"/>
                <w:spacing w:val="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sur</w:t>
            </w:r>
            <w:r>
              <w:rPr>
                <w:rFonts w:cs="Arial"/>
                <w:b/>
                <w:color w:val="262626"/>
                <w:spacing w:val="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la</w:t>
            </w:r>
            <w:r>
              <w:rPr>
                <w:rFonts w:cs="Arial"/>
                <w:b/>
                <w:color w:val="262626"/>
                <w:spacing w:val="5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solution</w:t>
            </w:r>
            <w:r>
              <w:rPr>
                <w:rFonts w:cs="Arial"/>
                <w:b/>
                <w:color w:val="262626"/>
                <w:spacing w:val="15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à l’état</w:t>
            </w:r>
            <w:r>
              <w:rPr>
                <w:rFonts w:cs="Arial"/>
                <w:b/>
                <w:color w:val="262626"/>
                <w:spacing w:val="10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final</w:t>
            </w:r>
          </w:p>
        </w:tc>
      </w:tr>
      <w:tr>
        <w:trPr>
          <w:trHeight w:val="426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220" w:right="178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Nitrate</w:t>
            </w:r>
            <w:r>
              <w:rPr>
                <w:rFonts w:cs="Arial"/>
                <w:color w:val="262626"/>
                <w:spacing w:val="1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d’argent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15" w:right="99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Formation</w:t>
            </w:r>
            <w:r>
              <w:rPr>
                <w:rFonts w:cs="Arial"/>
                <w:color w:val="262626"/>
                <w:spacing w:val="2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d’un</w:t>
            </w:r>
            <w:r>
              <w:rPr>
                <w:rFonts w:cs="Arial"/>
                <w:color w:val="262626"/>
                <w:spacing w:val="7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précipité</w:t>
            </w:r>
            <w:r>
              <w:rPr>
                <w:rFonts w:cs="Arial"/>
                <w:color w:val="262626"/>
                <w:spacing w:val="14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blanc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13" w:right="107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Formation</w:t>
            </w:r>
            <w:r>
              <w:rPr>
                <w:rFonts w:cs="Arial"/>
                <w:color w:val="262626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d’un</w:t>
            </w:r>
            <w:r>
              <w:rPr>
                <w:rFonts w:cs="Arial"/>
                <w:color w:val="262626"/>
                <w:spacing w:val="-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précipité</w:t>
            </w:r>
            <w:r>
              <w:rPr>
                <w:rFonts w:cs="Arial"/>
                <w:color w:val="262626"/>
                <w:spacing w:val="16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blanc</w:t>
            </w:r>
          </w:p>
        </w:tc>
      </w:tr>
      <w:tr>
        <w:trPr>
          <w:trHeight w:val="417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220" w:right="17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Solution</w:t>
            </w:r>
            <w:r>
              <w:rPr>
                <w:rFonts w:cs="Arial"/>
                <w:color w:val="262626"/>
                <w:spacing w:val="16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62626"/>
                <w:spacing w:val="8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soude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10" w:right="99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Pas</w:t>
            </w:r>
            <w:r>
              <w:rPr>
                <w:rFonts w:cs="Arial"/>
                <w:color w:val="262626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62626"/>
                <w:spacing w:val="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précipité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0" w:right="107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Formation</w:t>
            </w:r>
            <w:r>
              <w:rPr>
                <w:rFonts w:cs="Arial"/>
                <w:color w:val="262626"/>
                <w:spacing w:val="1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d’un</w:t>
            </w:r>
            <w:r>
              <w:rPr>
                <w:rFonts w:cs="Arial"/>
                <w:color w:val="262626"/>
                <w:spacing w:val="-8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précipité</w:t>
            </w:r>
            <w:r>
              <w:rPr>
                <w:rFonts w:cs="Arial"/>
                <w:color w:val="262626"/>
                <w:spacing w:val="17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62626"/>
                <w:w w:val="95"/>
                <w:kern w:val="0"/>
                <w:sz w:val="24"/>
                <w:szCs w:val="24"/>
                <w:lang w:val="fr-FR"/>
              </w:rPr>
              <w:t>blanc</w:t>
            </w:r>
          </w:p>
        </w:tc>
      </w:tr>
    </w:tbl>
    <w:p>
      <w:pPr>
        <w:pStyle w:val="BodyText"/>
        <w:spacing w:lineRule="auto" w:line="264"/>
        <w:jc w:val="both"/>
        <w:rPr/>
      </w:pPr>
      <w:r>
        <w:rPr/>
      </w:r>
    </w:p>
    <w:p>
      <w:pPr>
        <w:pStyle w:val="BodyText"/>
        <w:spacing w:lineRule="auto" w:line="264"/>
        <w:ind w:right="164"/>
        <w:jc w:val="both"/>
        <w:rPr>
          <w:color w:val="262626"/>
        </w:rPr>
      </w:pPr>
      <w:r>
        <w:rPr>
          <w:b/>
          <w:color w:val="262626"/>
          <w:w w:val="95"/>
        </w:rPr>
        <w:t>Question 3 (12 points) :</w:t>
      </w:r>
      <w:r>
        <w:rPr>
          <w:color w:val="262626"/>
          <w:w w:val="95"/>
        </w:rPr>
        <w:t xml:space="preserve"> en exploitant l’ensemble des documents et en s’aidant des données ci-</w:t>
      </w:r>
      <w:r>
        <w:rPr>
          <w:color w:val="262626"/>
        </w:rPr>
        <w:t>dessous, montrer que le procédé de la gravure à l’eau forte est le siège d’une transformation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chimique.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Identifier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les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réactifs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et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les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produits.</w:t>
      </w:r>
    </w:p>
    <w:p>
      <w:pPr>
        <w:pStyle w:val="BodyText"/>
        <w:spacing w:lineRule="auto" w:line="264"/>
        <w:ind w:right="164"/>
        <w:jc w:val="both"/>
        <w:rPr/>
      </w:pPr>
      <w:r>
        <w:rPr/>
      </w:r>
    </w:p>
    <w:p>
      <w:pPr>
        <w:pStyle w:val="Heading1"/>
        <w:ind w:left="0"/>
        <w:jc w:val="both"/>
        <w:rPr>
          <w:u w:val="none"/>
        </w:rPr>
      </w:pPr>
      <w:r>
        <w:rPr>
          <w:color w:val="262626"/>
          <w:w w:val="95"/>
          <w:u w:val="none"/>
        </w:rPr>
        <w:t>Données</w:t>
      </w:r>
      <w:r>
        <w:rPr>
          <w:color w:val="262626"/>
          <w:spacing w:val="43"/>
          <w:w w:val="95"/>
          <w:u w:val="none"/>
        </w:rPr>
        <w:t xml:space="preserve"> </w:t>
      </w:r>
      <w:r>
        <w:rPr>
          <w:b w:val="false"/>
          <w:color w:val="262626"/>
          <w:w w:val="95"/>
          <w:u w:val="none"/>
        </w:rPr>
        <w:t>:</w:t>
      </w:r>
      <w:r>
        <w:rPr>
          <w:b w:val="false"/>
          <w:color w:val="262626"/>
          <w:spacing w:val="21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tests</w:t>
      </w:r>
      <w:r>
        <w:rPr>
          <w:color w:val="262626"/>
          <w:spacing w:val="14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caractéristiques</w:t>
      </w:r>
      <w:r>
        <w:rPr>
          <w:color w:val="262626"/>
          <w:spacing w:val="-1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d’espèces</w:t>
      </w:r>
      <w:r>
        <w:rPr>
          <w:color w:val="262626"/>
          <w:spacing w:val="24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chimiques</w:t>
      </w:r>
    </w:p>
    <w:p>
      <w:pPr>
        <w:pStyle w:val="Heading1"/>
        <w:ind w:left="0"/>
        <w:jc w:val="both"/>
        <w:rPr>
          <w:u w:val="none"/>
        </w:rPr>
      </w:pPr>
      <w:r>
        <w:rPr/>
      </w:r>
    </w:p>
    <w:tbl>
      <w:tblPr>
        <w:tblStyle w:val="TableNormal"/>
        <w:tblW w:w="10064" w:type="dxa"/>
        <w:jc w:val="left"/>
        <w:tblInd w:w="6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72"/>
        <w:gridCol w:w="3548"/>
        <w:gridCol w:w="3844"/>
      </w:tblGrid>
      <w:tr>
        <w:trPr>
          <w:trHeight w:val="624" w:hRule="atLeast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20" w:right="179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Ions</w:t>
            </w:r>
            <w:r>
              <w:rPr>
                <w:rFonts w:cs="Arial"/>
                <w:b/>
                <w:color w:val="262626"/>
                <w:spacing w:val="1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à</w:t>
            </w:r>
            <w:r>
              <w:rPr>
                <w:rFonts w:cs="Arial"/>
                <w:b/>
                <w:color w:val="262626"/>
                <w:spacing w:val="-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95"/>
                <w:kern w:val="0"/>
                <w:sz w:val="24"/>
                <w:szCs w:val="24"/>
                <w:lang w:val="fr-FR"/>
              </w:rPr>
              <w:t>caractériser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896" w:right="872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105"/>
                <w:kern w:val="0"/>
                <w:sz w:val="24"/>
                <w:szCs w:val="24"/>
                <w:lang w:val="fr-FR"/>
              </w:rPr>
              <w:t>Réactif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684" w:right="665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color w:val="262626"/>
                <w:w w:val="105"/>
                <w:kern w:val="0"/>
                <w:sz w:val="24"/>
                <w:szCs w:val="24"/>
                <w:lang w:val="fr-FR"/>
              </w:rPr>
              <w:t>Couleur</w:t>
            </w:r>
            <w:r>
              <w:rPr>
                <w:rFonts w:cs="Arial"/>
                <w:b/>
                <w:color w:val="262626"/>
                <w:spacing w:val="1"/>
                <w:w w:val="10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105"/>
                <w:kern w:val="0"/>
                <w:sz w:val="24"/>
                <w:szCs w:val="24"/>
                <w:lang w:val="fr-FR"/>
              </w:rPr>
              <w:t>du</w:t>
            </w:r>
            <w:r>
              <w:rPr>
                <w:rFonts w:cs="Arial"/>
                <w:b/>
                <w:color w:val="262626"/>
                <w:spacing w:val="-15"/>
                <w:w w:val="10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color w:val="262626"/>
                <w:w w:val="105"/>
                <w:kern w:val="0"/>
                <w:sz w:val="24"/>
                <w:szCs w:val="24"/>
                <w:lang w:val="fr-FR"/>
              </w:rPr>
              <w:t>précipité</w:t>
            </w:r>
          </w:p>
        </w:tc>
      </w:tr>
      <w:tr>
        <w:trPr>
          <w:trHeight w:val="575" w:hRule="atLeast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20" w:right="156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Ion</w:t>
            </w:r>
            <w:r>
              <w:rPr>
                <w:rFonts w:cs="Arial"/>
                <w:color w:val="242424"/>
                <w:spacing w:val="-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chlorure</w:t>
            </w:r>
            <w:r>
              <w:rPr>
                <w:rFonts w:cs="Arial"/>
                <w:color w:val="242424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CI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vertAlign w:val="superscript"/>
                <w:lang w:val="fr-FR"/>
              </w:rPr>
              <w:t>-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896" w:right="872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Nitrate</w:t>
            </w:r>
            <w:r>
              <w:rPr>
                <w:rFonts w:cs="Arial"/>
                <w:color w:val="242424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d'argent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660" w:right="66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Blanc</w:t>
            </w:r>
          </w:p>
        </w:tc>
      </w:tr>
      <w:tr>
        <w:trPr>
          <w:trHeight w:val="866" w:hRule="atLeast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20" w:right="16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Ion</w:t>
            </w:r>
            <w:r>
              <w:rPr>
                <w:rFonts w:cs="Arial"/>
                <w:color w:val="242424"/>
                <w:spacing w:val="-11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zinc</w:t>
            </w:r>
            <w:r>
              <w:rPr>
                <w:rFonts w:cs="Arial"/>
                <w:color w:val="242424"/>
                <w:spacing w:val="-8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 xml:space="preserve">Zn </w:t>
            </w:r>
            <w:r>
              <w:rPr>
                <w:rFonts w:cs="Arial"/>
                <w:color w:val="242424"/>
                <w:kern w:val="0"/>
                <w:sz w:val="24"/>
                <w:szCs w:val="24"/>
                <w:vertAlign w:val="superscript"/>
                <w:lang w:val="fr-FR"/>
              </w:rPr>
              <w:t>2+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auto" w:line="247" w:before="0" w:after="0"/>
              <w:ind w:hanging="455" w:left="891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Solution</w:t>
            </w:r>
            <w:r>
              <w:rPr>
                <w:rFonts w:cs="Arial"/>
                <w:color w:val="242424"/>
                <w:spacing w:val="17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d’hydroxyde</w:t>
            </w:r>
            <w:r>
              <w:rPr>
                <w:rFonts w:cs="Arial"/>
                <w:color w:val="242424"/>
                <w:spacing w:val="29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42424"/>
                <w:spacing w:val="-6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sodium</w:t>
            </w:r>
            <w:r>
              <w:rPr>
                <w:rFonts w:cs="Arial"/>
                <w:color w:val="242424"/>
                <w:spacing w:val="-3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(soude)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651" w:right="66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Blanc</w:t>
            </w:r>
          </w:p>
        </w:tc>
      </w:tr>
    </w:tbl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rPr/>
      </w:pPr>
      <w:r>
        <w:rPr/>
      </w:r>
    </w:p>
    <w:tbl>
      <w:tblPr>
        <w:tblStyle w:val="TableNormal"/>
        <w:tblW w:w="9794" w:type="dxa"/>
        <w:jc w:val="left"/>
        <w:tblInd w:w="5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02"/>
        <w:gridCol w:w="3446"/>
        <w:gridCol w:w="3746"/>
      </w:tblGrid>
      <w:tr>
        <w:trPr>
          <w:trHeight w:val="575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17" w:right="17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bCs/>
                <w:color w:val="232323"/>
                <w:kern w:val="0"/>
                <w:sz w:val="24"/>
                <w:szCs w:val="24"/>
                <w:lang w:val="fr-FR"/>
              </w:rPr>
              <w:t>Gaz</w:t>
            </w:r>
            <w:r>
              <w:rPr>
                <w:rFonts w:cs="Arial"/>
                <w:b/>
                <w:bCs/>
                <w:color w:val="232323"/>
                <w:spacing w:val="20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color w:val="232323"/>
                <w:kern w:val="0"/>
                <w:sz w:val="24"/>
                <w:szCs w:val="24"/>
                <w:lang w:val="fr-FR"/>
              </w:rPr>
              <w:t>à</w:t>
            </w:r>
            <w:r>
              <w:rPr>
                <w:rFonts w:cs="Arial"/>
                <w:b/>
                <w:bCs/>
                <w:color w:val="232323"/>
                <w:spacing w:val="7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color w:val="232323"/>
                <w:kern w:val="0"/>
                <w:sz w:val="24"/>
                <w:szCs w:val="24"/>
                <w:lang w:val="fr-FR"/>
              </w:rPr>
              <w:t>caractériser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962" w:right="92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bCs/>
                <w:color w:val="232323"/>
                <w:w w:val="90"/>
                <w:kern w:val="0"/>
                <w:sz w:val="24"/>
                <w:szCs w:val="24"/>
                <w:lang w:val="fr-FR"/>
              </w:rPr>
              <w:t>Test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459" w:right="4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bCs/>
                <w:color w:val="232323"/>
                <w:w w:val="105"/>
                <w:kern w:val="0"/>
                <w:sz w:val="24"/>
                <w:szCs w:val="24"/>
                <w:lang w:val="fr-FR"/>
              </w:rPr>
              <w:t>Résultat</w:t>
            </w:r>
          </w:p>
        </w:tc>
      </w:tr>
      <w:tr>
        <w:trPr>
          <w:trHeight w:val="594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20" w:right="179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Dioxyde</w:t>
            </w:r>
            <w:r>
              <w:rPr>
                <w:rFonts w:cs="Arial"/>
                <w:color w:val="232323"/>
                <w:spacing w:val="23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32323"/>
                <w:spacing w:val="12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carbone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962" w:right="932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32323"/>
                <w:kern w:val="0"/>
                <w:sz w:val="24"/>
                <w:szCs w:val="24"/>
                <w:lang w:val="fr-FR"/>
              </w:rPr>
              <w:t>Eau</w:t>
            </w:r>
            <w:r>
              <w:rPr>
                <w:rFonts w:cs="Arial"/>
                <w:color w:val="232323"/>
                <w:spacing w:val="-1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32323"/>
                <w:spacing w:val="-17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kern w:val="0"/>
                <w:sz w:val="24"/>
                <w:szCs w:val="24"/>
                <w:lang w:val="fr-FR"/>
              </w:rPr>
              <w:t>chaux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469" w:right="45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Trouble</w:t>
            </w:r>
            <w:r>
              <w:rPr>
                <w:rFonts w:cs="Arial"/>
                <w:color w:val="232323"/>
                <w:spacing w:val="16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32323"/>
                <w:spacing w:val="4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l’eau</w:t>
            </w:r>
            <w:r>
              <w:rPr>
                <w:rFonts w:cs="Arial"/>
                <w:color w:val="232323"/>
                <w:spacing w:val="11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de</w:t>
            </w:r>
            <w:r>
              <w:rPr>
                <w:rFonts w:cs="Arial"/>
                <w:color w:val="232323"/>
                <w:spacing w:val="5"/>
                <w:w w:val="95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color w:val="232323"/>
                <w:w w:val="95"/>
                <w:kern w:val="0"/>
                <w:sz w:val="24"/>
                <w:szCs w:val="24"/>
                <w:lang w:val="fr-FR"/>
              </w:rPr>
              <w:t>chaux</w:t>
            </w:r>
          </w:p>
        </w:tc>
      </w:tr>
      <w:tr>
        <w:trPr>
          <w:trHeight w:val="589" w:hRule="atLeast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204" w:right="179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32323"/>
                <w:kern w:val="0"/>
                <w:sz w:val="24"/>
                <w:szCs w:val="24"/>
                <w:lang w:val="fr-FR"/>
              </w:rPr>
              <w:t>Dihydrogène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948" w:right="932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32323"/>
                <w:kern w:val="0"/>
                <w:sz w:val="24"/>
                <w:szCs w:val="24"/>
                <w:lang w:val="fr-FR"/>
              </w:rPr>
              <w:t>Flamme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0" w:after="0"/>
              <w:ind w:left="440" w:right="45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/>
                <w:color w:val="242424"/>
                <w:kern w:val="0"/>
                <w:sz w:val="24"/>
                <w:szCs w:val="24"/>
                <w:lang w:val="fr-FR"/>
              </w:rPr>
              <w:t>Détonation</w:t>
            </w:r>
          </w:p>
        </w:tc>
      </w:tr>
    </w:tbl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rPr/>
      </w:pPr>
      <w:r>
        <w:rPr/>
      </w:r>
    </w:p>
    <w:p>
      <w:pPr>
        <w:pStyle w:val="BodyText"/>
        <w:spacing w:lineRule="auto" w:line="264"/>
        <w:ind w:left="251" w:right="210"/>
        <w:jc w:val="both"/>
        <w:rPr/>
      </w:pPr>
      <w:r>
        <w:rPr>
          <w:b/>
          <w:color w:val="232323"/>
          <w:w w:val="95"/>
        </w:rPr>
        <w:t>Question 4 (4 points) :</w:t>
      </w:r>
      <w:r>
        <w:rPr>
          <w:color w:val="232323"/>
          <w:w w:val="95"/>
        </w:rPr>
        <w:t xml:space="preserve"> parmi les quatre propositions suivantes, une seule équation de réaction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modélise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cette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transformation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chimique.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Indiquer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laquelle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justifiant.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ind w:left="1232"/>
        <w:rPr>
          <w:b/>
          <w:bCs/>
        </w:rPr>
      </w:pPr>
      <w:r>
        <w:rPr>
          <w:b/>
          <w:bCs/>
          <w:color w:val="232323"/>
          <w:w w:val="105"/>
        </w:rPr>
        <w:t>Proposition</w:t>
      </w:r>
      <w:r>
        <w:rPr>
          <w:b/>
          <w:bCs/>
          <w:color w:val="232323"/>
          <w:spacing w:val="14"/>
          <w:w w:val="105"/>
        </w:rPr>
        <w:t xml:space="preserve"> </w:t>
      </w:r>
      <w:r>
        <w:rPr>
          <w:b/>
          <w:bCs/>
          <w:color w:val="232323"/>
          <w:w w:val="105"/>
        </w:rPr>
        <w:t>a</w:t>
      </w:r>
      <w:r>
        <w:rPr>
          <w:b/>
          <w:bCs/>
          <w:color w:val="232323"/>
          <w:spacing w:val="1"/>
          <w:w w:val="105"/>
        </w:rPr>
        <w:t xml:space="preserve"> </w:t>
      </w:r>
      <w:r>
        <w:rPr>
          <w:b/>
          <w:bCs/>
          <w:color w:val="232323"/>
          <w:w w:val="105"/>
        </w:rPr>
        <w:t>:</w:t>
      </w:r>
    </w:p>
    <w:p>
      <w:pPr>
        <w:pStyle w:val="BodyText"/>
        <w:tabs>
          <w:tab w:val="clear" w:pos="708"/>
          <w:tab w:val="left" w:pos="4808" w:leader="none"/>
        </w:tabs>
        <w:ind w:left="1232"/>
        <w:rPr>
          <w:color w:val="232323"/>
          <w:w w:val="90"/>
        </w:rPr>
      </w:pPr>
      <w:r>
        <w:rPr>
          <w:color w:val="232323"/>
          <w:w w:val="95"/>
        </w:rPr>
        <w:t>Zn</w:t>
      </w:r>
      <w:r>
        <w:rPr>
          <w:color w:val="232323"/>
          <w:spacing w:val="-25"/>
          <w:w w:val="95"/>
        </w:rPr>
        <w:t xml:space="preserve"> </w:t>
      </w:r>
      <w:r>
        <w:rPr>
          <w:color w:val="232323"/>
          <w:w w:val="95"/>
        </w:rPr>
        <w:t>(s)</w:t>
      </w:r>
      <w:r>
        <w:rPr>
          <w:color w:val="232323"/>
          <w:spacing w:val="86"/>
        </w:rPr>
        <w:t xml:space="preserve"> </w:t>
      </w:r>
      <w:r>
        <w:rPr>
          <w:color w:val="232323"/>
          <w:w w:val="95"/>
        </w:rPr>
        <w:t>+</w:t>
      </w:r>
      <w:r>
        <w:rPr>
          <w:color w:val="232323"/>
          <w:spacing w:val="65"/>
          <w:w w:val="95"/>
        </w:rPr>
        <w:t xml:space="preserve"> </w:t>
      </w:r>
      <w:r>
        <w:rPr>
          <w:color w:val="232323"/>
          <w:w w:val="95"/>
        </w:rPr>
        <w:t>H</w:t>
      </w:r>
      <w:r>
        <w:rPr>
          <w:color w:val="232323"/>
          <w:w w:val="95"/>
          <w:vertAlign w:val="superscript"/>
        </w:rPr>
        <w:t xml:space="preserve">+ </w:t>
      </w:r>
      <w:r>
        <w:rPr>
          <w:color w:val="232323"/>
          <w:w w:val="95"/>
        </w:rPr>
        <w:t xml:space="preserve">(aq) →   </w:t>
      </w:r>
      <w:r>
        <w:rPr>
          <w:color w:val="232323"/>
          <w:w w:val="90"/>
        </w:rPr>
        <w:t>Zn</w:t>
      </w:r>
      <w:r>
        <w:rPr>
          <w:color w:val="232323"/>
          <w:w w:val="90"/>
          <w:position w:val="8"/>
          <w:sz w:val="17"/>
        </w:rPr>
        <w:t xml:space="preserve">2+ </w:t>
      </w:r>
      <w:r>
        <w:rPr>
          <w:color w:val="232323"/>
          <w:w w:val="90"/>
        </w:rPr>
        <w:t>(aq)</w:t>
      </w:r>
      <w:r>
        <w:rPr>
          <w:color w:val="232323"/>
          <w:spacing w:val="44"/>
          <w:w w:val="90"/>
        </w:rPr>
        <w:t xml:space="preserve"> </w:t>
      </w:r>
      <w:r>
        <w:rPr>
          <w:color w:val="232323"/>
          <w:w w:val="90"/>
        </w:rPr>
        <w:t>+</w:t>
      </w:r>
      <w:r>
        <w:rPr>
          <w:color w:val="232323"/>
          <w:spacing w:val="78"/>
        </w:rPr>
        <w:t xml:space="preserve"> </w:t>
      </w:r>
      <w:r>
        <w:rPr>
          <w:color w:val="232323"/>
          <w:w w:val="90"/>
        </w:rPr>
        <w:t>H</w:t>
      </w:r>
      <w:r>
        <w:rPr>
          <w:color w:val="232323"/>
          <w:w w:val="90"/>
          <w:vertAlign w:val="subscript"/>
        </w:rPr>
        <w:t>2</w:t>
      </w:r>
      <w:r>
        <w:rPr>
          <w:color w:val="232323"/>
          <w:spacing w:val="-12"/>
          <w:w w:val="90"/>
          <w:vertAlign w:val="subscript"/>
        </w:rPr>
        <w:t xml:space="preserve"> </w:t>
      </w:r>
      <w:r>
        <w:rPr>
          <w:color w:val="232323"/>
          <w:w w:val="90"/>
        </w:rPr>
        <w:t>(g)</w:t>
      </w:r>
    </w:p>
    <w:p>
      <w:pPr>
        <w:pStyle w:val="BodyText"/>
        <w:tabs>
          <w:tab w:val="clear" w:pos="708"/>
          <w:tab w:val="left" w:pos="4808" w:leader="none"/>
        </w:tabs>
        <w:ind w:left="1232"/>
        <w:rPr>
          <w:color w:val="232323"/>
          <w:w w:val="95"/>
        </w:rPr>
      </w:pPr>
      <w:r>
        <w:rPr>
          <w:color w:val="232323"/>
          <w:w w:val="95"/>
        </w:rPr>
      </w:r>
    </w:p>
    <w:p>
      <w:pPr>
        <w:pStyle w:val="Heading1"/>
        <w:ind w:left="1224"/>
        <w:rPr>
          <w:u w:val="none"/>
          <w:lang w:val="en-GB"/>
        </w:rPr>
      </w:pPr>
      <w:r>
        <w:rPr>
          <w:color w:val="232323"/>
          <w:u w:val="none"/>
          <w:lang w:val="en-GB"/>
        </w:rPr>
        <w:t>Proposition</w:t>
      </w:r>
      <w:r>
        <w:rPr>
          <w:color w:val="232323"/>
          <w:spacing w:val="10"/>
          <w:u w:val="none"/>
          <w:lang w:val="en-GB"/>
        </w:rPr>
        <w:t xml:space="preserve"> </w:t>
      </w:r>
      <w:r>
        <w:rPr>
          <w:color w:val="232323"/>
          <w:u w:val="none"/>
          <w:lang w:val="en-GB"/>
        </w:rPr>
        <w:t>b</w:t>
      </w:r>
      <w:r>
        <w:rPr>
          <w:color w:val="232323"/>
          <w:spacing w:val="-16"/>
          <w:u w:val="none"/>
          <w:lang w:val="en-GB"/>
        </w:rPr>
        <w:t>:</w:t>
      </w:r>
    </w:p>
    <w:p>
      <w:pPr>
        <w:pStyle w:val="BodyText"/>
        <w:tabs>
          <w:tab w:val="clear" w:pos="708"/>
          <w:tab w:val="left" w:pos="4808" w:leader="none"/>
        </w:tabs>
        <w:ind w:left="1223"/>
        <w:rPr>
          <w:color w:val="232323"/>
          <w:w w:val="90"/>
          <w:lang w:val="en-GB"/>
        </w:rPr>
      </w:pPr>
      <w:r>
        <w:rPr>
          <w:color w:val="232323"/>
          <w:w w:val="95"/>
          <w:lang w:val="en-GB"/>
        </w:rPr>
        <w:t>Zn</w:t>
      </w:r>
      <w:r>
        <w:rPr>
          <w:color w:val="232323"/>
          <w:spacing w:val="-20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(s)</w:t>
      </w:r>
      <w:r>
        <w:rPr>
          <w:color w:val="232323"/>
          <w:spacing w:val="85"/>
          <w:lang w:val="en-GB"/>
        </w:rPr>
        <w:t xml:space="preserve"> </w:t>
      </w:r>
      <w:r>
        <w:rPr>
          <w:color w:val="232323"/>
          <w:w w:val="95"/>
          <w:lang w:val="en-GB"/>
        </w:rPr>
        <w:t>+</w:t>
      </w:r>
      <w:r>
        <w:rPr>
          <w:color w:val="232323"/>
          <w:spacing w:val="64"/>
          <w:lang w:val="en-GB"/>
        </w:rPr>
        <w:t xml:space="preserve"> </w:t>
      </w:r>
      <w:r>
        <w:rPr>
          <w:color w:val="232323"/>
          <w:w w:val="95"/>
          <w:lang w:val="en-GB"/>
        </w:rPr>
        <w:t>2</w:t>
      </w:r>
      <w:r>
        <w:rPr>
          <w:color w:val="232323"/>
          <w:spacing w:val="2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H</w:t>
      </w:r>
      <w:r>
        <w:rPr>
          <w:color w:val="232323"/>
          <w:w w:val="95"/>
          <w:vertAlign w:val="superscript"/>
          <w:lang w:val="en-GB"/>
        </w:rPr>
        <w:t>+</w:t>
      </w:r>
      <w:r>
        <w:rPr>
          <w:color w:val="232323"/>
          <w:spacing w:val="-17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 xml:space="preserve">(aq) →   </w:t>
      </w:r>
      <w:r>
        <w:rPr>
          <w:color w:val="232323"/>
          <w:w w:val="90"/>
          <w:lang w:val="en-GB"/>
        </w:rPr>
        <w:t>Zn</w:t>
      </w:r>
      <w:r>
        <w:rPr>
          <w:color w:val="232323"/>
          <w:w w:val="90"/>
          <w:position w:val="8"/>
          <w:sz w:val="18"/>
          <w:lang w:val="en-GB"/>
        </w:rPr>
        <w:t>2</w:t>
      </w:r>
      <w:r>
        <w:rPr>
          <w:color w:val="232323"/>
          <w:w w:val="90"/>
          <w:vertAlign w:val="superscript"/>
          <w:lang w:val="en-GB"/>
        </w:rPr>
        <w:t xml:space="preserve">+ </w:t>
      </w:r>
      <w:r>
        <w:rPr>
          <w:color w:val="232323"/>
          <w:w w:val="90"/>
          <w:lang w:val="en-GB"/>
        </w:rPr>
        <w:t>(aq)</w:t>
      </w:r>
      <w:r>
        <w:rPr>
          <w:color w:val="232323"/>
          <w:spacing w:val="36"/>
          <w:w w:val="90"/>
          <w:lang w:val="en-GB"/>
        </w:rPr>
        <w:t xml:space="preserve"> </w:t>
      </w:r>
      <w:r>
        <w:rPr>
          <w:color w:val="232323"/>
          <w:w w:val="90"/>
          <w:lang w:val="en-GB"/>
        </w:rPr>
        <w:t>+</w:t>
      </w:r>
      <w:r>
        <w:rPr>
          <w:color w:val="232323"/>
          <w:spacing w:val="82"/>
          <w:lang w:val="en-GB"/>
        </w:rPr>
        <w:t xml:space="preserve"> </w:t>
      </w:r>
      <w:r>
        <w:rPr>
          <w:color w:val="232323"/>
          <w:w w:val="90"/>
          <w:lang w:val="en-GB"/>
        </w:rPr>
        <w:t>H</w:t>
      </w:r>
      <w:r>
        <w:rPr>
          <w:color w:val="232323"/>
          <w:w w:val="90"/>
          <w:vertAlign w:val="subscript"/>
          <w:lang w:val="en-GB"/>
        </w:rPr>
        <w:t>2</w:t>
      </w:r>
      <w:r>
        <w:rPr>
          <w:color w:val="232323"/>
          <w:spacing w:val="-13"/>
          <w:w w:val="90"/>
          <w:lang w:val="en-GB"/>
        </w:rPr>
        <w:t xml:space="preserve"> </w:t>
      </w:r>
      <w:r>
        <w:rPr>
          <w:color w:val="232323"/>
          <w:w w:val="90"/>
          <w:lang w:val="en-GB"/>
        </w:rPr>
        <w:t>(g)</w:t>
      </w:r>
    </w:p>
    <w:p>
      <w:pPr>
        <w:pStyle w:val="BodyText"/>
        <w:tabs>
          <w:tab w:val="clear" w:pos="708"/>
          <w:tab w:val="left" w:pos="4808" w:leader="none"/>
        </w:tabs>
        <w:ind w:left="1223"/>
        <w:rPr>
          <w:lang w:val="en-GB"/>
        </w:rPr>
      </w:pPr>
      <w:r>
        <w:rPr>
          <w:lang w:val="en-GB"/>
        </w:rPr>
      </w:r>
    </w:p>
    <w:p>
      <w:pPr>
        <w:pStyle w:val="BodyText"/>
        <w:ind w:left="1223"/>
        <w:rPr>
          <w:b/>
          <w:bCs/>
          <w:lang w:val="en-GB"/>
        </w:rPr>
      </w:pPr>
      <w:r>
        <w:rPr>
          <w:b/>
          <w:bCs/>
          <w:color w:val="232323"/>
          <w:w w:val="105"/>
          <w:lang w:val="en-GB"/>
        </w:rPr>
        <w:t>Proposition</w:t>
      </w:r>
      <w:r>
        <w:rPr>
          <w:b/>
          <w:bCs/>
          <w:color w:val="232323"/>
          <w:spacing w:val="22"/>
          <w:w w:val="105"/>
          <w:lang w:val="en-GB"/>
        </w:rPr>
        <w:t xml:space="preserve"> </w:t>
      </w:r>
      <w:r>
        <w:rPr>
          <w:b/>
          <w:bCs/>
          <w:color w:val="232323"/>
          <w:w w:val="105"/>
          <w:lang w:val="en-GB"/>
        </w:rPr>
        <w:t>c</w:t>
      </w:r>
      <w:r>
        <w:rPr>
          <w:b/>
          <w:bCs/>
          <w:color w:val="232323"/>
          <w:spacing w:val="8"/>
          <w:w w:val="105"/>
          <w:lang w:val="en-GB"/>
        </w:rPr>
        <w:t>:</w:t>
      </w:r>
    </w:p>
    <w:p>
      <w:pPr>
        <w:pStyle w:val="BodyText"/>
        <w:tabs>
          <w:tab w:val="clear" w:pos="708"/>
          <w:tab w:val="left" w:pos="4799" w:leader="none"/>
        </w:tabs>
        <w:ind w:left="1218"/>
        <w:rPr>
          <w:color w:val="232323"/>
          <w:w w:val="95"/>
          <w:lang w:val="en-GB"/>
        </w:rPr>
      </w:pPr>
      <w:r>
        <w:rPr>
          <w:color w:val="232323"/>
          <w:w w:val="90"/>
          <w:lang w:val="en-GB"/>
        </w:rPr>
        <w:t>Zn</w:t>
      </w:r>
      <w:r>
        <w:rPr>
          <w:color w:val="232323"/>
          <w:spacing w:val="10"/>
          <w:w w:val="90"/>
          <w:lang w:val="en-GB"/>
        </w:rPr>
        <w:t xml:space="preserve"> </w:t>
      </w:r>
      <w:r>
        <w:rPr>
          <w:color w:val="232323"/>
          <w:w w:val="90"/>
          <w:lang w:val="en-GB"/>
        </w:rPr>
        <w:t>(s)</w:t>
      </w:r>
      <w:r>
        <w:rPr>
          <w:color w:val="232323"/>
          <w:spacing w:val="88"/>
          <w:lang w:val="en-GB"/>
        </w:rPr>
        <w:t xml:space="preserve"> </w:t>
      </w:r>
      <w:r>
        <w:rPr>
          <w:color w:val="232323"/>
          <w:w w:val="90"/>
          <w:lang w:val="en-GB"/>
        </w:rPr>
        <w:t>+</w:t>
      </w:r>
      <w:r>
        <w:rPr>
          <w:color w:val="232323"/>
          <w:spacing w:val="70"/>
          <w:lang w:val="en-GB"/>
        </w:rPr>
        <w:t xml:space="preserve"> </w:t>
      </w:r>
      <w:r>
        <w:rPr>
          <w:color w:val="232323"/>
          <w:w w:val="90"/>
          <w:lang w:val="en-GB"/>
        </w:rPr>
        <w:t>H</w:t>
      </w:r>
      <w:r>
        <w:rPr>
          <w:color w:val="232323"/>
          <w:w w:val="90"/>
          <w:vertAlign w:val="subscript"/>
          <w:lang w:val="en-GB"/>
        </w:rPr>
        <w:t>2</w:t>
      </w:r>
      <w:r>
        <w:rPr>
          <w:color w:val="232323"/>
          <w:spacing w:val="-8"/>
          <w:w w:val="90"/>
          <w:lang w:val="en-GB"/>
        </w:rPr>
        <w:t xml:space="preserve"> </w:t>
      </w:r>
      <w:r>
        <w:rPr>
          <w:color w:val="232323"/>
          <w:w w:val="90"/>
          <w:lang w:val="en-GB"/>
        </w:rPr>
        <w:t>(g)</w:t>
      </w:r>
      <w:r>
        <w:rPr>
          <w:color w:val="232323"/>
          <w:w w:val="95"/>
          <w:lang w:val="en-GB"/>
        </w:rPr>
        <w:t xml:space="preserve"> →   </w:t>
      </w:r>
      <w:r>
        <w:rPr>
          <w:color w:val="232323"/>
          <w:w w:val="90"/>
          <w:lang w:val="en-GB"/>
        </w:rPr>
        <w:t>Zn</w:t>
      </w:r>
      <w:r>
        <w:rPr>
          <w:color w:val="232323"/>
          <w:w w:val="90"/>
          <w:position w:val="8"/>
          <w:sz w:val="18"/>
          <w:lang w:val="en-GB"/>
        </w:rPr>
        <w:t>2</w:t>
      </w:r>
      <w:r>
        <w:rPr>
          <w:color w:val="232323"/>
          <w:w w:val="90"/>
          <w:vertAlign w:val="superscript"/>
          <w:lang w:val="en-GB"/>
        </w:rPr>
        <w:t>+</w:t>
      </w:r>
      <w:r>
        <w:rPr>
          <w:color w:val="232323"/>
          <w:spacing w:val="7"/>
          <w:w w:val="90"/>
          <w:lang w:val="en-GB"/>
        </w:rPr>
        <w:t xml:space="preserve"> </w:t>
      </w:r>
      <w:r>
        <w:rPr>
          <w:color w:val="232323"/>
          <w:w w:val="95"/>
          <w:lang w:val="en-GB"/>
        </w:rPr>
        <w:t>(aq)</w:t>
      </w:r>
      <w:r>
        <w:rPr>
          <w:color w:val="232323"/>
          <w:spacing w:val="23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+</w:t>
      </w:r>
      <w:r>
        <w:rPr>
          <w:color w:val="232323"/>
          <w:spacing w:val="68"/>
          <w:lang w:val="en-GB"/>
        </w:rPr>
        <w:t xml:space="preserve"> </w:t>
      </w:r>
      <w:r>
        <w:rPr>
          <w:color w:val="232323"/>
          <w:w w:val="95"/>
          <w:lang w:val="en-GB"/>
        </w:rPr>
        <w:t>H</w:t>
      </w:r>
      <w:r>
        <w:rPr>
          <w:color w:val="232323"/>
          <w:w w:val="95"/>
          <w:vertAlign w:val="superscript"/>
          <w:lang w:val="en-GB"/>
        </w:rPr>
        <w:t>+</w:t>
      </w:r>
      <w:r>
        <w:rPr>
          <w:color w:val="232323"/>
          <w:spacing w:val="-16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(aq)</w:t>
      </w:r>
    </w:p>
    <w:p>
      <w:pPr>
        <w:pStyle w:val="BodyText"/>
        <w:tabs>
          <w:tab w:val="clear" w:pos="708"/>
          <w:tab w:val="left" w:pos="4799" w:leader="none"/>
        </w:tabs>
        <w:ind w:left="1218"/>
        <w:rPr>
          <w:lang w:val="en-GB"/>
        </w:rPr>
      </w:pPr>
      <w:r>
        <w:rPr>
          <w:lang w:val="en-GB"/>
        </w:rPr>
      </w:r>
    </w:p>
    <w:p>
      <w:pPr>
        <w:pStyle w:val="BodyText"/>
        <w:ind w:left="1213"/>
        <w:rPr>
          <w:b/>
          <w:bCs/>
          <w:lang w:val="en-GB"/>
        </w:rPr>
      </w:pPr>
      <w:r>
        <w:rPr>
          <w:b/>
          <w:bCs/>
          <w:color w:val="232323"/>
          <w:w w:val="105"/>
          <w:lang w:val="en-GB"/>
        </w:rPr>
        <w:t>Proposition</w:t>
      </w:r>
      <w:r>
        <w:rPr>
          <w:b/>
          <w:bCs/>
          <w:color w:val="232323"/>
          <w:spacing w:val="33"/>
          <w:w w:val="105"/>
          <w:lang w:val="en-GB"/>
        </w:rPr>
        <w:t xml:space="preserve"> </w:t>
      </w:r>
      <w:r>
        <w:rPr>
          <w:b/>
          <w:bCs/>
          <w:color w:val="232323"/>
          <w:w w:val="105"/>
          <w:lang w:val="en-GB"/>
        </w:rPr>
        <w:t>d</w:t>
      </w:r>
      <w:r>
        <w:rPr>
          <w:b/>
          <w:bCs/>
          <w:color w:val="232323"/>
          <w:spacing w:val="-4"/>
          <w:w w:val="105"/>
          <w:lang w:val="en-GB"/>
        </w:rPr>
        <w:t>:</w:t>
      </w:r>
    </w:p>
    <w:p>
      <w:pPr>
        <w:pStyle w:val="BodyText"/>
        <w:tabs>
          <w:tab w:val="clear" w:pos="708"/>
          <w:tab w:val="left" w:pos="4794" w:leader="none"/>
        </w:tabs>
        <w:ind w:left="1213"/>
        <w:rPr>
          <w:lang w:val="en-GB"/>
        </w:rPr>
      </w:pPr>
      <w:r>
        <w:rPr>
          <w:color w:val="232323"/>
          <w:w w:val="95"/>
          <w:lang w:val="en-GB"/>
        </w:rPr>
        <w:t>Zn</w:t>
      </w:r>
      <w:r>
        <w:rPr>
          <w:color w:val="232323"/>
          <w:spacing w:val="-9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(s)</w:t>
      </w:r>
      <w:r>
        <w:rPr>
          <w:color w:val="232323"/>
          <w:spacing w:val="77"/>
          <w:lang w:val="en-GB"/>
        </w:rPr>
        <w:t xml:space="preserve"> </w:t>
      </w:r>
      <w:r>
        <w:rPr>
          <w:color w:val="232323"/>
          <w:w w:val="95"/>
          <w:lang w:val="en-GB"/>
        </w:rPr>
        <w:t>+</w:t>
      </w:r>
      <w:r>
        <w:rPr>
          <w:color w:val="232323"/>
          <w:spacing w:val="59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H</w:t>
      </w:r>
      <w:r>
        <w:rPr>
          <w:color w:val="232323"/>
          <w:w w:val="95"/>
          <w:vertAlign w:val="subscript"/>
          <w:lang w:val="en-GB"/>
        </w:rPr>
        <w:t>2</w:t>
      </w:r>
      <w:r>
        <w:rPr>
          <w:color w:val="232323"/>
          <w:spacing w:val="-22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 xml:space="preserve">(g) →   </w:t>
      </w:r>
      <w:r>
        <w:rPr>
          <w:color w:val="232323"/>
          <w:w w:val="90"/>
          <w:lang w:val="en-GB"/>
        </w:rPr>
        <w:t>Zn</w:t>
      </w:r>
      <w:r>
        <w:rPr>
          <w:color w:val="232323"/>
          <w:w w:val="90"/>
          <w:position w:val="8"/>
          <w:sz w:val="18"/>
          <w:lang w:val="en-GB"/>
        </w:rPr>
        <w:t>2</w:t>
      </w:r>
      <w:r>
        <w:rPr>
          <w:color w:val="232323"/>
          <w:w w:val="90"/>
          <w:vertAlign w:val="superscript"/>
          <w:lang w:val="en-GB"/>
        </w:rPr>
        <w:t>+</w:t>
      </w:r>
      <w:r>
        <w:rPr>
          <w:color w:val="232323"/>
          <w:spacing w:val="7"/>
          <w:w w:val="90"/>
          <w:lang w:val="en-GB"/>
        </w:rPr>
        <w:t xml:space="preserve"> </w:t>
      </w:r>
      <w:r>
        <w:rPr>
          <w:color w:val="232323"/>
          <w:w w:val="95"/>
          <w:lang w:val="en-GB"/>
        </w:rPr>
        <w:t>(aq)</w:t>
      </w:r>
      <w:r>
        <w:rPr>
          <w:color w:val="232323"/>
          <w:spacing w:val="20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+</w:t>
      </w:r>
      <w:r>
        <w:rPr>
          <w:color w:val="232323"/>
          <w:spacing w:val="64"/>
          <w:lang w:val="en-GB"/>
        </w:rPr>
        <w:t xml:space="preserve"> </w:t>
      </w:r>
      <w:r>
        <w:rPr>
          <w:color w:val="232323"/>
          <w:w w:val="95"/>
          <w:lang w:val="en-GB"/>
        </w:rPr>
        <w:t>2</w:t>
      </w:r>
      <w:r>
        <w:rPr>
          <w:color w:val="232323"/>
          <w:spacing w:val="2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H</w:t>
      </w:r>
      <w:r>
        <w:rPr>
          <w:color w:val="232323"/>
          <w:w w:val="95"/>
          <w:vertAlign w:val="superscript"/>
          <w:lang w:val="en-GB"/>
        </w:rPr>
        <w:t>+</w:t>
      </w:r>
      <w:r>
        <w:rPr>
          <w:color w:val="232323"/>
          <w:spacing w:val="-22"/>
          <w:w w:val="95"/>
          <w:lang w:val="en-GB"/>
        </w:rPr>
        <w:t xml:space="preserve"> </w:t>
      </w:r>
      <w:r>
        <w:rPr>
          <w:color w:val="232323"/>
          <w:w w:val="95"/>
          <w:lang w:val="en-GB"/>
        </w:rPr>
        <w:t>(aq)</w:t>
      </w:r>
    </w:p>
    <w:p>
      <w:pPr>
        <w:pStyle w:val="BodyText"/>
        <w:spacing w:lineRule="auto" w:line="264"/>
        <w:rPr>
          <w:lang w:val="en-GB"/>
        </w:rPr>
      </w:pPr>
      <w:r>
        <w:rPr>
          <w:lang w:val="en-GB"/>
        </w:rPr>
      </w:r>
    </w:p>
    <w:sectPr>
      <w:headerReference w:type="default" r:id="rId9"/>
      <w:footerReference w:type="default" r:id="rId10"/>
      <w:type w:val="nextPage"/>
      <w:pgSz w:w="11906" w:h="16838"/>
      <w:pgMar w:left="510" w:right="510" w:gutter="0" w:header="567" w:top="624" w:footer="567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ahom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i/>
        <w:i/>
        <w:sz w:val="20"/>
        <w:szCs w:val="20"/>
      </w:rPr>
    </w:pPr>
    <w:r>
      <w:rPr>
        <w:bCs/>
        <w:i/>
        <w:iCs/>
        <w:sz w:val="20"/>
        <w:szCs w:val="20"/>
      </w:rPr>
      <w:t xml:space="preserve">Pour information : </w:t>
    </w:r>
    <w:r>
      <w:rPr>
        <w:sz w:val="20"/>
        <w:szCs w:val="20"/>
      </w:rPr>
      <w:t>CODE SUJET : 23GENSCAM1</w:t>
      <w:tab/>
      <w:tab/>
      <w:tab/>
    </w:r>
    <w:r>
      <w:rPr>
        <w:i/>
        <w:sz w:val="20"/>
        <w:szCs w:val="20"/>
      </w:rPr>
      <w:t>Durée de l’épreuve : 30 min – 25 points</w:t>
    </w:r>
  </w:p>
  <w:p>
    <w:pPr>
      <w:pStyle w:val="Normal"/>
      <w:jc w:val="both"/>
      <w:rPr>
        <w:sz w:val="20"/>
        <w:szCs w:val="20"/>
      </w:rPr>
    </w:pPr>
    <w:r>
      <w:rPr>
        <w:i/>
        <w:sz w:val="20"/>
        <w:szCs w:val="20"/>
      </w:rPr>
      <w:t>Toute réponse, même incomplète, montrant la démarche de recherche du candidat sera prise en compte dans la notation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sz w:val="32"/>
        <w:szCs w:val="32"/>
      </w:rPr>
    </w:pPr>
    <w:r>
      <w:rPr>
        <w:b/>
        <w:sz w:val="32"/>
        <w:szCs w:val="32"/>
      </w:rPr>
      <w:t>PHYSIQUE-CHIMIE DNB 2023 – Amérique du sud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2a4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972d8d"/>
    <w:pPr>
      <w:widowControl w:val="false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261cc5"/>
    <w:rPr/>
  </w:style>
  <w:style w:type="character" w:styleId="PieddepageCar" w:customStyle="1">
    <w:name w:val="Pied de page Car"/>
    <w:basedOn w:val="DefaultParagraphFont"/>
    <w:uiPriority w:val="99"/>
    <w:qFormat/>
    <w:rsid w:val="00261cc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43411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DefaultParagraphFont"/>
    <w:uiPriority w:val="9"/>
    <w:qFormat/>
    <w:rsid w:val="00972d8d"/>
    <w:rPr>
      <w:rFonts w:eastAsia="Arial"/>
      <w:b/>
      <w:bCs/>
      <w:u w:val="single" w:color="000000"/>
      <w:lang w:eastAsia="fr-FR" w:bidi="fr-FR"/>
    </w:rPr>
  </w:style>
  <w:style w:type="character" w:styleId="CorpsdetexteCar" w:customStyle="1">
    <w:name w:val="Corps de texte Car"/>
    <w:basedOn w:val="DefaultParagraphFont"/>
    <w:uiPriority w:val="1"/>
    <w:qFormat/>
    <w:rsid w:val="00972d8d"/>
    <w:rPr>
      <w:rFonts w:eastAsia="Arial"/>
      <w:lang w:eastAsia="fr-FR" w:bidi="fr-FR"/>
    </w:rPr>
  </w:style>
  <w:style w:type="character" w:styleId="PlaceholderText">
    <w:name w:val="Placeholder Text"/>
    <w:basedOn w:val="DefaultParagraphFont"/>
    <w:uiPriority w:val="99"/>
    <w:semiHidden/>
    <w:qFormat/>
    <w:rsid w:val="001031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161d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5161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5161d"/>
    <w:rPr>
      <w:color w:themeColor="followedHyperlink" w:val="800080"/>
      <w:u w:val="single"/>
    </w:rPr>
  </w:style>
  <w:style w:type="character" w:styleId="Markedcontent" w:customStyle="1">
    <w:name w:val="markedcontent"/>
    <w:basedOn w:val="DefaultParagraphFont"/>
    <w:qFormat/>
    <w:rsid w:val="00ff51f2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link w:val="CorpsdetexteCar"/>
    <w:uiPriority w:val="1"/>
    <w:qFormat/>
    <w:rsid w:val="00972d8d"/>
    <w:pPr>
      <w:widowControl w:val="false"/>
    </w:pPr>
    <w:rPr>
      <w:rFonts w:eastAsia="Arial"/>
      <w:lang w:eastAsia="fr-FR" w:bidi="fr-FR"/>
    </w:rPr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261c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261c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43411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972d8d"/>
    <w:pPr>
      <w:widowControl w:val="false"/>
    </w:pPr>
    <w:rPr>
      <w:rFonts w:eastAsia="Arial"/>
      <w:sz w:val="22"/>
      <w:szCs w:val="22"/>
      <w:lang w:eastAsia="fr-FR" w:bidi="fr-FR"/>
    </w:rPr>
  </w:style>
  <w:style w:type="paragraph" w:styleId="ListParagraph">
    <w:name w:val="List Paragraph"/>
    <w:basedOn w:val="Normal"/>
    <w:uiPriority w:val="1"/>
    <w:qFormat/>
    <w:rsid w:val="007e1b0f"/>
    <w:pPr>
      <w:widowControl w:val="false"/>
      <w:ind w:hanging="360" w:left="940"/>
    </w:pPr>
    <w:rPr>
      <w:rFonts w:eastAsia="Arial"/>
      <w:sz w:val="22"/>
      <w:szCs w:val="22"/>
      <w:lang w:eastAsia="fr-FR" w:bidi="fr-FR"/>
    </w:rPr>
  </w:style>
  <w:style w:type="paragraph" w:styleId="Default" w:customStyle="1">
    <w:name w:val="Default"/>
    <w:qFormat/>
    <w:rsid w:val="000d0666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13" w:customStyle="1">
    <w:name w:val="Style1"/>
    <w:uiPriority w:val="99"/>
    <w:qFormat/>
    <w:rsid w:val="00e609b1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41a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72d8d"/>
    <w:rPr>
      <w:rFonts w:asciiTheme="minorHAnsi" w:hAnsiTheme="minorHAnsi" w:cstheme="minorBidi"/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878</TotalTime>
  <Application>LibreOffice/7.6.2.1$Windows_X86_64 LibreOffice_project/56f7684011345957bbf33a7ee678afaf4d2ba333</Application>
  <AppVersion>15.0000</AppVersion>
  <Pages>3</Pages>
  <Words>662</Words>
  <Characters>3265</Characters>
  <CharactersWithSpaces>3932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2020-10-07T17:55:00Z</dcterms:created>
  <dc:creator>Jerome</dc:creator>
  <dc:description/>
  <dc:language>fr-FR</dc:language>
  <cp:lastModifiedBy>Jérôme Souesme</cp:lastModifiedBy>
  <cp:lastPrinted>2017-06-26T11:17:00Z</cp:lastPrinted>
  <dcterms:modified xsi:type="dcterms:W3CDTF">2023-12-24T17:27:57Z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