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B47" w14:textId="77777777" w:rsidR="00E772A9" w:rsidRDefault="00E772A9" w:rsidP="006A1C2A">
      <w:pPr>
        <w:pStyle w:val="Default"/>
        <w:jc w:val="both"/>
      </w:pPr>
    </w:p>
    <w:p w14:paraId="4F20400F" w14:textId="4463D27A" w:rsidR="004460A1" w:rsidRPr="00040556" w:rsidRDefault="00B65BEE" w:rsidP="004460A1">
      <w:pPr>
        <w:pStyle w:val="Default"/>
        <w:jc w:val="center"/>
        <w:rPr>
          <w:b/>
          <w:bCs/>
          <w:sz w:val="32"/>
          <w:szCs w:val="32"/>
        </w:rPr>
      </w:pPr>
      <w:r w:rsidRPr="00B65BEE">
        <w:rPr>
          <w:b/>
          <w:bCs/>
          <w:sz w:val="32"/>
          <w:szCs w:val="32"/>
        </w:rPr>
        <w:t>Sécurité d’une installation électrique domestique</w:t>
      </w:r>
    </w:p>
    <w:p w14:paraId="1B9A06BB" w14:textId="77777777" w:rsidR="00040556" w:rsidRDefault="00040556" w:rsidP="00040556">
      <w:pPr>
        <w:autoSpaceDE w:val="0"/>
        <w:autoSpaceDN w:val="0"/>
        <w:adjustRightInd w:val="0"/>
        <w:jc w:val="both"/>
      </w:pPr>
    </w:p>
    <w:p w14:paraId="45E50BB7" w14:textId="0568C077" w:rsidR="00B65BEE" w:rsidRDefault="00B65BEE" w:rsidP="00B65BEE">
      <w:pPr>
        <w:autoSpaceDE w:val="0"/>
        <w:autoSpaceDN w:val="0"/>
        <w:adjustRightInd w:val="0"/>
        <w:jc w:val="both"/>
      </w:pPr>
      <w:r>
        <w:t>Les installations électriques des habitations sont toutes équipées de disjoncteurs</w:t>
      </w:r>
      <w:r>
        <w:t xml:space="preserve"> </w:t>
      </w:r>
      <w:r>
        <w:t>servant à couper le courant en cas de surintensité, c’est-à-dire lorsque l’intensité est</w:t>
      </w:r>
      <w:r>
        <w:t xml:space="preserve"> </w:t>
      </w:r>
      <w:r>
        <w:t>anormalement élevée. On dit alors que le disjoncteur se déclenche. En effet, si</w:t>
      </w:r>
      <w:r>
        <w:t xml:space="preserve"> </w:t>
      </w:r>
      <w:r>
        <w:t>l’intensité du courant devient trop importante, elle peut conduire à un échauffement</w:t>
      </w:r>
      <w:r>
        <w:t xml:space="preserve"> </w:t>
      </w:r>
      <w:r>
        <w:t>des appareils électriques ou des fils de connexion et provoquer un incendie. Les</w:t>
      </w:r>
      <w:r>
        <w:t xml:space="preserve"> </w:t>
      </w:r>
      <w:r>
        <w:t>disjoncteurs sont donc indispensables pour assurer la sécurité des installations</w:t>
      </w:r>
      <w:r w:rsidR="00FF6935">
        <w:t xml:space="preserve"> </w:t>
      </w:r>
      <w:r>
        <w:t>électriques et celle des personnes.</w:t>
      </w:r>
    </w:p>
    <w:p w14:paraId="1EAC4676" w14:textId="77777777" w:rsidR="00FF6935" w:rsidRDefault="00FF6935" w:rsidP="00B65BEE">
      <w:pPr>
        <w:autoSpaceDE w:val="0"/>
        <w:autoSpaceDN w:val="0"/>
        <w:adjustRightInd w:val="0"/>
        <w:jc w:val="both"/>
      </w:pPr>
    </w:p>
    <w:p w14:paraId="21B450BB" w14:textId="7891DB44" w:rsidR="00B65BEE" w:rsidRDefault="00B65BEE" w:rsidP="00B65BEE">
      <w:pPr>
        <w:autoSpaceDE w:val="0"/>
        <w:autoSpaceDN w:val="0"/>
        <w:adjustRightInd w:val="0"/>
        <w:jc w:val="both"/>
      </w:pPr>
      <w:r w:rsidRPr="00FF6935">
        <w:rPr>
          <w:b/>
          <w:bCs/>
        </w:rPr>
        <w:t>Question 1 (3 points) :</w:t>
      </w:r>
      <w:r>
        <w:t xml:space="preserve"> les appareils électriques de nos habitations sont branchés en</w:t>
      </w:r>
      <w:r w:rsidR="00FF6935">
        <w:t xml:space="preserve"> </w:t>
      </w:r>
      <w:r>
        <w:t>dérivation. Citer une conséquence de ce type de branchement.</w:t>
      </w:r>
    </w:p>
    <w:p w14:paraId="1E83408D" w14:textId="77777777" w:rsidR="00FF6935" w:rsidRDefault="00FF6935" w:rsidP="00B65BEE">
      <w:pPr>
        <w:autoSpaceDE w:val="0"/>
        <w:autoSpaceDN w:val="0"/>
        <w:adjustRightInd w:val="0"/>
        <w:jc w:val="both"/>
      </w:pPr>
    </w:p>
    <w:p w14:paraId="1D89DDF1" w14:textId="2C50191F" w:rsidR="00B65BEE" w:rsidRDefault="00B65BEE" w:rsidP="00B65BEE">
      <w:pPr>
        <w:autoSpaceDE w:val="0"/>
        <w:autoSpaceDN w:val="0"/>
        <w:adjustRightInd w:val="0"/>
        <w:jc w:val="both"/>
      </w:pPr>
      <w:r>
        <w:t>On considère une installation électrique simplifiée, schématisée dans ce document :</w:t>
      </w:r>
    </w:p>
    <w:p w14:paraId="17E08112" w14:textId="77777777" w:rsidR="00FF6935" w:rsidRDefault="00FF6935" w:rsidP="00B65BEE">
      <w:pPr>
        <w:autoSpaceDE w:val="0"/>
        <w:autoSpaceDN w:val="0"/>
        <w:adjustRightInd w:val="0"/>
        <w:jc w:val="both"/>
      </w:pPr>
    </w:p>
    <w:p w14:paraId="4D142F61" w14:textId="77777777" w:rsidR="00B65BEE" w:rsidRPr="00FF6935" w:rsidRDefault="00B65BEE" w:rsidP="00FF6935">
      <w:pPr>
        <w:autoSpaceDE w:val="0"/>
        <w:autoSpaceDN w:val="0"/>
        <w:adjustRightInd w:val="0"/>
        <w:jc w:val="center"/>
        <w:rPr>
          <w:b/>
          <w:bCs/>
        </w:rPr>
      </w:pPr>
      <w:r w:rsidRPr="00FF6935">
        <w:rPr>
          <w:b/>
          <w:bCs/>
        </w:rPr>
        <w:t>Document : schéma simplifié d’une installation électrique</w:t>
      </w:r>
    </w:p>
    <w:p w14:paraId="04020CAE" w14:textId="6D48FC55" w:rsidR="00C2712A" w:rsidRDefault="00FF6935" w:rsidP="00C271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D233253" wp14:editId="396B87E4">
            <wp:extent cx="3727450" cy="2942994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501" cy="294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4629" w14:textId="79616157" w:rsidR="00FF6935" w:rsidRDefault="00FF6935" w:rsidP="00C2712A">
      <w:pPr>
        <w:autoSpaceDE w:val="0"/>
        <w:autoSpaceDN w:val="0"/>
        <w:adjustRightInd w:val="0"/>
        <w:jc w:val="center"/>
        <w:rPr>
          <w:b/>
          <w:bCs/>
        </w:rPr>
      </w:pPr>
    </w:p>
    <w:p w14:paraId="6F3F04B3" w14:textId="4FA2570C" w:rsidR="00FF6935" w:rsidRPr="00FF6935" w:rsidRDefault="00FF6935" w:rsidP="00FF6935">
      <w:pPr>
        <w:autoSpaceDE w:val="0"/>
        <w:autoSpaceDN w:val="0"/>
        <w:adjustRightInd w:val="0"/>
        <w:jc w:val="both"/>
      </w:pPr>
      <w:r w:rsidRPr="00FF6935">
        <w:rPr>
          <w:b/>
          <w:bCs/>
        </w:rPr>
        <w:t xml:space="preserve">Question 2 (4 points) : </w:t>
      </w:r>
      <w:r>
        <w:rPr>
          <w:b/>
          <w:bCs/>
        </w:rPr>
        <w:t xml:space="preserve"> </w:t>
      </w:r>
      <w:r w:rsidRPr="00FF6935">
        <w:t>en nommant la loi utilisée, identifier parmi les quatre</w:t>
      </w:r>
      <w:r>
        <w:t xml:space="preserve"> </w:t>
      </w:r>
      <w:r w:rsidRPr="00FF6935">
        <w:t xml:space="preserve">propositions suivantes, celle qui </w:t>
      </w:r>
      <w:proofErr w:type="gramStart"/>
      <w:r w:rsidRPr="00FF6935">
        <w:t xml:space="preserve">représente </w:t>
      </w:r>
      <w:r>
        <w:t xml:space="preserve"> </w:t>
      </w:r>
      <w:r w:rsidRPr="00FF6935">
        <w:t>la</w:t>
      </w:r>
      <w:proofErr w:type="gramEnd"/>
      <w:r w:rsidRPr="00FF6935">
        <w:t xml:space="preserve"> relation </w:t>
      </w:r>
      <w:r>
        <w:t xml:space="preserve"> </w:t>
      </w:r>
      <w:r w:rsidRPr="00FF6935">
        <w:t>entre les intensités des courants</w:t>
      </w:r>
      <w:r>
        <w:t xml:space="preserve"> </w:t>
      </w:r>
      <w:r w:rsidRPr="00FF6935">
        <w:t>dans le circuit et la recopier sur la copie</w:t>
      </w:r>
      <w:r>
        <w:t xml:space="preserve"> </w:t>
      </w:r>
      <w:r w:rsidRPr="00FF6935">
        <w:t>:</w:t>
      </w:r>
    </w:p>
    <w:p w14:paraId="5FA436D2" w14:textId="762DC537" w:rsidR="00FF6935" w:rsidRPr="00FF6935" w:rsidRDefault="00FF6935" w:rsidP="00FF6935">
      <w:pPr>
        <w:autoSpaceDE w:val="0"/>
        <w:autoSpaceDN w:val="0"/>
        <w:adjustRightInd w:val="0"/>
        <w:jc w:val="center"/>
        <w:rPr>
          <w:i/>
          <w:iCs/>
        </w:rPr>
      </w:pPr>
      <w:r w:rsidRPr="00FF6935">
        <w:rPr>
          <w:i/>
          <w:iCs/>
        </w:rPr>
        <w:t>I = I</w:t>
      </w:r>
      <w:r w:rsidRPr="00FF6935">
        <w:rPr>
          <w:i/>
          <w:iCs/>
          <w:vertAlign w:val="subscript"/>
        </w:rPr>
        <w:t>1</w:t>
      </w:r>
      <w:r w:rsidRPr="00FF6935">
        <w:rPr>
          <w:i/>
          <w:iCs/>
        </w:rPr>
        <w:t xml:space="preserve"> = I</w:t>
      </w:r>
      <w:r w:rsidRPr="00FF6935">
        <w:rPr>
          <w:i/>
          <w:iCs/>
          <w:vertAlign w:val="subscript"/>
        </w:rPr>
        <w:t>2</w:t>
      </w:r>
      <w:r w:rsidRPr="00FF6935">
        <w:rPr>
          <w:i/>
          <w:iCs/>
        </w:rPr>
        <w:t xml:space="preserve"> = I</w:t>
      </w:r>
      <w:r w:rsidRPr="00FF6935">
        <w:rPr>
          <w:i/>
          <w:iCs/>
          <w:vertAlign w:val="subscript"/>
        </w:rPr>
        <w:t>3</w:t>
      </w:r>
      <w:r w:rsidRPr="00FF6935">
        <w:rPr>
          <w:i/>
          <w:iCs/>
        </w:rPr>
        <w:t xml:space="preserve"> </w:t>
      </w:r>
      <w:r>
        <w:rPr>
          <w:i/>
          <w:iCs/>
        </w:rPr>
        <w:tab/>
      </w:r>
      <w:r w:rsidRPr="00FF6935">
        <w:rPr>
          <w:i/>
          <w:iCs/>
        </w:rPr>
        <w:t>I = I</w:t>
      </w:r>
      <w:r w:rsidRPr="00FF6935">
        <w:rPr>
          <w:i/>
          <w:iCs/>
          <w:vertAlign w:val="subscript"/>
        </w:rPr>
        <w:t>1</w:t>
      </w:r>
      <w:r w:rsidRPr="00FF6935">
        <w:rPr>
          <w:i/>
          <w:iCs/>
        </w:rPr>
        <w:t xml:space="preserve"> - I</w:t>
      </w:r>
      <w:r w:rsidRPr="00FF6935">
        <w:rPr>
          <w:i/>
          <w:iCs/>
          <w:vertAlign w:val="subscript"/>
        </w:rPr>
        <w:t>2</w:t>
      </w:r>
      <w:r w:rsidRPr="00FF6935">
        <w:rPr>
          <w:i/>
          <w:iCs/>
        </w:rPr>
        <w:t xml:space="preserve"> - I</w:t>
      </w:r>
      <w:r w:rsidRPr="00FF6935">
        <w:rPr>
          <w:i/>
          <w:iCs/>
          <w:vertAlign w:val="subscript"/>
        </w:rPr>
        <w:t>3</w:t>
      </w:r>
      <w:r w:rsidRPr="00FF6935"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 w:rsidRPr="00FF6935">
        <w:rPr>
          <w:i/>
          <w:iCs/>
        </w:rPr>
        <w:t>I = I</w:t>
      </w:r>
      <w:r w:rsidRPr="00FF6935">
        <w:rPr>
          <w:i/>
          <w:iCs/>
          <w:vertAlign w:val="subscript"/>
        </w:rPr>
        <w:t>1</w:t>
      </w:r>
      <w:r w:rsidRPr="00FF6935">
        <w:rPr>
          <w:i/>
          <w:iCs/>
        </w:rPr>
        <w:t xml:space="preserve"> × I</w:t>
      </w:r>
      <w:r w:rsidRPr="00FF6935">
        <w:rPr>
          <w:i/>
          <w:iCs/>
          <w:vertAlign w:val="subscript"/>
        </w:rPr>
        <w:t>2</w:t>
      </w:r>
      <w:r w:rsidRPr="00FF6935">
        <w:rPr>
          <w:i/>
          <w:iCs/>
        </w:rPr>
        <w:t xml:space="preserve"> × I</w:t>
      </w:r>
      <w:r w:rsidRPr="00FF6935">
        <w:rPr>
          <w:i/>
          <w:iCs/>
          <w:vertAlign w:val="subscript"/>
        </w:rPr>
        <w:t>3</w:t>
      </w:r>
      <w:r w:rsidRPr="00FF6935">
        <w:rPr>
          <w:i/>
          <w:iCs/>
        </w:rPr>
        <w:t xml:space="preserve"> </w:t>
      </w:r>
      <w:r>
        <w:rPr>
          <w:i/>
          <w:iCs/>
        </w:rPr>
        <w:tab/>
      </w:r>
      <w:r w:rsidRPr="00FF6935">
        <w:rPr>
          <w:i/>
          <w:iCs/>
        </w:rPr>
        <w:t>I = I</w:t>
      </w:r>
      <w:r w:rsidRPr="00FF6935">
        <w:rPr>
          <w:i/>
          <w:iCs/>
          <w:vertAlign w:val="subscript"/>
        </w:rPr>
        <w:t>1</w:t>
      </w:r>
      <w:r w:rsidRPr="00FF6935">
        <w:rPr>
          <w:i/>
          <w:iCs/>
        </w:rPr>
        <w:t xml:space="preserve"> + I</w:t>
      </w:r>
      <w:r w:rsidRPr="00FF6935">
        <w:rPr>
          <w:i/>
          <w:iCs/>
          <w:vertAlign w:val="subscript"/>
        </w:rPr>
        <w:t>2</w:t>
      </w:r>
      <w:r w:rsidRPr="00FF6935">
        <w:rPr>
          <w:i/>
          <w:iCs/>
        </w:rPr>
        <w:t xml:space="preserve"> + I</w:t>
      </w:r>
      <w:r w:rsidRPr="00FF6935">
        <w:rPr>
          <w:i/>
          <w:iCs/>
          <w:vertAlign w:val="subscript"/>
        </w:rPr>
        <w:t>3</w:t>
      </w:r>
    </w:p>
    <w:p w14:paraId="3838CC22" w14:textId="77777777" w:rsidR="00FF6935" w:rsidRDefault="00FF6935" w:rsidP="00FF6935">
      <w:pPr>
        <w:autoSpaceDE w:val="0"/>
        <w:autoSpaceDN w:val="0"/>
        <w:adjustRightInd w:val="0"/>
        <w:jc w:val="both"/>
      </w:pPr>
    </w:p>
    <w:p w14:paraId="27E04DA1" w14:textId="0727F8DB" w:rsidR="00FF6935" w:rsidRDefault="00925ABB" w:rsidP="00FF6935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C8C6" wp14:editId="1B683228">
                <wp:simplePos x="0" y="0"/>
                <wp:positionH relativeFrom="column">
                  <wp:posOffset>2625090</wp:posOffset>
                </wp:positionH>
                <wp:positionV relativeFrom="paragraph">
                  <wp:posOffset>337820</wp:posOffset>
                </wp:positionV>
                <wp:extent cx="1645920" cy="1051560"/>
                <wp:effectExtent l="0" t="0" r="1143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F959F" w14:textId="77777777" w:rsidR="00FF6935" w:rsidRDefault="00FF6935" w:rsidP="00FF69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Chaleur tournante</w:t>
                            </w:r>
                          </w:p>
                          <w:p w14:paraId="080BD6C6" w14:textId="77777777" w:rsidR="00FF6935" w:rsidRDefault="00FF6935" w:rsidP="00FF69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230 V – 2 100 W</w:t>
                            </w:r>
                          </w:p>
                          <w:p w14:paraId="493B0D85" w14:textId="77777777" w:rsidR="00FF6935" w:rsidRDefault="00FF6935" w:rsidP="00FF69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Nettoyage par pyrolyse</w:t>
                            </w:r>
                          </w:p>
                          <w:p w14:paraId="4DECB8ED" w14:textId="79828BDE" w:rsidR="00FF6935" w:rsidRDefault="00FF6935" w:rsidP="00FF6935">
                            <w:pPr>
                              <w:jc w:val="center"/>
                            </w:pPr>
                            <w:r>
                              <w:t>41,4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3C8C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6.7pt;margin-top:26.6pt;width:129.6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" fillcolor="white [3201]" strokeweight=".5pt">
                <v:textbox>
                  <w:txbxContent>
                    <w:p w14:paraId="41AF959F" w14:textId="77777777" w:rsidR="00FF6935" w:rsidRDefault="00FF6935" w:rsidP="00FF693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Chaleur tournante</w:t>
                      </w:r>
                    </w:p>
                    <w:p w14:paraId="080BD6C6" w14:textId="77777777" w:rsidR="00FF6935" w:rsidRDefault="00FF6935" w:rsidP="00FF693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230 V – 2 100 W</w:t>
                      </w:r>
                    </w:p>
                    <w:p w14:paraId="493B0D85" w14:textId="77777777" w:rsidR="00FF6935" w:rsidRDefault="00FF6935" w:rsidP="00FF693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Nettoyage par pyrolyse</w:t>
                      </w:r>
                    </w:p>
                    <w:p w14:paraId="4DECB8ED" w14:textId="79828BDE" w:rsidR="00FF6935" w:rsidRDefault="00FF6935" w:rsidP="00FF6935">
                      <w:pPr>
                        <w:jc w:val="center"/>
                      </w:pPr>
                      <w:r>
                        <w:t>41,4 kg</w:t>
                      </w:r>
                    </w:p>
                  </w:txbxContent>
                </v:textbox>
              </v:shape>
            </w:pict>
          </mc:Fallback>
        </mc:AlternateContent>
      </w:r>
      <w:r w:rsidR="00FF6935" w:rsidRPr="00FF6935">
        <w:t>Pour équiper sa cuisine, le propriétaire de la maison achète un four dont les</w:t>
      </w:r>
      <w:r w:rsidR="00FF6935">
        <w:t xml:space="preserve"> </w:t>
      </w:r>
      <w:r w:rsidR="00FF6935" w:rsidRPr="00FF6935">
        <w:t>caractéristiques sont les suivantes :</w:t>
      </w:r>
    </w:p>
    <w:p w14:paraId="571F5B83" w14:textId="055D3CF0" w:rsidR="00925ABB" w:rsidRDefault="00925ABB" w:rsidP="00FF6935">
      <w:pPr>
        <w:autoSpaceDE w:val="0"/>
        <w:autoSpaceDN w:val="0"/>
        <w:adjustRightInd w:val="0"/>
        <w:jc w:val="both"/>
      </w:pPr>
    </w:p>
    <w:p w14:paraId="3EF8C198" w14:textId="77777777" w:rsidR="00925ABB" w:rsidRDefault="00925ABB" w:rsidP="00FF6935">
      <w:pPr>
        <w:autoSpaceDE w:val="0"/>
        <w:autoSpaceDN w:val="0"/>
        <w:adjustRightInd w:val="0"/>
        <w:jc w:val="both"/>
      </w:pPr>
    </w:p>
    <w:p w14:paraId="62181B34" w14:textId="2382A6ED" w:rsidR="00FF6935" w:rsidRDefault="00FF6935" w:rsidP="00FF6935">
      <w:pPr>
        <w:autoSpaceDE w:val="0"/>
        <w:autoSpaceDN w:val="0"/>
        <w:adjustRightInd w:val="0"/>
        <w:jc w:val="both"/>
      </w:pPr>
    </w:p>
    <w:p w14:paraId="664AA2DE" w14:textId="027271FE" w:rsidR="00925ABB" w:rsidRDefault="00925ABB" w:rsidP="00FF6935">
      <w:pPr>
        <w:autoSpaceDE w:val="0"/>
        <w:autoSpaceDN w:val="0"/>
        <w:adjustRightInd w:val="0"/>
        <w:jc w:val="both"/>
      </w:pPr>
    </w:p>
    <w:p w14:paraId="7B8BC282" w14:textId="3BB1FFFF" w:rsidR="00925ABB" w:rsidRDefault="00925ABB" w:rsidP="00FF6935">
      <w:pPr>
        <w:autoSpaceDE w:val="0"/>
        <w:autoSpaceDN w:val="0"/>
        <w:adjustRightInd w:val="0"/>
        <w:jc w:val="both"/>
      </w:pPr>
    </w:p>
    <w:p w14:paraId="36B6B37A" w14:textId="1A1020FF" w:rsidR="00925ABB" w:rsidRDefault="00925ABB" w:rsidP="00FF6935">
      <w:pPr>
        <w:autoSpaceDE w:val="0"/>
        <w:autoSpaceDN w:val="0"/>
        <w:adjustRightInd w:val="0"/>
        <w:jc w:val="both"/>
      </w:pPr>
    </w:p>
    <w:p w14:paraId="77CE89A9" w14:textId="49840CFC" w:rsidR="00925ABB" w:rsidRDefault="00925ABB" w:rsidP="00FF6935">
      <w:pPr>
        <w:autoSpaceDE w:val="0"/>
        <w:autoSpaceDN w:val="0"/>
        <w:adjustRightInd w:val="0"/>
        <w:jc w:val="both"/>
      </w:pPr>
    </w:p>
    <w:p w14:paraId="69F2EB4C" w14:textId="2739B4F4" w:rsidR="00925ABB" w:rsidRDefault="00925ABB" w:rsidP="00FF6935">
      <w:pPr>
        <w:autoSpaceDE w:val="0"/>
        <w:autoSpaceDN w:val="0"/>
        <w:adjustRightInd w:val="0"/>
        <w:jc w:val="both"/>
      </w:pPr>
    </w:p>
    <w:p w14:paraId="50E2E6F3" w14:textId="77777777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3 (4 points) : </w:t>
      </w:r>
      <w:r>
        <w:t>le four fonctionne à plein régime pendant une heure.</w:t>
      </w:r>
    </w:p>
    <w:p w14:paraId="6AB62992" w14:textId="2EAEC8B3" w:rsidR="00925ABB" w:rsidRDefault="00925ABB" w:rsidP="00925ABB">
      <w:pPr>
        <w:autoSpaceDE w:val="0"/>
        <w:autoSpaceDN w:val="0"/>
        <w:adjustRightInd w:val="0"/>
        <w:jc w:val="both"/>
      </w:pPr>
      <w:r>
        <w:t>Parmi les propositions suivantes, indiquer celles qui sont exactes en recopiant les</w:t>
      </w:r>
      <w:r>
        <w:t xml:space="preserve"> </w:t>
      </w:r>
      <w:r>
        <w:t>lettres correspondantes :</w:t>
      </w:r>
    </w:p>
    <w:p w14:paraId="6965B11C" w14:textId="02564CA1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ab/>
      </w:r>
      <w:r>
        <w:rPr>
          <w:b/>
          <w:bCs/>
        </w:rPr>
        <w:t xml:space="preserve">A- </w:t>
      </w:r>
      <w:r>
        <w:t>La puissance nominale du four est 2 100 W.</w:t>
      </w:r>
    </w:p>
    <w:p w14:paraId="7D486EA9" w14:textId="43C6688C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 xml:space="preserve">B- </w:t>
      </w:r>
      <w:r>
        <w:t>L’énergie électrique consommée par le four est 2,1 kW.</w:t>
      </w:r>
    </w:p>
    <w:p w14:paraId="5ECA5463" w14:textId="225E4F18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 xml:space="preserve">C- </w:t>
      </w:r>
      <w:r>
        <w:t>La puissance nominale du four est 2,1 kW</w:t>
      </w:r>
      <w:r w:rsidR="00445910">
        <w:t>.</w:t>
      </w:r>
      <w:r>
        <w:t>h.</w:t>
      </w:r>
    </w:p>
    <w:p w14:paraId="131431B5" w14:textId="170D0B8F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rPr>
          <w:b/>
          <w:bCs/>
        </w:rPr>
        <w:t xml:space="preserve">D- </w:t>
      </w:r>
      <w:r>
        <w:t>L’énergie électrique consommée par le four est 2,1 kW</w:t>
      </w:r>
      <w:r w:rsidR="00445910">
        <w:t>.</w:t>
      </w:r>
      <w:r>
        <w:t>h.</w:t>
      </w:r>
    </w:p>
    <w:p w14:paraId="7B211516" w14:textId="77777777" w:rsidR="00445910" w:rsidRDefault="00445910" w:rsidP="00925ABB">
      <w:pPr>
        <w:autoSpaceDE w:val="0"/>
        <w:autoSpaceDN w:val="0"/>
        <w:adjustRightInd w:val="0"/>
        <w:jc w:val="both"/>
      </w:pPr>
    </w:p>
    <w:p w14:paraId="08C3BB22" w14:textId="6A813D7F" w:rsidR="00925ABB" w:rsidRDefault="00925ABB" w:rsidP="00925ABB">
      <w:pPr>
        <w:autoSpaceDE w:val="0"/>
        <w:autoSpaceDN w:val="0"/>
        <w:adjustRightInd w:val="0"/>
        <w:jc w:val="both"/>
      </w:pPr>
      <w:r>
        <w:t>La tension électrique, dite efficace, délivrée par le fournisseur d’électricité est de 230 V.</w:t>
      </w:r>
    </w:p>
    <w:p w14:paraId="57EEBAAD" w14:textId="77777777" w:rsidR="00925ABB" w:rsidRDefault="00925ABB" w:rsidP="00925ABB">
      <w:pPr>
        <w:autoSpaceDE w:val="0"/>
        <w:autoSpaceDN w:val="0"/>
        <w:adjustRightInd w:val="0"/>
        <w:jc w:val="both"/>
      </w:pPr>
      <w:r>
        <w:t>Les trois appareils électriques figurant sur le document sont soumis à cette tension.</w:t>
      </w:r>
    </w:p>
    <w:p w14:paraId="4BD2ED8C" w14:textId="2188947B" w:rsidR="00925ABB" w:rsidRDefault="00925ABB" w:rsidP="00925ABB">
      <w:pPr>
        <w:autoSpaceDE w:val="0"/>
        <w:autoSpaceDN w:val="0"/>
        <w:adjustRightInd w:val="0"/>
        <w:jc w:val="both"/>
      </w:pPr>
      <w:r>
        <w:t>Pour respecter les normes en vigueur, le propriétaire installe le four de 2 100 W sur la</w:t>
      </w:r>
      <w:r w:rsidR="00445910">
        <w:t xml:space="preserve"> </w:t>
      </w:r>
      <w:r>
        <w:t>ligne électrique comportant un disjoncteur de 20 A (disjoncteur 1 du document).</w:t>
      </w:r>
    </w:p>
    <w:p w14:paraId="2B10D782" w14:textId="77777777" w:rsidR="00445910" w:rsidRDefault="00445910" w:rsidP="00925ABB">
      <w:pPr>
        <w:autoSpaceDE w:val="0"/>
        <w:autoSpaceDN w:val="0"/>
        <w:adjustRightInd w:val="0"/>
        <w:jc w:val="both"/>
        <w:rPr>
          <w:b/>
          <w:bCs/>
        </w:rPr>
      </w:pPr>
    </w:p>
    <w:p w14:paraId="0EA752E9" w14:textId="656C66E1" w:rsidR="00925ABB" w:rsidRDefault="00925ABB" w:rsidP="00925ABB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Question 4 (5 points) : </w:t>
      </w:r>
      <w:r>
        <w:t>montrer par un calcul que le four en fonctionnement normal</w:t>
      </w:r>
      <w:r w:rsidR="00445910">
        <w:t xml:space="preserve"> </w:t>
      </w:r>
      <w:r>
        <w:t>ne déclenche pas le disjoncteur 1.</w:t>
      </w:r>
    </w:p>
    <w:p w14:paraId="6BDFAF28" w14:textId="1B0EC035" w:rsidR="00925ABB" w:rsidRDefault="00925ABB" w:rsidP="00445910">
      <w:pPr>
        <w:autoSpaceDE w:val="0"/>
        <w:autoSpaceDN w:val="0"/>
        <w:adjustRightInd w:val="0"/>
        <w:jc w:val="both"/>
      </w:pPr>
      <w:r>
        <w:t>En supplément du four, le propriétaire de la maison installe une plaque de cuisson et</w:t>
      </w:r>
      <w:r w:rsidR="00445910">
        <w:t xml:space="preserve"> </w:t>
      </w:r>
      <w:r>
        <w:t>un radiateur électrique, chacun étant protégé par un disjoncteur du même type que le</w:t>
      </w:r>
      <w:r w:rsidR="00445910">
        <w:t xml:space="preserve"> </w:t>
      </w:r>
      <w:r>
        <w:t>disjoncteur 1. L’installation comporte alors trois appareils dont les caractéristiques sont</w:t>
      </w:r>
      <w:r w:rsidR="00445910">
        <w:t xml:space="preserve"> </w:t>
      </w:r>
      <w:r>
        <w:t>les suivantes :</w:t>
      </w:r>
    </w:p>
    <w:p w14:paraId="1FF06E8C" w14:textId="77777777" w:rsidR="00445910" w:rsidRDefault="00445910" w:rsidP="00445910">
      <w:pPr>
        <w:autoSpaceDE w:val="0"/>
        <w:autoSpaceDN w:val="0"/>
        <w:adjustRightInd w:val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2206"/>
        <w:gridCol w:w="2206"/>
        <w:gridCol w:w="2206"/>
      </w:tblGrid>
      <w:tr w:rsidR="00445910" w:rsidRPr="00445910" w14:paraId="65BF827E" w14:textId="045CEE52" w:rsidTr="00445910">
        <w:trPr>
          <w:trHeight w:val="256"/>
          <w:jc w:val="center"/>
        </w:trPr>
        <w:tc>
          <w:tcPr>
            <w:tcW w:w="3140" w:type="dxa"/>
          </w:tcPr>
          <w:p w14:paraId="1ACA80E5" w14:textId="3FC4F806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rPr>
                <w:b/>
                <w:bCs/>
              </w:rPr>
              <w:t>Disjoncteur</w:t>
            </w:r>
          </w:p>
        </w:tc>
        <w:tc>
          <w:tcPr>
            <w:tcW w:w="2206" w:type="dxa"/>
          </w:tcPr>
          <w:p w14:paraId="22744084" w14:textId="3882CBA6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1</w:t>
            </w:r>
          </w:p>
        </w:tc>
        <w:tc>
          <w:tcPr>
            <w:tcW w:w="2206" w:type="dxa"/>
          </w:tcPr>
          <w:p w14:paraId="204FB83F" w14:textId="0CCB6930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2</w:t>
            </w:r>
          </w:p>
        </w:tc>
        <w:tc>
          <w:tcPr>
            <w:tcW w:w="2206" w:type="dxa"/>
          </w:tcPr>
          <w:p w14:paraId="7C2F6613" w14:textId="3BBEA00C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3</w:t>
            </w:r>
          </w:p>
        </w:tc>
      </w:tr>
      <w:tr w:rsidR="00445910" w:rsidRPr="00445910" w14:paraId="74E8DE79" w14:textId="416BE023" w:rsidTr="00445910">
        <w:trPr>
          <w:trHeight w:val="256"/>
          <w:jc w:val="center"/>
        </w:trPr>
        <w:tc>
          <w:tcPr>
            <w:tcW w:w="3140" w:type="dxa"/>
          </w:tcPr>
          <w:p w14:paraId="7EFE17ED" w14:textId="026BD121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rPr>
                <w:b/>
                <w:bCs/>
              </w:rPr>
              <w:t>Appareil électrique</w:t>
            </w:r>
          </w:p>
        </w:tc>
        <w:tc>
          <w:tcPr>
            <w:tcW w:w="2206" w:type="dxa"/>
          </w:tcPr>
          <w:p w14:paraId="6C3BB3E5" w14:textId="09C826CD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Four</w:t>
            </w:r>
          </w:p>
        </w:tc>
        <w:tc>
          <w:tcPr>
            <w:tcW w:w="2206" w:type="dxa"/>
          </w:tcPr>
          <w:p w14:paraId="3C7A52A1" w14:textId="5E853D05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Plaque de cuisson</w:t>
            </w:r>
          </w:p>
        </w:tc>
        <w:tc>
          <w:tcPr>
            <w:tcW w:w="2206" w:type="dxa"/>
          </w:tcPr>
          <w:p w14:paraId="628274A8" w14:textId="7A957280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Radiateur</w:t>
            </w:r>
          </w:p>
        </w:tc>
      </w:tr>
      <w:tr w:rsidR="00445910" w:rsidRPr="00FF6935" w14:paraId="6BF42C9B" w14:textId="41C237FC" w:rsidTr="00445910">
        <w:trPr>
          <w:trHeight w:val="245"/>
          <w:jc w:val="center"/>
        </w:trPr>
        <w:tc>
          <w:tcPr>
            <w:tcW w:w="3140" w:type="dxa"/>
          </w:tcPr>
          <w:p w14:paraId="24ABC012" w14:textId="7D429562" w:rsidR="00445910" w:rsidRPr="00FF6935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rPr>
                <w:b/>
                <w:bCs/>
              </w:rPr>
              <w:t>Puissance nominale (W)</w:t>
            </w:r>
          </w:p>
        </w:tc>
        <w:tc>
          <w:tcPr>
            <w:tcW w:w="2206" w:type="dxa"/>
          </w:tcPr>
          <w:p w14:paraId="1776849F" w14:textId="5798537F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2 100</w:t>
            </w:r>
          </w:p>
        </w:tc>
        <w:tc>
          <w:tcPr>
            <w:tcW w:w="2206" w:type="dxa"/>
          </w:tcPr>
          <w:p w14:paraId="6EDC494E" w14:textId="32BFE433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3 000</w:t>
            </w:r>
          </w:p>
        </w:tc>
        <w:tc>
          <w:tcPr>
            <w:tcW w:w="2206" w:type="dxa"/>
          </w:tcPr>
          <w:p w14:paraId="52EA880D" w14:textId="6448F3D9" w:rsidR="00445910" w:rsidRPr="00445910" w:rsidRDefault="00445910" w:rsidP="00445910">
            <w:pPr>
              <w:autoSpaceDE w:val="0"/>
              <w:autoSpaceDN w:val="0"/>
              <w:adjustRightInd w:val="0"/>
              <w:jc w:val="center"/>
            </w:pPr>
            <w:r w:rsidRPr="00445910">
              <w:t>1 900</w:t>
            </w:r>
          </w:p>
        </w:tc>
      </w:tr>
    </w:tbl>
    <w:p w14:paraId="688B3785" w14:textId="14CB7B5C" w:rsidR="00445910" w:rsidRDefault="00445910" w:rsidP="00445910">
      <w:pPr>
        <w:autoSpaceDE w:val="0"/>
        <w:autoSpaceDN w:val="0"/>
        <w:adjustRightInd w:val="0"/>
        <w:jc w:val="both"/>
      </w:pPr>
    </w:p>
    <w:p w14:paraId="5D482B99" w14:textId="34BD68BF" w:rsidR="00445910" w:rsidRDefault="00445910" w:rsidP="00445910">
      <w:pPr>
        <w:autoSpaceDE w:val="0"/>
        <w:autoSpaceDN w:val="0"/>
        <w:adjustRightInd w:val="0"/>
        <w:jc w:val="both"/>
      </w:pPr>
    </w:p>
    <w:p w14:paraId="61682AE5" w14:textId="4115ABFC" w:rsidR="00445910" w:rsidRPr="00FF6935" w:rsidRDefault="00445910" w:rsidP="00445910">
      <w:pPr>
        <w:autoSpaceDE w:val="0"/>
        <w:autoSpaceDN w:val="0"/>
        <w:adjustRightInd w:val="0"/>
      </w:pPr>
      <w:r>
        <w:rPr>
          <w:b/>
          <w:bCs/>
        </w:rPr>
        <w:t xml:space="preserve">Question 5 (9 points) : </w:t>
      </w:r>
      <w:r>
        <w:t>si les trois appareils fonctionnent normalement et en même</w:t>
      </w:r>
      <w:r>
        <w:t xml:space="preserve"> </w:t>
      </w:r>
      <w:r>
        <w:t>temps, indiquer, à l’aide de calculs, si le disjoncteur général de 30 A se déclenche ou</w:t>
      </w:r>
      <w:r>
        <w:t xml:space="preserve"> </w:t>
      </w:r>
      <w:r>
        <w:t>pas.</w:t>
      </w:r>
    </w:p>
    <w:sectPr w:rsidR="00445910" w:rsidRPr="00FF6935" w:rsidSect="00D83778">
      <w:headerReference w:type="default" r:id="rId9"/>
      <w:footerReference w:type="default" r:id="rId10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24A0" w14:textId="77777777" w:rsidR="008D0E2B" w:rsidRDefault="008D0E2B" w:rsidP="00261CC5">
      <w:r>
        <w:separator/>
      </w:r>
    </w:p>
  </w:endnote>
  <w:endnote w:type="continuationSeparator" w:id="0">
    <w:p w14:paraId="7C038580" w14:textId="77777777" w:rsidR="008D0E2B" w:rsidRDefault="008D0E2B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0D7" w14:textId="70EDBFDA" w:rsidR="00530DC1" w:rsidRDefault="001C6DF1" w:rsidP="00530DC1">
    <w:pPr>
      <w:jc w:val="both"/>
      <w:rPr>
        <w:i/>
        <w:sz w:val="20"/>
        <w:szCs w:val="20"/>
      </w:rPr>
    </w:pPr>
    <w:r>
      <w:rPr>
        <w:sz w:val="20"/>
        <w:szCs w:val="20"/>
      </w:rPr>
      <w:t xml:space="preserve"> </w:t>
    </w:r>
    <w:r w:rsidR="00530DC1" w:rsidRPr="00FB7D21">
      <w:rPr>
        <w:bCs/>
        <w:i/>
        <w:iCs/>
        <w:sz w:val="20"/>
        <w:szCs w:val="20"/>
      </w:rPr>
      <w:t xml:space="preserve">Pour information : </w:t>
    </w:r>
    <w:r w:rsidR="00530DC1" w:rsidRPr="00FF6935">
      <w:rPr>
        <w:sz w:val="18"/>
        <w:szCs w:val="18"/>
      </w:rPr>
      <w:t xml:space="preserve">CODE SUJET : </w:t>
    </w:r>
    <w:r w:rsidR="00FF6935" w:rsidRPr="00FF6935">
      <w:rPr>
        <w:color w:val="222A35"/>
        <w:sz w:val="18"/>
        <w:szCs w:val="18"/>
      </w:rPr>
      <w:t>20GENSCAN1</w:t>
    </w:r>
    <w:r w:rsidR="00530DC1">
      <w:rPr>
        <w:sz w:val="20"/>
        <w:szCs w:val="20"/>
      </w:rPr>
      <w:tab/>
    </w:r>
    <w:r w:rsidR="00530DC1">
      <w:rPr>
        <w:sz w:val="20"/>
        <w:szCs w:val="20"/>
      </w:rPr>
      <w:tab/>
    </w:r>
    <w:r w:rsidR="00530DC1" w:rsidRPr="00261CC5">
      <w:rPr>
        <w:i/>
        <w:sz w:val="20"/>
        <w:szCs w:val="20"/>
      </w:rPr>
      <w:t>Durée de l’épreuve : 30 min – 25 points</w:t>
    </w:r>
  </w:p>
  <w:p w14:paraId="7CC857DC" w14:textId="77777777" w:rsidR="00530DC1" w:rsidRDefault="00530DC1" w:rsidP="00530DC1">
    <w:pPr>
      <w:jc w:val="both"/>
      <w:rPr>
        <w:i/>
        <w:sz w:val="20"/>
        <w:szCs w:val="20"/>
      </w:rPr>
    </w:pPr>
    <w:r w:rsidRPr="00336244">
      <w:rPr>
        <w:i/>
        <w:sz w:val="20"/>
        <w:szCs w:val="20"/>
      </w:rPr>
      <w:t>Toute réponse, même incomplète, montrant la démarche de recherche du candidat</w:t>
    </w:r>
    <w:r>
      <w:rPr>
        <w:i/>
        <w:sz w:val="20"/>
        <w:szCs w:val="20"/>
      </w:rPr>
      <w:t xml:space="preserve"> </w:t>
    </w:r>
    <w:r w:rsidRPr="00336244">
      <w:rPr>
        <w:i/>
        <w:sz w:val="20"/>
        <w:szCs w:val="20"/>
      </w:rPr>
      <w:t>sera prise en compte dans la notation.</w:t>
    </w:r>
  </w:p>
  <w:p w14:paraId="0CCCF42E" w14:textId="2CDF985F" w:rsidR="00E609B1" w:rsidRDefault="00E609B1" w:rsidP="00FB7D21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090D" w14:textId="77777777" w:rsidR="008D0E2B" w:rsidRDefault="008D0E2B" w:rsidP="00261CC5">
      <w:r>
        <w:separator/>
      </w:r>
    </w:p>
  </w:footnote>
  <w:footnote w:type="continuationSeparator" w:id="0">
    <w:p w14:paraId="1DEA5AF3" w14:textId="77777777" w:rsidR="008D0E2B" w:rsidRDefault="008D0E2B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08FC054E" w:rsidR="00E609B1" w:rsidRDefault="00972D8D" w:rsidP="004460A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B65BEE">
      <w:rPr>
        <w:b/>
        <w:sz w:val="32"/>
        <w:szCs w:val="32"/>
      </w:rPr>
      <w:t>20</w:t>
    </w:r>
    <w:r w:rsidR="00040556">
      <w:rPr>
        <w:b/>
        <w:sz w:val="32"/>
        <w:szCs w:val="32"/>
      </w:rPr>
      <w:t xml:space="preserve"> </w:t>
    </w:r>
    <w:r w:rsidR="00B65BEE">
      <w:rPr>
        <w:b/>
        <w:sz w:val="32"/>
        <w:szCs w:val="32"/>
      </w:rPr>
      <w:t>–</w:t>
    </w:r>
    <w:r w:rsidR="004460A1">
      <w:rPr>
        <w:b/>
        <w:sz w:val="32"/>
        <w:szCs w:val="32"/>
      </w:rPr>
      <w:t xml:space="preserve"> A</w:t>
    </w:r>
    <w:r w:rsidR="00B65BEE">
      <w:rPr>
        <w:b/>
        <w:sz w:val="32"/>
        <w:szCs w:val="32"/>
      </w:rPr>
      <w:t>mérique du Nord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2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3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4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7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4" w15:restartNumberingAfterBreak="0">
    <w:nsid w:val="4CBE4EAD"/>
    <w:multiLevelType w:val="hybridMultilevel"/>
    <w:tmpl w:val="FA1E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C42CC7"/>
    <w:multiLevelType w:val="hybridMultilevel"/>
    <w:tmpl w:val="FCCCC45E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3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18"/>
  </w:num>
  <w:num w:numId="5">
    <w:abstractNumId w:val="33"/>
  </w:num>
  <w:num w:numId="6">
    <w:abstractNumId w:val="3"/>
  </w:num>
  <w:num w:numId="7">
    <w:abstractNumId w:val="0"/>
  </w:num>
  <w:num w:numId="8">
    <w:abstractNumId w:val="7"/>
  </w:num>
  <w:num w:numId="9">
    <w:abstractNumId w:val="25"/>
  </w:num>
  <w:num w:numId="10">
    <w:abstractNumId w:val="14"/>
  </w:num>
  <w:num w:numId="11">
    <w:abstractNumId w:val="8"/>
  </w:num>
  <w:num w:numId="12">
    <w:abstractNumId w:val="34"/>
  </w:num>
  <w:num w:numId="13">
    <w:abstractNumId w:val="4"/>
  </w:num>
  <w:num w:numId="14">
    <w:abstractNumId w:val="22"/>
  </w:num>
  <w:num w:numId="15">
    <w:abstractNumId w:val="15"/>
  </w:num>
  <w:num w:numId="16">
    <w:abstractNumId w:val="29"/>
  </w:num>
  <w:num w:numId="17">
    <w:abstractNumId w:val="19"/>
  </w:num>
  <w:num w:numId="18">
    <w:abstractNumId w:val="31"/>
  </w:num>
  <w:num w:numId="19">
    <w:abstractNumId w:val="2"/>
  </w:num>
  <w:num w:numId="20">
    <w:abstractNumId w:val="27"/>
  </w:num>
  <w:num w:numId="21">
    <w:abstractNumId w:val="10"/>
  </w:num>
  <w:num w:numId="22">
    <w:abstractNumId w:val="21"/>
  </w:num>
  <w:num w:numId="23">
    <w:abstractNumId w:val="26"/>
  </w:num>
  <w:num w:numId="24">
    <w:abstractNumId w:val="23"/>
  </w:num>
  <w:num w:numId="25">
    <w:abstractNumId w:val="16"/>
  </w:num>
  <w:num w:numId="26">
    <w:abstractNumId w:val="9"/>
  </w:num>
  <w:num w:numId="27">
    <w:abstractNumId w:val="12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7"/>
  </w:num>
  <w:num w:numId="33">
    <w:abstractNumId w:val="6"/>
  </w:num>
  <w:num w:numId="34">
    <w:abstractNumId w:val="11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0556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B2F92"/>
    <w:rsid w:val="002F1B5E"/>
    <w:rsid w:val="00326D4E"/>
    <w:rsid w:val="003A7C1F"/>
    <w:rsid w:val="003C163E"/>
    <w:rsid w:val="003D0FC1"/>
    <w:rsid w:val="003E3012"/>
    <w:rsid w:val="00412075"/>
    <w:rsid w:val="00420D17"/>
    <w:rsid w:val="00436544"/>
    <w:rsid w:val="00445910"/>
    <w:rsid w:val="004460A1"/>
    <w:rsid w:val="00477EB5"/>
    <w:rsid w:val="004B13D5"/>
    <w:rsid w:val="004C6821"/>
    <w:rsid w:val="004E4E9D"/>
    <w:rsid w:val="005071EE"/>
    <w:rsid w:val="00513D96"/>
    <w:rsid w:val="005216E3"/>
    <w:rsid w:val="00530DC1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2C28"/>
    <w:rsid w:val="0077700B"/>
    <w:rsid w:val="00777AB7"/>
    <w:rsid w:val="007C2C10"/>
    <w:rsid w:val="007E1B0F"/>
    <w:rsid w:val="007E3B28"/>
    <w:rsid w:val="007F3AB4"/>
    <w:rsid w:val="008052DF"/>
    <w:rsid w:val="008263E8"/>
    <w:rsid w:val="008424DA"/>
    <w:rsid w:val="00865F18"/>
    <w:rsid w:val="008D0E2B"/>
    <w:rsid w:val="008D2FE8"/>
    <w:rsid w:val="008E68DE"/>
    <w:rsid w:val="00925ABB"/>
    <w:rsid w:val="009334B7"/>
    <w:rsid w:val="00934E63"/>
    <w:rsid w:val="00950A93"/>
    <w:rsid w:val="0095161D"/>
    <w:rsid w:val="00956467"/>
    <w:rsid w:val="009668A6"/>
    <w:rsid w:val="00972D8D"/>
    <w:rsid w:val="009A3073"/>
    <w:rsid w:val="009B3A3E"/>
    <w:rsid w:val="009B4A05"/>
    <w:rsid w:val="009D70CD"/>
    <w:rsid w:val="00A2592C"/>
    <w:rsid w:val="00A445CF"/>
    <w:rsid w:val="00A44E4A"/>
    <w:rsid w:val="00A57A7D"/>
    <w:rsid w:val="00A77C13"/>
    <w:rsid w:val="00A826F1"/>
    <w:rsid w:val="00AA3B8F"/>
    <w:rsid w:val="00AC7944"/>
    <w:rsid w:val="00AD0296"/>
    <w:rsid w:val="00B11A0E"/>
    <w:rsid w:val="00B227DD"/>
    <w:rsid w:val="00B43411"/>
    <w:rsid w:val="00B65BEE"/>
    <w:rsid w:val="00B85665"/>
    <w:rsid w:val="00B93395"/>
    <w:rsid w:val="00BF4DEB"/>
    <w:rsid w:val="00C23988"/>
    <w:rsid w:val="00C2712A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1100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27</cp:revision>
  <cp:lastPrinted>2017-06-26T11:17:00Z</cp:lastPrinted>
  <dcterms:created xsi:type="dcterms:W3CDTF">2020-10-07T17:55:00Z</dcterms:created>
  <dcterms:modified xsi:type="dcterms:W3CDTF">2022-01-11T17:06:00Z</dcterms:modified>
</cp:coreProperties>
</file>