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F3" w:rsidRDefault="007F3FC4" w:rsidP="007F3FC4">
      <w:pPr>
        <w:jc w:val="both"/>
        <w:rPr>
          <w:b/>
          <w:sz w:val="44"/>
        </w:rPr>
      </w:pPr>
      <w:r w:rsidRPr="007F3FC4">
        <w:rPr>
          <w:b/>
          <w:sz w:val="44"/>
        </w:rPr>
        <w:t>Quels signaux pour communiquer ?</w:t>
      </w:r>
    </w:p>
    <w:p w:rsidR="007F3FC4" w:rsidRPr="007F3FC4" w:rsidRDefault="007F3FC4" w:rsidP="007F3FC4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Toute réponse, même incomplète, montrant la démarche de recherche du candidat sera</w:t>
      </w:r>
      <w:r>
        <w:rPr>
          <w:i/>
          <w:iCs/>
        </w:rPr>
        <w:t xml:space="preserve"> </w:t>
      </w:r>
      <w:r>
        <w:rPr>
          <w:i/>
          <w:iCs/>
        </w:rPr>
        <w:t>prise en compte dans la notation.</w:t>
      </w:r>
    </w:p>
    <w:p w:rsidR="007F3FC4" w:rsidRPr="007F3FC4" w:rsidRDefault="007F3FC4" w:rsidP="007F3FC4">
      <w:pPr>
        <w:jc w:val="both"/>
        <w:rPr>
          <w:b/>
          <w:bCs/>
        </w:rPr>
      </w:pPr>
      <w:r w:rsidRPr="007F3FC4">
        <w:rPr>
          <w:b/>
          <w:bCs/>
        </w:rPr>
        <w:t>La communication à bord d’un sous-marin</w:t>
      </w:r>
    </w:p>
    <w:p w:rsidR="007F3FC4" w:rsidRDefault="007F3FC4" w:rsidP="007F3FC4">
      <w:pPr>
        <w:jc w:val="both"/>
      </w:pPr>
      <w:r>
        <w:t>Dans un sous-marin en plongée, les membres de l’équipage ne perçoivent pas la lumière</w:t>
      </w:r>
      <w:r>
        <w:t xml:space="preserve"> </w:t>
      </w:r>
      <w:r>
        <w:t>du jour,</w:t>
      </w:r>
      <w:r>
        <w:t xml:space="preserve"> </w:t>
      </w:r>
      <w:r>
        <w:t>parfois pendant plusieurs semaines. Pour éviter le dérèglement de leur horloge</w:t>
      </w:r>
      <w:r>
        <w:t xml:space="preserve"> </w:t>
      </w:r>
      <w:r>
        <w:t>biologique, des</w:t>
      </w:r>
      <w:r>
        <w:t xml:space="preserve"> </w:t>
      </w:r>
      <w:r>
        <w:t>lampes indiquent l’alternance jour-nuit. Lorsqu’il fait jour à la surface, la</w:t>
      </w:r>
      <w:r>
        <w:t xml:space="preserve"> </w:t>
      </w:r>
      <w:r>
        <w:t>lumière est blanche ; lorsqu’il fait nuit à la surface, la lumière est rouge.</w:t>
      </w:r>
    </w:p>
    <w:p w:rsidR="007F3FC4" w:rsidRDefault="007F3FC4" w:rsidP="007F3FC4">
      <w:pPr>
        <w:jc w:val="both"/>
      </w:pPr>
      <w:r>
        <w:t>En cas d’incendie à bord, une sirène retentit.</w:t>
      </w:r>
    </w:p>
    <w:p w:rsidR="007F3FC4" w:rsidRPr="007F3FC4" w:rsidRDefault="007F3FC4" w:rsidP="007F3FC4">
      <w:pPr>
        <w:jc w:val="both"/>
        <w:rPr>
          <w:b/>
          <w:bCs/>
        </w:rPr>
      </w:pPr>
      <w:r w:rsidRPr="007F3FC4">
        <w:rPr>
          <w:b/>
          <w:bCs/>
        </w:rPr>
        <w:t>La communication vers l’extérieur d’un sous-marin</w:t>
      </w:r>
    </w:p>
    <w:p w:rsidR="007F3FC4" w:rsidRDefault="007F3FC4" w:rsidP="007F3FC4">
      <w:pPr>
        <w:jc w:val="both"/>
      </w:pPr>
      <w:r>
        <w:t>Pour communiquer vers l’extérieur depuis un sous-marin en plongée, on peut utiliser une</w:t>
      </w:r>
      <w:r>
        <w:t xml:space="preserve"> </w:t>
      </w:r>
      <w:r>
        <w:t>bouée «</w:t>
      </w:r>
      <w:r>
        <w:t xml:space="preserve"> </w:t>
      </w:r>
      <w:r>
        <w:t>antenne » reliée au sous-marin par un câble électrique. Cette bouée émet et</w:t>
      </w:r>
      <w:r>
        <w:t xml:space="preserve"> </w:t>
      </w:r>
      <w:r>
        <w:t>reçoit des signaux</w:t>
      </w:r>
      <w:r>
        <w:t xml:space="preserve"> </w:t>
      </w:r>
      <w:r>
        <w:t>radio.</w:t>
      </w:r>
    </w:p>
    <w:p w:rsidR="007F3FC4" w:rsidRDefault="007F3FC4" w:rsidP="007F3FC4">
      <w:pPr>
        <w:jc w:val="both"/>
      </w:pPr>
      <w:r>
        <w:t>Par ailleurs, l’utilisation d’un sonar permet de faire des mesures et de recueillir des</w:t>
      </w:r>
      <w:r>
        <w:t xml:space="preserve"> </w:t>
      </w:r>
      <w:r>
        <w:t>informations</w:t>
      </w:r>
      <w:r>
        <w:t xml:space="preserve"> </w:t>
      </w:r>
      <w:r>
        <w:t>sur la nature des obstacles rencontrés. Le sonar émet un signal sonore</w:t>
      </w:r>
      <w:r>
        <w:t xml:space="preserve"> </w:t>
      </w:r>
      <w:r>
        <w:t>dont la fréquence s’élève</w:t>
      </w:r>
      <w:r>
        <w:t xml:space="preserve"> </w:t>
      </w:r>
      <w:r>
        <w:t>à plusieurs centaines de kilohertz. Ce signal se propage</w:t>
      </w:r>
      <w:r>
        <w:t xml:space="preserve"> </w:t>
      </w:r>
      <w:r>
        <w:t>jusqu’à un obstacle, est réfléchi par cet obstacle puis revient jusqu’au sonar.</w:t>
      </w:r>
    </w:p>
    <w:p w:rsidR="007F3FC4" w:rsidRDefault="007F3FC4" w:rsidP="007F3FC4">
      <w:pPr>
        <w:jc w:val="both"/>
      </w:pPr>
      <w:r w:rsidRPr="007F3FC4">
        <w:rPr>
          <w:b/>
          <w:bCs/>
        </w:rPr>
        <w:t>Document 1 :</w:t>
      </w:r>
      <w:r>
        <w:t xml:space="preserve"> les moyens de communication depuis un sous-marin</w:t>
      </w:r>
      <w:r w:rsidRPr="007F3FC4">
        <w:t xml:space="preserve"> </w:t>
      </w:r>
    </w:p>
    <w:p w:rsidR="007F3FC4" w:rsidRDefault="007F3FC4" w:rsidP="007F3FC4">
      <w:pPr>
        <w:jc w:val="both"/>
      </w:pPr>
    </w:p>
    <w:p w:rsidR="007F3FC4" w:rsidRDefault="00350654" w:rsidP="005A1F8A">
      <w:pPr>
        <w:jc w:val="center"/>
      </w:pPr>
      <w:r>
        <w:rPr>
          <w:noProof/>
        </w:rPr>
        <w:drawing>
          <wp:inline distT="0" distB="0" distL="0" distR="0">
            <wp:extent cx="4562475" cy="3578992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86" cy="35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8A" w:rsidRPr="007F3FC4" w:rsidRDefault="005A1F8A" w:rsidP="005A1F8A">
      <w:pPr>
        <w:jc w:val="center"/>
        <w:rPr>
          <w:i/>
          <w:iCs/>
        </w:rPr>
      </w:pPr>
      <w:r w:rsidRPr="007F3FC4">
        <w:rPr>
          <w:i/>
          <w:iCs/>
        </w:rPr>
        <w:t>(Les échelles ne sont pas respectées).</w:t>
      </w:r>
    </w:p>
    <w:p w:rsidR="007F3FC4" w:rsidRDefault="007F3FC4" w:rsidP="007F3FC4">
      <w:pPr>
        <w:jc w:val="both"/>
      </w:pPr>
    </w:p>
    <w:p w:rsidR="007F3FC4" w:rsidRDefault="007F3FC4" w:rsidP="007F3FC4">
      <w:pPr>
        <w:jc w:val="both"/>
      </w:pPr>
      <w:r>
        <w:rPr>
          <w:b/>
          <w:bCs/>
        </w:rPr>
        <w:t xml:space="preserve">Document 2 : </w:t>
      </w:r>
      <w:r>
        <w:t>échelle des fréquences sonores</w:t>
      </w:r>
    </w:p>
    <w:p w:rsidR="007F3FC4" w:rsidRDefault="005A1F8A" w:rsidP="007F3FC4">
      <w:pPr>
        <w:jc w:val="both"/>
      </w:pPr>
      <w:r>
        <w:rPr>
          <w:noProof/>
        </w:rPr>
        <w:drawing>
          <wp:inline distT="0" distB="0" distL="0" distR="0">
            <wp:extent cx="6543675" cy="18478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C4" w:rsidRDefault="007F3FC4" w:rsidP="007F3FC4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 xml:space="preserve">Question 1 : </w:t>
      </w:r>
      <w:r>
        <w:t>indiquer la nature des deux types de signaux utilisés pour la communication à</w:t>
      </w:r>
      <w:r>
        <w:t xml:space="preserve"> </w:t>
      </w:r>
      <w:r>
        <w:t>bord</w:t>
      </w:r>
      <w:r w:rsidR="003C1570">
        <w:t xml:space="preserve"> </w:t>
      </w:r>
      <w:r>
        <w:t>d’un sous-marin et cités dans le texte d’introduction.</w:t>
      </w:r>
    </w:p>
    <w:p w:rsidR="003C1570" w:rsidRDefault="003C1570" w:rsidP="007F3FC4">
      <w:pPr>
        <w:autoSpaceDE w:val="0"/>
        <w:autoSpaceDN w:val="0"/>
        <w:adjustRightInd w:val="0"/>
        <w:jc w:val="both"/>
      </w:pPr>
    </w:p>
    <w:p w:rsidR="007F3FC4" w:rsidRDefault="007F3FC4" w:rsidP="007F3FC4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2 : </w:t>
      </w:r>
      <w:r>
        <w:t>préciser l’information transmise par chacun de ces signaux.</w:t>
      </w:r>
    </w:p>
    <w:p w:rsidR="003C1570" w:rsidRDefault="003C1570" w:rsidP="007F3FC4">
      <w:pPr>
        <w:autoSpaceDE w:val="0"/>
        <w:autoSpaceDN w:val="0"/>
        <w:adjustRightInd w:val="0"/>
        <w:jc w:val="both"/>
      </w:pPr>
    </w:p>
    <w:p w:rsidR="007F3FC4" w:rsidRDefault="007F3FC4" w:rsidP="007F3FC4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3 : </w:t>
      </w:r>
      <w:r>
        <w:t>parmi les propositions suivantes, identifier celles qui sont exactes. (Ne pas</w:t>
      </w:r>
      <w:r>
        <w:t xml:space="preserve"> </w:t>
      </w:r>
      <w:r>
        <w:t>recopier les propositions choisies mais indiquer uniquement les lettres correspondantes sur</w:t>
      </w:r>
      <w:r>
        <w:t xml:space="preserve"> </w:t>
      </w:r>
      <w:r>
        <w:t>la copie).</w:t>
      </w:r>
    </w:p>
    <w:p w:rsidR="007F3FC4" w:rsidRDefault="007F3FC4" w:rsidP="003C1570">
      <w:pPr>
        <w:autoSpaceDE w:val="0"/>
        <w:autoSpaceDN w:val="0"/>
        <w:adjustRightInd w:val="0"/>
        <w:ind w:left="284"/>
        <w:jc w:val="both"/>
      </w:pPr>
      <w:r>
        <w:rPr>
          <w:b/>
          <w:bCs/>
        </w:rPr>
        <w:t xml:space="preserve">A. </w:t>
      </w:r>
      <w:r>
        <w:t>Le sous-marin et la bouée communiquent entre eux par signal radio.</w:t>
      </w:r>
    </w:p>
    <w:p w:rsidR="007F3FC4" w:rsidRDefault="007F3FC4" w:rsidP="003C1570">
      <w:pPr>
        <w:autoSpaceDE w:val="0"/>
        <w:autoSpaceDN w:val="0"/>
        <w:adjustRightInd w:val="0"/>
        <w:ind w:left="284"/>
        <w:jc w:val="both"/>
      </w:pPr>
      <w:r>
        <w:rPr>
          <w:b/>
          <w:bCs/>
        </w:rPr>
        <w:t xml:space="preserve">B. </w:t>
      </w:r>
      <w:r>
        <w:t>Le sous-marin et la bouée communiquent entre eux par signal électrique.</w:t>
      </w:r>
    </w:p>
    <w:p w:rsidR="007F3FC4" w:rsidRDefault="007F3FC4" w:rsidP="003C1570">
      <w:pPr>
        <w:autoSpaceDE w:val="0"/>
        <w:autoSpaceDN w:val="0"/>
        <w:adjustRightInd w:val="0"/>
        <w:ind w:left="284"/>
        <w:jc w:val="both"/>
      </w:pPr>
      <w:r>
        <w:rPr>
          <w:b/>
          <w:bCs/>
        </w:rPr>
        <w:t xml:space="preserve">C. </w:t>
      </w:r>
      <w:r>
        <w:t>La bouée et le satellite communiquent entre eux par signal sonore.</w:t>
      </w:r>
    </w:p>
    <w:p w:rsidR="007F3FC4" w:rsidRDefault="007F3FC4" w:rsidP="003C1570">
      <w:pPr>
        <w:autoSpaceDE w:val="0"/>
        <w:autoSpaceDN w:val="0"/>
        <w:adjustRightInd w:val="0"/>
        <w:ind w:left="284"/>
        <w:jc w:val="both"/>
      </w:pPr>
      <w:r>
        <w:rPr>
          <w:b/>
          <w:bCs/>
        </w:rPr>
        <w:t xml:space="preserve">D. </w:t>
      </w:r>
      <w:r>
        <w:t>La bouée et le satellite communiquent entre eux par signal radio.</w:t>
      </w:r>
    </w:p>
    <w:p w:rsidR="007F3FC4" w:rsidRDefault="007F3FC4" w:rsidP="003C1570">
      <w:pPr>
        <w:autoSpaceDE w:val="0"/>
        <w:autoSpaceDN w:val="0"/>
        <w:adjustRightInd w:val="0"/>
        <w:ind w:left="284"/>
        <w:jc w:val="both"/>
      </w:pPr>
      <w:r>
        <w:rPr>
          <w:b/>
          <w:bCs/>
        </w:rPr>
        <w:t xml:space="preserve">E. </w:t>
      </w:r>
      <w:r>
        <w:t>Le bateau et le sous-marin communiquent entre eux par signal électrique.</w:t>
      </w:r>
    </w:p>
    <w:p w:rsidR="003C1570" w:rsidRDefault="003C1570" w:rsidP="003C1570">
      <w:pPr>
        <w:autoSpaceDE w:val="0"/>
        <w:autoSpaceDN w:val="0"/>
        <w:adjustRightInd w:val="0"/>
        <w:ind w:left="284"/>
        <w:jc w:val="both"/>
      </w:pPr>
    </w:p>
    <w:p w:rsidR="007F3FC4" w:rsidRDefault="007F3FC4" w:rsidP="007F3FC4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4 : </w:t>
      </w:r>
      <w:r>
        <w:t>le sonar du sous-marin émet-il des sons audibles ? Justifier la réponse.</w:t>
      </w:r>
    </w:p>
    <w:p w:rsidR="003C1570" w:rsidRDefault="003C1570" w:rsidP="007F3FC4">
      <w:pPr>
        <w:autoSpaceDE w:val="0"/>
        <w:autoSpaceDN w:val="0"/>
        <w:adjustRightInd w:val="0"/>
        <w:jc w:val="both"/>
      </w:pPr>
    </w:p>
    <w:p w:rsidR="007F3FC4" w:rsidRDefault="007F3FC4" w:rsidP="007F3FC4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5 : </w:t>
      </w:r>
      <w:r>
        <w:t>un sous-marin en expédition pour cartographier les fonds marins se trouve à</w:t>
      </w:r>
      <w:r>
        <w:t xml:space="preserve"> </w:t>
      </w:r>
      <w:r>
        <w:t>300 m sous la surface de l’océan. Les scientifiques utilisent le sonar pour connaître la</w:t>
      </w:r>
      <w:r>
        <w:t xml:space="preserve"> </w:t>
      </w:r>
      <w:r>
        <w:t>profondeur du fond océanique dans la zone où se trouve le sous-marin.</w:t>
      </w:r>
    </w:p>
    <w:p w:rsidR="003C1570" w:rsidRDefault="003C1570" w:rsidP="007F3FC4">
      <w:pPr>
        <w:autoSpaceDE w:val="0"/>
        <w:autoSpaceDN w:val="0"/>
        <w:adjustRightInd w:val="0"/>
        <w:jc w:val="both"/>
      </w:pPr>
    </w:p>
    <w:p w:rsidR="007F3FC4" w:rsidRDefault="007F3FC4" w:rsidP="007F3FC4">
      <w:pPr>
        <w:jc w:val="both"/>
      </w:pPr>
      <w:r>
        <w:rPr>
          <w:b/>
          <w:bCs/>
        </w:rPr>
        <w:t xml:space="preserve">Document 3 : </w:t>
      </w:r>
      <w:r>
        <w:t>écran de visualisation des signaux émis et reçus par le sonar</w:t>
      </w:r>
    </w:p>
    <w:p w:rsidR="003C1570" w:rsidRDefault="00157536" w:rsidP="00157536">
      <w:pPr>
        <w:jc w:val="center"/>
      </w:pPr>
      <w:r>
        <w:rPr>
          <w:noProof/>
        </w:rPr>
        <w:drawing>
          <wp:inline distT="0" distB="0" distL="0" distR="0">
            <wp:extent cx="5095875" cy="37814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70" w:rsidRDefault="003C1570" w:rsidP="007F3FC4">
      <w:pPr>
        <w:jc w:val="both"/>
      </w:pPr>
    </w:p>
    <w:p w:rsidR="007F3FC4" w:rsidRDefault="007F3FC4" w:rsidP="007F3FC4">
      <w:pPr>
        <w:autoSpaceDE w:val="0"/>
        <w:autoSpaceDN w:val="0"/>
        <w:adjustRightInd w:val="0"/>
        <w:jc w:val="both"/>
      </w:pPr>
      <w:r>
        <w:t>En exploitant le document 3, calculer la profondeur du fond océanique.</w:t>
      </w:r>
    </w:p>
    <w:p w:rsidR="007F3FC4" w:rsidRPr="00126966" w:rsidRDefault="007F3FC4" w:rsidP="007F3FC4">
      <w:pPr>
        <w:jc w:val="both"/>
        <w:rPr>
          <w:bCs/>
        </w:rPr>
      </w:pPr>
      <w:r w:rsidRPr="00157536">
        <w:rPr>
          <w:b/>
          <w:bCs/>
        </w:rPr>
        <w:t>Donnée :</w:t>
      </w:r>
      <w:r>
        <w:t xml:space="preserve"> vitesse du son dans l’eau de mer : </w:t>
      </w:r>
      <w:r>
        <w:rPr>
          <w:i/>
          <w:iCs/>
        </w:rPr>
        <w:t xml:space="preserve">v </w:t>
      </w:r>
      <w:r>
        <w:t>= 1500 m/s.</w:t>
      </w:r>
      <w:bookmarkStart w:id="0" w:name="_GoBack"/>
      <w:bookmarkEnd w:id="0"/>
    </w:p>
    <w:sectPr w:rsidR="007F3FC4" w:rsidRPr="00126966" w:rsidSect="00FD3534">
      <w:headerReference w:type="default" r:id="rId9"/>
      <w:footerReference w:type="default" r:id="rId10"/>
      <w:pgSz w:w="11906" w:h="16838"/>
      <w:pgMar w:top="238" w:right="510" w:bottom="249" w:left="510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68A" w:rsidRDefault="003C668A" w:rsidP="00261CC5">
      <w:r>
        <w:separator/>
      </w:r>
    </w:p>
  </w:endnote>
  <w:endnote w:type="continuationSeparator" w:id="0">
    <w:p w:rsidR="003C668A" w:rsidRDefault="003C668A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DE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68A" w:rsidRDefault="003C668A" w:rsidP="00261CC5">
      <w:r>
        <w:separator/>
      </w:r>
    </w:p>
  </w:footnote>
  <w:footnote w:type="continuationSeparator" w:id="0">
    <w:p w:rsidR="003C668A" w:rsidRDefault="003C668A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C5" w:rsidRPr="002F1B5E" w:rsidRDefault="00261CC5" w:rsidP="00586A28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201</w:t>
    </w:r>
    <w:r w:rsidR="007F3FC4">
      <w:rPr>
        <w:b/>
        <w:sz w:val="32"/>
        <w:szCs w:val="32"/>
      </w:rPr>
      <w:t>8</w:t>
    </w:r>
    <w:r w:rsidRPr="002F1B5E">
      <w:rPr>
        <w:b/>
        <w:sz w:val="32"/>
        <w:szCs w:val="32"/>
      </w:rPr>
      <w:t xml:space="preserve"> </w:t>
    </w:r>
    <w:r w:rsidR="007F3FC4">
      <w:rPr>
        <w:b/>
        <w:sz w:val="32"/>
        <w:szCs w:val="32"/>
      </w:rPr>
      <w:t>–</w:t>
    </w:r>
    <w:r w:rsidRPr="002F1B5E">
      <w:rPr>
        <w:b/>
        <w:sz w:val="32"/>
        <w:szCs w:val="32"/>
      </w:rPr>
      <w:t xml:space="preserve"> </w:t>
    </w:r>
    <w:r w:rsidR="007F3FC4">
      <w:rPr>
        <w:b/>
        <w:sz w:val="32"/>
        <w:szCs w:val="32"/>
      </w:rPr>
      <w:t>Amérique du Sud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4"/>
    <w:rsid w:val="0000099B"/>
    <w:rsid w:val="000156DA"/>
    <w:rsid w:val="000212F3"/>
    <w:rsid w:val="00041A48"/>
    <w:rsid w:val="000C691D"/>
    <w:rsid w:val="000F194A"/>
    <w:rsid w:val="001168EB"/>
    <w:rsid w:val="00120099"/>
    <w:rsid w:val="00126966"/>
    <w:rsid w:val="0013023A"/>
    <w:rsid w:val="001539CC"/>
    <w:rsid w:val="00157536"/>
    <w:rsid w:val="00195284"/>
    <w:rsid w:val="00261CC5"/>
    <w:rsid w:val="00280FDA"/>
    <w:rsid w:val="002A0CD9"/>
    <w:rsid w:val="002F1B5E"/>
    <w:rsid w:val="00350654"/>
    <w:rsid w:val="003C1570"/>
    <w:rsid w:val="003C668A"/>
    <w:rsid w:val="00420D17"/>
    <w:rsid w:val="00436544"/>
    <w:rsid w:val="004B13D5"/>
    <w:rsid w:val="004C4A83"/>
    <w:rsid w:val="00513D96"/>
    <w:rsid w:val="00584799"/>
    <w:rsid w:val="00585511"/>
    <w:rsid w:val="00586A28"/>
    <w:rsid w:val="00592672"/>
    <w:rsid w:val="005A1F8A"/>
    <w:rsid w:val="005A73DE"/>
    <w:rsid w:val="005D295E"/>
    <w:rsid w:val="00616395"/>
    <w:rsid w:val="0065089C"/>
    <w:rsid w:val="00693DE0"/>
    <w:rsid w:val="006A3B45"/>
    <w:rsid w:val="006A548E"/>
    <w:rsid w:val="006B4CA9"/>
    <w:rsid w:val="00710226"/>
    <w:rsid w:val="007B5EF6"/>
    <w:rsid w:val="007E3B28"/>
    <w:rsid w:val="007F3FC4"/>
    <w:rsid w:val="008424DA"/>
    <w:rsid w:val="008D2FE8"/>
    <w:rsid w:val="008E68DE"/>
    <w:rsid w:val="00934E63"/>
    <w:rsid w:val="009B4A05"/>
    <w:rsid w:val="00A2592C"/>
    <w:rsid w:val="00A44E4A"/>
    <w:rsid w:val="00A57A7D"/>
    <w:rsid w:val="00A751BA"/>
    <w:rsid w:val="00AC7944"/>
    <w:rsid w:val="00AC7FB9"/>
    <w:rsid w:val="00AE7349"/>
    <w:rsid w:val="00B227DD"/>
    <w:rsid w:val="00B43411"/>
    <w:rsid w:val="00C50188"/>
    <w:rsid w:val="00C914F6"/>
    <w:rsid w:val="00CD5ABE"/>
    <w:rsid w:val="00CD7731"/>
    <w:rsid w:val="00D1391A"/>
    <w:rsid w:val="00D72759"/>
    <w:rsid w:val="00D73567"/>
    <w:rsid w:val="00DA6284"/>
    <w:rsid w:val="00E16AC6"/>
    <w:rsid w:val="00E50E75"/>
    <w:rsid w:val="00E63651"/>
    <w:rsid w:val="00E65E4D"/>
    <w:rsid w:val="00E736B0"/>
    <w:rsid w:val="00E7660D"/>
    <w:rsid w:val="00EC20FE"/>
    <w:rsid w:val="00EF57D5"/>
    <w:rsid w:val="00F106EB"/>
    <w:rsid w:val="00F72B86"/>
    <w:rsid w:val="00FB7A92"/>
    <w:rsid w:val="00FD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43B29"/>
  <w15:docId w15:val="{5157AEFC-F533-4E7A-B3E9-AA39751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592672"/>
    <w:pPr>
      <w:widowControl w:val="0"/>
      <w:autoSpaceDE w:val="0"/>
      <w:autoSpaceDN w:val="0"/>
      <w:ind w:left="498"/>
      <w:outlineLvl w:val="0"/>
    </w:pPr>
    <w:rPr>
      <w:rFonts w:eastAsia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592672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92672"/>
    <w:rPr>
      <w:rFonts w:eastAsia="Arial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592672"/>
    <w:rPr>
      <w:rFonts w:eastAsia="Arial"/>
      <w:b/>
      <w:bCs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6A3B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3B4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A3B45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3B45"/>
    <w:pPr>
      <w:widowControl w:val="0"/>
      <w:autoSpaceDE w:val="0"/>
      <w:autoSpaceDN w:val="0"/>
      <w:spacing w:before="50"/>
      <w:ind w:left="84"/>
    </w:pPr>
    <w:rPr>
      <w:rFonts w:eastAsia="Arial"/>
      <w:sz w:val="22"/>
      <w:szCs w:val="2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\Desktop\Suj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Sujet</Template>
  <TotalTime>72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2</cp:revision>
  <cp:lastPrinted>2017-06-26T11:17:00Z</cp:lastPrinted>
  <dcterms:created xsi:type="dcterms:W3CDTF">2019-07-18T09:01:00Z</dcterms:created>
  <dcterms:modified xsi:type="dcterms:W3CDTF">2019-07-18T10:13:00Z</dcterms:modified>
</cp:coreProperties>
</file>