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ACC94" w14:textId="77777777" w:rsidR="00364CB0" w:rsidRDefault="00364CB0" w:rsidP="00E9300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28CD7AA" w14:textId="2A661D9D" w:rsidR="00254A20" w:rsidRDefault="005E6647" w:rsidP="00E9300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25E27">
        <w:rPr>
          <w:rFonts w:ascii="Arial" w:hAnsi="Arial" w:cs="Arial"/>
          <w:b/>
          <w:bCs/>
          <w:sz w:val="28"/>
          <w:szCs w:val="28"/>
          <w:u w:val="single"/>
        </w:rPr>
        <w:t>But du jeu</w:t>
      </w:r>
      <w:r>
        <w:rPr>
          <w:rFonts w:ascii="Arial" w:hAnsi="Arial" w:cs="Arial"/>
          <w:b/>
          <w:bCs/>
          <w:sz w:val="28"/>
          <w:szCs w:val="28"/>
        </w:rPr>
        <w:t> : Trouver le mot mystère à l’aide de</w:t>
      </w:r>
      <w:r w:rsidR="000C26DF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4 indices</w:t>
      </w:r>
    </w:p>
    <w:p w14:paraId="5DFF2DD4" w14:textId="7885AAD8" w:rsidR="00E25E27" w:rsidRDefault="00E25E27" w:rsidP="00E25E2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…………………………………</w:t>
      </w:r>
    </w:p>
    <w:p w14:paraId="275C52AF" w14:textId="7FBC40BC" w:rsidR="00254A20" w:rsidRDefault="00254A20" w:rsidP="00E93005">
      <w:pPr>
        <w:jc w:val="center"/>
        <w:rPr>
          <w:rFonts w:ascii="Arial" w:hAnsi="Arial" w:cs="Arial"/>
          <w:b/>
          <w:bCs/>
        </w:rPr>
      </w:pPr>
      <w:r w:rsidRPr="00364CB0">
        <w:rPr>
          <w:rFonts w:ascii="Arial" w:hAnsi="Arial" w:cs="Arial"/>
          <w:b/>
          <w:bCs/>
          <w:u w:val="single"/>
        </w:rPr>
        <w:t>Règle</w:t>
      </w:r>
      <w:r w:rsidR="00E25E27" w:rsidRPr="00364CB0">
        <w:rPr>
          <w:rFonts w:ascii="Arial" w:hAnsi="Arial" w:cs="Arial"/>
          <w:b/>
          <w:bCs/>
          <w:u w:val="single"/>
        </w:rPr>
        <w:t>s</w:t>
      </w:r>
      <w:r w:rsidRPr="00364CB0">
        <w:rPr>
          <w:rFonts w:ascii="Arial" w:hAnsi="Arial" w:cs="Arial"/>
          <w:b/>
          <w:bCs/>
          <w:u w:val="single"/>
        </w:rPr>
        <w:t xml:space="preserve"> du jeu</w:t>
      </w:r>
      <w:r w:rsidRPr="00364CB0">
        <w:rPr>
          <w:rFonts w:ascii="Arial" w:hAnsi="Arial" w:cs="Arial"/>
          <w:b/>
          <w:bCs/>
        </w:rPr>
        <w:t xml:space="preserve"> : </w:t>
      </w:r>
      <w:r w:rsidR="005E6647" w:rsidRPr="00364CB0">
        <w:rPr>
          <w:rFonts w:ascii="Arial" w:hAnsi="Arial" w:cs="Arial"/>
          <w:b/>
          <w:bCs/>
        </w:rPr>
        <w:t xml:space="preserve">Faire </w:t>
      </w:r>
      <w:r w:rsidR="00E25E27" w:rsidRPr="00364CB0">
        <w:rPr>
          <w:rFonts w:ascii="Arial" w:hAnsi="Arial" w:cs="Arial"/>
          <w:b/>
          <w:bCs/>
        </w:rPr>
        <w:t xml:space="preserve">tous </w:t>
      </w:r>
      <w:r w:rsidR="005E6647" w:rsidRPr="00364CB0">
        <w:rPr>
          <w:rFonts w:ascii="Arial" w:hAnsi="Arial" w:cs="Arial"/>
          <w:b/>
          <w:bCs/>
        </w:rPr>
        <w:t xml:space="preserve">les calculs pour </w:t>
      </w:r>
      <w:r w:rsidR="00E25E27" w:rsidRPr="00364CB0">
        <w:rPr>
          <w:rFonts w:ascii="Arial" w:hAnsi="Arial" w:cs="Arial"/>
          <w:b/>
          <w:bCs/>
        </w:rPr>
        <w:t>aboutir au</w:t>
      </w:r>
      <w:r w:rsidR="005E6647" w:rsidRPr="00364CB0">
        <w:rPr>
          <w:rFonts w:ascii="Arial" w:hAnsi="Arial" w:cs="Arial"/>
          <w:b/>
          <w:bCs/>
        </w:rPr>
        <w:t xml:space="preserve"> code qui ouvre le cadenas et a</w:t>
      </w:r>
      <w:r w:rsidRPr="00364CB0">
        <w:rPr>
          <w:rFonts w:ascii="Arial" w:hAnsi="Arial" w:cs="Arial"/>
          <w:b/>
          <w:bCs/>
        </w:rPr>
        <w:t>cc</w:t>
      </w:r>
      <w:r w:rsidR="00FD5C2D" w:rsidRPr="00364CB0">
        <w:rPr>
          <w:rFonts w:ascii="Arial" w:hAnsi="Arial" w:cs="Arial"/>
          <w:b/>
          <w:bCs/>
        </w:rPr>
        <w:t>é</w:t>
      </w:r>
      <w:r w:rsidRPr="00364CB0">
        <w:rPr>
          <w:rFonts w:ascii="Arial" w:hAnsi="Arial" w:cs="Arial"/>
          <w:b/>
          <w:bCs/>
        </w:rPr>
        <w:t xml:space="preserve">der </w:t>
      </w:r>
      <w:r w:rsidR="005E6647" w:rsidRPr="00364CB0">
        <w:rPr>
          <w:rFonts w:ascii="Arial" w:hAnsi="Arial" w:cs="Arial"/>
          <w:b/>
          <w:bCs/>
        </w:rPr>
        <w:t xml:space="preserve">à l’indice s’y trouvant. </w:t>
      </w:r>
    </w:p>
    <w:p w14:paraId="198634E0" w14:textId="5CB383AD" w:rsidR="00364CB0" w:rsidRPr="00364CB0" w:rsidRDefault="00364CB0" w:rsidP="00364CB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64CB0">
        <w:rPr>
          <w:rFonts w:ascii="Arial" w:hAnsi="Arial" w:cs="Arial"/>
          <w:bCs/>
          <w:sz w:val="24"/>
          <w:szCs w:val="24"/>
          <w:u w:val="single"/>
        </w:rPr>
        <w:t>Objectifs</w:t>
      </w:r>
      <w:r>
        <w:rPr>
          <w:rFonts w:ascii="Arial" w:hAnsi="Arial" w:cs="Arial"/>
          <w:bCs/>
          <w:sz w:val="24"/>
          <w:szCs w:val="24"/>
          <w:u w:val="single"/>
        </w:rPr>
        <w:t xml:space="preserve"> de l’activité</w:t>
      </w:r>
      <w:bookmarkStart w:id="0" w:name="_GoBack"/>
      <w:bookmarkEnd w:id="0"/>
      <w:r w:rsidRPr="00364CB0">
        <w:rPr>
          <w:rFonts w:ascii="Arial" w:hAnsi="Arial" w:cs="Arial"/>
          <w:bCs/>
          <w:sz w:val="24"/>
          <w:szCs w:val="24"/>
          <w:u w:val="single"/>
        </w:rPr>
        <w:t> : Réinvestir les suites arithmétiques et acquérir des automatismes</w:t>
      </w:r>
      <w:r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46C2633E" w14:textId="77777777" w:rsidR="00364CB0" w:rsidRDefault="00364CB0">
      <w:pPr>
        <w:rPr>
          <w:rFonts w:ascii="Arial" w:hAnsi="Arial" w:cs="Arial"/>
          <w:b/>
          <w:u w:val="single"/>
        </w:rPr>
      </w:pPr>
    </w:p>
    <w:p w14:paraId="3C28C24D" w14:textId="4CA73C55" w:rsidR="00EE5D52" w:rsidRPr="005C551B" w:rsidRDefault="00811D0D">
      <w:pPr>
        <w:rPr>
          <w:rFonts w:ascii="Arial" w:hAnsi="Arial" w:cs="Arial"/>
          <w:b/>
          <w:u w:val="single"/>
        </w:rPr>
      </w:pPr>
      <w:r w:rsidRPr="005C551B">
        <w:rPr>
          <w:rFonts w:ascii="Arial" w:hAnsi="Arial" w:cs="Arial"/>
          <w:b/>
          <w:u w:val="single"/>
        </w:rPr>
        <w:t>Code de l’i</w:t>
      </w:r>
      <w:r w:rsidR="00EE5D52" w:rsidRPr="005C551B">
        <w:rPr>
          <w:rFonts w:ascii="Arial" w:hAnsi="Arial" w:cs="Arial"/>
          <w:b/>
          <w:u w:val="single"/>
        </w:rPr>
        <w:t xml:space="preserve">ndice </w:t>
      </w:r>
      <w:proofErr w:type="gramStart"/>
      <w:r w:rsidR="00EE5D52" w:rsidRPr="005C551B">
        <w:rPr>
          <w:rFonts w:ascii="Arial" w:hAnsi="Arial" w:cs="Arial"/>
          <w:b/>
          <w:u w:val="single"/>
        </w:rPr>
        <w:t>1 </w:t>
      </w:r>
      <w:r w:rsidRPr="005C551B">
        <w:rPr>
          <w:rFonts w:ascii="Arial" w:hAnsi="Arial" w:cs="Arial"/>
          <w:b/>
          <w:u w:val="single"/>
        </w:rPr>
        <w:t xml:space="preserve"> par</w:t>
      </w:r>
      <w:proofErr w:type="gramEnd"/>
      <w:r w:rsidRPr="005C551B">
        <w:rPr>
          <w:rFonts w:ascii="Arial" w:hAnsi="Arial" w:cs="Arial"/>
          <w:b/>
          <w:u w:val="single"/>
        </w:rPr>
        <w:t xml:space="preserve"> calcul </w:t>
      </w:r>
      <w:r w:rsidR="00BC3407" w:rsidRPr="005C551B">
        <w:rPr>
          <w:rFonts w:ascii="Arial" w:hAnsi="Arial" w:cs="Arial"/>
          <w:b/>
          <w:u w:val="single"/>
        </w:rPr>
        <w:t xml:space="preserve">de la </w:t>
      </w:r>
      <w:r w:rsidRPr="005C551B">
        <w:rPr>
          <w:rFonts w:ascii="Arial" w:hAnsi="Arial" w:cs="Arial"/>
          <w:b/>
          <w:u w:val="single"/>
        </w:rPr>
        <w:t>raison</w:t>
      </w:r>
      <w:r w:rsidR="00BC3407" w:rsidRPr="005C551B">
        <w:rPr>
          <w:rFonts w:ascii="Arial" w:hAnsi="Arial" w:cs="Arial"/>
          <w:b/>
          <w:u w:val="single"/>
        </w:rPr>
        <w:t xml:space="preserve"> et les termes d’une suite arithmétique</w:t>
      </w:r>
    </w:p>
    <w:p w14:paraId="062DC4DA" w14:textId="7670D805" w:rsidR="009E1DBC" w:rsidRPr="005C551B" w:rsidRDefault="00717003">
      <w:pPr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- </w:t>
      </w:r>
      <w:r w:rsidR="009E1DBC" w:rsidRPr="005C551B">
        <w:rPr>
          <w:rFonts w:ascii="Arial" w:hAnsi="Arial" w:cs="Arial"/>
        </w:rPr>
        <w:t xml:space="preserve">Donner la raison </w:t>
      </w:r>
      <w:r w:rsidR="0004190D" w:rsidRPr="005C551B">
        <w:rPr>
          <w:rFonts w:ascii="Arial" w:hAnsi="Arial" w:cs="Arial"/>
        </w:rPr>
        <w:t>de la suite arithmétique suivante : 2 ; 7 ; 12 ; 17 ; 2</w:t>
      </w:r>
      <w:r w:rsidR="00164C0B" w:rsidRPr="005C551B">
        <w:rPr>
          <w:rFonts w:ascii="Arial" w:hAnsi="Arial" w:cs="Arial"/>
        </w:rPr>
        <w:t>2</w:t>
      </w:r>
    </w:p>
    <w:p w14:paraId="5083EB45" w14:textId="749704B4" w:rsidR="009E1DBC" w:rsidRPr="005C551B" w:rsidRDefault="009E1DBC" w:rsidP="009E1DBC">
      <w:pPr>
        <w:rPr>
          <w:rFonts w:ascii="Arial" w:hAnsi="Arial" w:cs="Arial"/>
        </w:rPr>
      </w:pPr>
      <w:r w:rsidRPr="005C551B">
        <w:rPr>
          <w:rFonts w:ascii="Arial" w:hAnsi="Arial" w:cs="Arial"/>
        </w:rPr>
        <w:t>Compléter la première case par le résultat obtenu</w:t>
      </w:r>
      <w:r w:rsidR="00164C0B" w:rsidRPr="005C551B">
        <w:rPr>
          <w:rFonts w:ascii="Arial" w:hAnsi="Arial" w:cs="Arial"/>
        </w:rPr>
        <w:t>…</w:t>
      </w:r>
      <w:proofErr w:type="gramStart"/>
      <w:r w:rsidR="00164C0B" w:rsidRPr="005C551B">
        <w:rPr>
          <w:rFonts w:ascii="Arial" w:hAnsi="Arial" w:cs="Arial"/>
        </w:rPr>
        <w:t>…….</w:t>
      </w:r>
      <w:proofErr w:type="gramEnd"/>
      <w:r w:rsidR="00164C0B" w:rsidRPr="005C551B">
        <w:rPr>
          <w:rFonts w:ascii="Arial" w:hAnsi="Arial" w:cs="Arial"/>
        </w:rPr>
        <w:t>.</w:t>
      </w:r>
    </w:p>
    <w:p w14:paraId="02B2DB0B" w14:textId="6F8CAA56" w:rsidR="00EE5D52" w:rsidRPr="005C551B" w:rsidRDefault="009E1DBC">
      <w:pPr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- </w:t>
      </w:r>
      <w:r w:rsidR="00717003" w:rsidRPr="005C551B">
        <w:rPr>
          <w:rFonts w:ascii="Arial" w:hAnsi="Arial" w:cs="Arial"/>
        </w:rPr>
        <w:t>Déterminer le 10</w:t>
      </w:r>
      <w:r w:rsidR="00717003" w:rsidRPr="005C551B">
        <w:rPr>
          <w:rFonts w:ascii="Arial" w:hAnsi="Arial" w:cs="Arial"/>
          <w:vertAlign w:val="superscript"/>
        </w:rPr>
        <w:t>e</w:t>
      </w:r>
      <w:r w:rsidR="00717003" w:rsidRPr="005C551B">
        <w:rPr>
          <w:rFonts w:ascii="Arial" w:hAnsi="Arial" w:cs="Arial"/>
        </w:rPr>
        <w:t xml:space="preserve"> terme de la suite arithmétique définie par u</w:t>
      </w:r>
      <w:r w:rsidR="00717003" w:rsidRPr="005C551B">
        <w:rPr>
          <w:rFonts w:ascii="Arial" w:hAnsi="Arial" w:cs="Arial"/>
          <w:vertAlign w:val="subscript"/>
        </w:rPr>
        <w:t>1</w:t>
      </w:r>
      <w:r w:rsidR="00717003" w:rsidRPr="005C551B">
        <w:rPr>
          <w:rFonts w:ascii="Arial" w:hAnsi="Arial" w:cs="Arial"/>
        </w:rPr>
        <w:t>=</w:t>
      </w:r>
      <w:r w:rsidR="003E1125" w:rsidRPr="005C551B">
        <w:rPr>
          <w:rFonts w:ascii="Arial" w:hAnsi="Arial" w:cs="Arial"/>
        </w:rPr>
        <w:t>2</w:t>
      </w:r>
      <w:r w:rsidR="00717003" w:rsidRPr="005C551B">
        <w:rPr>
          <w:rFonts w:ascii="Arial" w:hAnsi="Arial" w:cs="Arial"/>
        </w:rPr>
        <w:t xml:space="preserve"> et r = </w:t>
      </w:r>
      <w:r w:rsidR="003E1125" w:rsidRPr="005C551B">
        <w:rPr>
          <w:rFonts w:ascii="Arial" w:hAnsi="Arial" w:cs="Arial"/>
        </w:rPr>
        <w:t>5</w:t>
      </w:r>
      <w:r w:rsidR="00717003" w:rsidRPr="005C551B">
        <w:rPr>
          <w:rFonts w:ascii="Arial" w:hAnsi="Arial" w:cs="Arial"/>
        </w:rPr>
        <w:t xml:space="preserve">, en utilisant la relation </w:t>
      </w:r>
      <w:r w:rsidR="00717003" w:rsidRPr="005C551B">
        <w:rPr>
          <w:rFonts w:ascii="Arial" w:hAnsi="Arial" w:cs="Arial"/>
          <w:b/>
          <w:bCs/>
        </w:rPr>
        <w:t>u</w:t>
      </w:r>
      <w:r w:rsidR="00717003" w:rsidRPr="005C551B">
        <w:rPr>
          <w:rFonts w:ascii="Arial" w:hAnsi="Arial" w:cs="Arial"/>
          <w:b/>
          <w:bCs/>
          <w:vertAlign w:val="subscript"/>
        </w:rPr>
        <w:t>n</w:t>
      </w:r>
      <w:r w:rsidR="005E6647" w:rsidRPr="005C551B">
        <w:rPr>
          <w:rFonts w:ascii="Arial" w:hAnsi="Arial" w:cs="Arial"/>
          <w:b/>
          <w:bCs/>
          <w:vertAlign w:val="subscript"/>
        </w:rPr>
        <w:t xml:space="preserve"> </w:t>
      </w:r>
      <w:r w:rsidR="00717003" w:rsidRPr="005C551B">
        <w:rPr>
          <w:rFonts w:ascii="Arial" w:hAnsi="Arial" w:cs="Arial"/>
          <w:b/>
          <w:bCs/>
        </w:rPr>
        <w:t>=</w:t>
      </w:r>
      <w:r w:rsidR="005E6647" w:rsidRPr="005C551B">
        <w:rPr>
          <w:rFonts w:ascii="Arial" w:hAnsi="Arial" w:cs="Arial"/>
          <w:b/>
          <w:bCs/>
        </w:rPr>
        <w:t xml:space="preserve"> </w:t>
      </w:r>
      <w:r w:rsidR="00717003" w:rsidRPr="005C551B">
        <w:rPr>
          <w:rFonts w:ascii="Arial" w:hAnsi="Arial" w:cs="Arial"/>
          <w:b/>
          <w:bCs/>
        </w:rPr>
        <w:t>u</w:t>
      </w:r>
      <w:r w:rsidR="00717003" w:rsidRPr="005C551B">
        <w:rPr>
          <w:rFonts w:ascii="Arial" w:hAnsi="Arial" w:cs="Arial"/>
          <w:b/>
          <w:bCs/>
          <w:vertAlign w:val="subscript"/>
        </w:rPr>
        <w:t>1</w:t>
      </w:r>
      <w:r w:rsidR="005E6647" w:rsidRPr="005C551B">
        <w:rPr>
          <w:rFonts w:ascii="Arial" w:hAnsi="Arial" w:cs="Arial"/>
          <w:b/>
          <w:bCs/>
          <w:vertAlign w:val="subscript"/>
        </w:rPr>
        <w:t xml:space="preserve"> </w:t>
      </w:r>
      <w:r w:rsidR="00717003" w:rsidRPr="005C551B">
        <w:rPr>
          <w:rFonts w:ascii="Arial" w:hAnsi="Arial" w:cs="Arial"/>
          <w:b/>
          <w:bCs/>
        </w:rPr>
        <w:t>+</w:t>
      </w:r>
      <w:r w:rsidR="005E6647" w:rsidRPr="005C551B">
        <w:rPr>
          <w:rFonts w:ascii="Arial" w:hAnsi="Arial" w:cs="Arial"/>
          <w:b/>
          <w:bCs/>
        </w:rPr>
        <w:t xml:space="preserve"> </w:t>
      </w:r>
      <w:r w:rsidR="00717003" w:rsidRPr="005C551B">
        <w:rPr>
          <w:rFonts w:ascii="Arial" w:hAnsi="Arial" w:cs="Arial"/>
          <w:b/>
          <w:bCs/>
        </w:rPr>
        <w:t>(n-</w:t>
      </w:r>
      <w:proofErr w:type="gramStart"/>
      <w:r w:rsidR="00717003" w:rsidRPr="005C551B">
        <w:rPr>
          <w:rFonts w:ascii="Arial" w:hAnsi="Arial" w:cs="Arial"/>
          <w:b/>
          <w:bCs/>
        </w:rPr>
        <w:t>1)</w:t>
      </w:r>
      <w:proofErr w:type="spellStart"/>
      <w:r w:rsidR="00717003" w:rsidRPr="00FC36F9">
        <w:rPr>
          <w:rFonts w:ascii="Arial" w:hAnsi="Arial" w:cs="Arial"/>
          <w:b/>
          <w:bCs/>
          <w:sz w:val="16"/>
          <w:szCs w:val="16"/>
        </w:rPr>
        <w:t>x</w:t>
      </w:r>
      <w:r w:rsidR="00717003" w:rsidRPr="005C551B">
        <w:rPr>
          <w:rFonts w:ascii="Arial" w:hAnsi="Arial" w:cs="Arial"/>
          <w:b/>
          <w:bCs/>
        </w:rPr>
        <w:t>r</w:t>
      </w:r>
      <w:proofErr w:type="spellEnd"/>
      <w:proofErr w:type="gramEnd"/>
      <w:r w:rsidR="005E6647" w:rsidRPr="005C551B">
        <w:rPr>
          <w:rFonts w:ascii="Arial" w:hAnsi="Arial" w:cs="Arial"/>
          <w:b/>
          <w:bCs/>
        </w:rPr>
        <w:t xml:space="preserve">               </w:t>
      </w:r>
      <w:r w:rsidR="00164C0B" w:rsidRPr="005C551B">
        <w:rPr>
          <w:rFonts w:ascii="Arial" w:hAnsi="Arial" w:cs="Arial"/>
        </w:rPr>
        <w:t>. ………………</w:t>
      </w:r>
    </w:p>
    <w:p w14:paraId="2009F73D" w14:textId="40885C0F" w:rsidR="006A15FB" w:rsidRPr="005C551B" w:rsidRDefault="006A15FB">
      <w:pPr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Compléter la </w:t>
      </w:r>
      <w:r w:rsidR="009E1DBC" w:rsidRPr="005C551B">
        <w:rPr>
          <w:rFonts w:ascii="Arial" w:hAnsi="Arial" w:cs="Arial"/>
        </w:rPr>
        <w:t>deuxième</w:t>
      </w:r>
      <w:r w:rsidRPr="005C551B">
        <w:rPr>
          <w:rFonts w:ascii="Arial" w:hAnsi="Arial" w:cs="Arial"/>
        </w:rPr>
        <w:t xml:space="preserve"> case</w:t>
      </w:r>
      <w:r w:rsidR="00717003" w:rsidRPr="005C551B">
        <w:rPr>
          <w:rFonts w:ascii="Arial" w:hAnsi="Arial" w:cs="Arial"/>
        </w:rPr>
        <w:t xml:space="preserve"> par le chiffre des unités du résultat obtenu</w:t>
      </w:r>
      <w:r w:rsidRPr="005C551B">
        <w:rPr>
          <w:rFonts w:ascii="Arial" w:hAnsi="Arial" w:cs="Arial"/>
        </w:rPr>
        <w:t>.</w:t>
      </w:r>
    </w:p>
    <w:p w14:paraId="31B2DD8F" w14:textId="0F19C460" w:rsidR="00717003" w:rsidRPr="005C551B" w:rsidRDefault="00717003" w:rsidP="00717003">
      <w:pPr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- </w:t>
      </w:r>
      <w:r w:rsidR="009E1DBC" w:rsidRPr="005C551B">
        <w:rPr>
          <w:rFonts w:ascii="Arial" w:hAnsi="Arial" w:cs="Arial"/>
        </w:rPr>
        <w:t>On considère une suite numérique (u</w:t>
      </w:r>
      <w:r w:rsidR="009E1DBC" w:rsidRPr="005C551B">
        <w:rPr>
          <w:rFonts w:ascii="Arial" w:hAnsi="Arial" w:cs="Arial"/>
          <w:vertAlign w:val="subscript"/>
        </w:rPr>
        <w:t>n</w:t>
      </w:r>
      <w:r w:rsidR="009E1DBC" w:rsidRPr="005C551B">
        <w:rPr>
          <w:rFonts w:ascii="Arial" w:hAnsi="Arial" w:cs="Arial"/>
        </w:rPr>
        <w:t xml:space="preserve">) telle </w:t>
      </w:r>
      <w:proofErr w:type="gramStart"/>
      <w:r w:rsidR="009E1DBC" w:rsidRPr="005C551B">
        <w:rPr>
          <w:rFonts w:ascii="Arial" w:hAnsi="Arial" w:cs="Arial"/>
        </w:rPr>
        <w:t>que u</w:t>
      </w:r>
      <w:r w:rsidR="009E1DBC" w:rsidRPr="005C551B">
        <w:rPr>
          <w:rFonts w:ascii="Arial" w:hAnsi="Arial" w:cs="Arial"/>
          <w:vertAlign w:val="subscript"/>
        </w:rPr>
        <w:t>n</w:t>
      </w:r>
      <w:proofErr w:type="gramEnd"/>
      <w:r w:rsidR="009E1DBC" w:rsidRPr="005C551B">
        <w:rPr>
          <w:rFonts w:ascii="Arial" w:hAnsi="Arial" w:cs="Arial"/>
        </w:rPr>
        <w:t xml:space="preserve"> = </w:t>
      </w:r>
      <w:r w:rsidR="003E1125" w:rsidRPr="005C551B">
        <w:rPr>
          <w:rFonts w:ascii="Arial" w:hAnsi="Arial" w:cs="Arial"/>
        </w:rPr>
        <w:t>5n - 3</w:t>
      </w:r>
      <w:r w:rsidR="009E1DBC" w:rsidRPr="005C551B">
        <w:rPr>
          <w:rFonts w:ascii="Arial" w:hAnsi="Arial" w:cs="Arial"/>
        </w:rPr>
        <w:t>. Calculer u</w:t>
      </w:r>
      <w:r w:rsidR="009E1DBC" w:rsidRPr="005C551B">
        <w:rPr>
          <w:rFonts w:ascii="Arial" w:hAnsi="Arial" w:cs="Arial"/>
          <w:vertAlign w:val="subscript"/>
        </w:rPr>
        <w:t>3</w:t>
      </w:r>
      <w:r w:rsidR="009E1DBC" w:rsidRPr="005C551B">
        <w:rPr>
          <w:rFonts w:ascii="Arial" w:hAnsi="Arial" w:cs="Arial"/>
        </w:rPr>
        <w:t>.</w:t>
      </w:r>
      <w:r w:rsidR="00164C0B" w:rsidRPr="005C551B">
        <w:rPr>
          <w:rFonts w:ascii="Arial" w:hAnsi="Arial" w:cs="Arial"/>
        </w:rPr>
        <w:t> …………</w:t>
      </w:r>
    </w:p>
    <w:p w14:paraId="33C26054" w14:textId="07F7F29D" w:rsidR="009E1DBC" w:rsidRPr="005C551B" w:rsidRDefault="009E1DBC" w:rsidP="009E1DBC">
      <w:pPr>
        <w:rPr>
          <w:rFonts w:ascii="Arial" w:hAnsi="Arial" w:cs="Arial"/>
        </w:rPr>
      </w:pPr>
      <w:r w:rsidRPr="005C551B">
        <w:rPr>
          <w:rFonts w:ascii="Arial" w:hAnsi="Arial" w:cs="Arial"/>
        </w:rPr>
        <w:t>Compléter la troisième case par le chiffre des dizaines du résultat obtenu.</w:t>
      </w:r>
    </w:p>
    <w:p w14:paraId="12E15F77" w14:textId="04C358B4" w:rsidR="006A15FB" w:rsidRDefault="006A15FB" w:rsidP="006A15FB">
      <w:pPr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Le code me permettant d’accéder à l’indice 1 est : </w:t>
      </w:r>
    </w:p>
    <w:tbl>
      <w:tblPr>
        <w:tblStyle w:val="Grilledutableau"/>
        <w:tblW w:w="0" w:type="auto"/>
        <w:tblInd w:w="2547" w:type="dxa"/>
        <w:tblLook w:val="04A0" w:firstRow="1" w:lastRow="0" w:firstColumn="1" w:lastColumn="0" w:noHBand="0" w:noVBand="1"/>
      </w:tblPr>
      <w:tblGrid>
        <w:gridCol w:w="472"/>
        <w:gridCol w:w="472"/>
        <w:gridCol w:w="473"/>
      </w:tblGrid>
      <w:tr w:rsidR="003861B5" w14:paraId="583393F3" w14:textId="77777777" w:rsidTr="009E3675">
        <w:tc>
          <w:tcPr>
            <w:tcW w:w="472" w:type="dxa"/>
          </w:tcPr>
          <w:p w14:paraId="7A24228F" w14:textId="77777777" w:rsidR="003861B5" w:rsidRPr="00FC36F9" w:rsidRDefault="003861B5" w:rsidP="009E367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" w:type="dxa"/>
          </w:tcPr>
          <w:p w14:paraId="574EB69E" w14:textId="77777777" w:rsidR="003861B5" w:rsidRDefault="003861B5" w:rsidP="009E3675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3" w:type="dxa"/>
          </w:tcPr>
          <w:p w14:paraId="01C0B02E" w14:textId="77777777" w:rsidR="003861B5" w:rsidRDefault="003861B5" w:rsidP="009E3675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124888D" w14:textId="6A564B3F" w:rsidR="00632D2C" w:rsidRDefault="005C551B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L’indice  1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: </w:t>
      </w:r>
      <w:r w:rsidRPr="005C551B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.</w:t>
      </w:r>
    </w:p>
    <w:p w14:paraId="190425B5" w14:textId="0D9462CB" w:rsidR="005C551B" w:rsidRDefault="005C551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ACDB2BF" w14:textId="7B40F368" w:rsidR="00EE5D52" w:rsidRPr="00FC705C" w:rsidRDefault="00BC340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Code de l’i</w:t>
      </w:r>
      <w:r w:rsidR="00EE5D52" w:rsidRPr="00FC705C">
        <w:rPr>
          <w:rFonts w:ascii="Arial" w:hAnsi="Arial" w:cs="Arial"/>
          <w:b/>
          <w:sz w:val="24"/>
          <w:szCs w:val="24"/>
          <w:u w:val="single"/>
        </w:rPr>
        <w:t xml:space="preserve">ndice </w:t>
      </w:r>
      <w:proofErr w:type="gramStart"/>
      <w:r w:rsidR="00EE5D52" w:rsidRPr="00FC705C">
        <w:rPr>
          <w:rFonts w:ascii="Arial" w:hAnsi="Arial" w:cs="Arial"/>
          <w:b/>
          <w:sz w:val="24"/>
          <w:szCs w:val="24"/>
          <w:u w:val="single"/>
        </w:rPr>
        <w:t>2 </w:t>
      </w:r>
      <w:r w:rsidR="00811D0D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par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lecture</w:t>
      </w:r>
      <w:r w:rsidR="00811D0D">
        <w:rPr>
          <w:rFonts w:ascii="Arial" w:hAnsi="Arial" w:cs="Arial"/>
          <w:b/>
          <w:sz w:val="24"/>
          <w:szCs w:val="24"/>
          <w:u w:val="single"/>
        </w:rPr>
        <w:t xml:space="preserve"> graphique </w:t>
      </w:r>
      <w:r w:rsidR="00EE5D52" w:rsidRPr="00FC705C">
        <w:rPr>
          <w:rFonts w:ascii="Arial" w:hAnsi="Arial" w:cs="Arial"/>
          <w:b/>
          <w:sz w:val="24"/>
          <w:szCs w:val="24"/>
          <w:u w:val="single"/>
        </w:rPr>
        <w:t>:</w:t>
      </w:r>
    </w:p>
    <w:p w14:paraId="0A5173DA" w14:textId="0A7D0C9F" w:rsidR="003C0847" w:rsidRPr="005C551B" w:rsidRDefault="0004190D" w:rsidP="003C0847">
      <w:pPr>
        <w:rPr>
          <w:rFonts w:ascii="Arial" w:hAnsi="Arial" w:cs="Arial"/>
        </w:rPr>
      </w:pPr>
      <w:r w:rsidRPr="005C551B">
        <w:rPr>
          <w:rFonts w:ascii="Arial" w:hAnsi="Arial" w:cs="Arial"/>
        </w:rPr>
        <w:t>Le graphique ci-</w:t>
      </w:r>
      <w:r w:rsidR="005E6647" w:rsidRPr="005C551B">
        <w:rPr>
          <w:rFonts w:ascii="Arial" w:hAnsi="Arial" w:cs="Arial"/>
        </w:rPr>
        <w:t>dessous</w:t>
      </w:r>
      <w:r w:rsidRPr="005C551B">
        <w:rPr>
          <w:rFonts w:ascii="Arial" w:hAnsi="Arial" w:cs="Arial"/>
        </w:rPr>
        <w:t xml:space="preserve"> est la représentation graphique d’une suite arithmétique</w:t>
      </w:r>
    </w:p>
    <w:p w14:paraId="62DAE7E7" w14:textId="4C618929" w:rsidR="0004190D" w:rsidRPr="005C551B" w:rsidRDefault="0004190D" w:rsidP="003C0847">
      <w:pPr>
        <w:rPr>
          <w:rFonts w:ascii="Arial" w:hAnsi="Arial" w:cs="Arial"/>
        </w:rPr>
      </w:pPr>
      <w:r w:rsidRPr="005C551B">
        <w:rPr>
          <w:rFonts w:ascii="Arial" w:hAnsi="Arial" w:cs="Arial"/>
        </w:rPr>
        <w:t>Lire sur le graphique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4190D" w:rsidRPr="005C551B" w14:paraId="25475ED2" w14:textId="77777777" w:rsidTr="009D347B">
        <w:tc>
          <w:tcPr>
            <w:tcW w:w="4531" w:type="dxa"/>
          </w:tcPr>
          <w:p w14:paraId="417C49FC" w14:textId="5EAE5DFD" w:rsidR="0004190D" w:rsidRPr="005C551B" w:rsidRDefault="0004190D" w:rsidP="003C0847">
            <w:pPr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 xml:space="preserve">- La valeur </w:t>
            </w:r>
            <w:proofErr w:type="gramStart"/>
            <w:r w:rsidRPr="005C551B">
              <w:rPr>
                <w:rFonts w:ascii="Arial" w:hAnsi="Arial" w:cs="Arial"/>
              </w:rPr>
              <w:t>de u</w:t>
            </w:r>
            <w:r w:rsidRPr="005C551B">
              <w:rPr>
                <w:rFonts w:ascii="Arial" w:hAnsi="Arial" w:cs="Arial"/>
                <w:vertAlign w:val="subscript"/>
              </w:rPr>
              <w:t>n</w:t>
            </w:r>
            <w:proofErr w:type="gramEnd"/>
            <w:r w:rsidRPr="005C551B">
              <w:rPr>
                <w:rFonts w:ascii="Arial" w:hAnsi="Arial" w:cs="Arial"/>
              </w:rPr>
              <w:t xml:space="preserve"> si n=3. </w:t>
            </w:r>
            <w:r w:rsidR="00164C0B" w:rsidRPr="005C551B">
              <w:rPr>
                <w:rFonts w:ascii="Arial" w:hAnsi="Arial" w:cs="Arial"/>
              </w:rPr>
              <w:t>……….</w:t>
            </w:r>
          </w:p>
          <w:p w14:paraId="75BABFE5" w14:textId="470D91AB" w:rsidR="0004190D" w:rsidRPr="005C551B" w:rsidRDefault="0004190D" w:rsidP="003C0847">
            <w:pPr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>Compléter la première case.</w:t>
            </w:r>
          </w:p>
          <w:p w14:paraId="6E9A3173" w14:textId="2C67EAEF" w:rsidR="0004190D" w:rsidRPr="005C551B" w:rsidRDefault="0004190D" w:rsidP="003C0847">
            <w:pPr>
              <w:rPr>
                <w:rFonts w:ascii="Arial" w:hAnsi="Arial" w:cs="Arial"/>
              </w:rPr>
            </w:pPr>
          </w:p>
          <w:p w14:paraId="34760A15" w14:textId="0D65650A" w:rsidR="0004190D" w:rsidRPr="005C551B" w:rsidRDefault="009D347B" w:rsidP="0004190D">
            <w:pPr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 xml:space="preserve">- </w:t>
            </w:r>
            <w:r w:rsidR="0004190D" w:rsidRPr="005C551B">
              <w:rPr>
                <w:rFonts w:ascii="Arial" w:hAnsi="Arial" w:cs="Arial"/>
              </w:rPr>
              <w:t xml:space="preserve">La valeur </w:t>
            </w:r>
            <w:proofErr w:type="gramStart"/>
            <w:r w:rsidR="0004190D" w:rsidRPr="005C551B">
              <w:rPr>
                <w:rFonts w:ascii="Arial" w:hAnsi="Arial" w:cs="Arial"/>
              </w:rPr>
              <w:t>de u</w:t>
            </w:r>
            <w:r w:rsidR="0004190D" w:rsidRPr="005C551B">
              <w:rPr>
                <w:rFonts w:ascii="Arial" w:hAnsi="Arial" w:cs="Arial"/>
                <w:vertAlign w:val="subscript"/>
              </w:rPr>
              <w:t>n</w:t>
            </w:r>
            <w:proofErr w:type="gramEnd"/>
            <w:r w:rsidRPr="005C551B">
              <w:rPr>
                <w:rFonts w:ascii="Arial" w:hAnsi="Arial" w:cs="Arial"/>
              </w:rPr>
              <w:t xml:space="preserve"> si n=5</w:t>
            </w:r>
            <w:r w:rsidR="00164C0B" w:rsidRPr="005C551B">
              <w:rPr>
                <w:rFonts w:ascii="Arial" w:hAnsi="Arial" w:cs="Arial"/>
              </w:rPr>
              <w:t xml:space="preserve"> …………</w:t>
            </w:r>
          </w:p>
          <w:p w14:paraId="2F6D94CE" w14:textId="65FF9190" w:rsidR="0004190D" w:rsidRPr="005C551B" w:rsidRDefault="0004190D" w:rsidP="0004190D">
            <w:pPr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 xml:space="preserve">Compléter la </w:t>
            </w:r>
            <w:r w:rsidR="00164C0B" w:rsidRPr="005C551B">
              <w:rPr>
                <w:rFonts w:ascii="Arial" w:hAnsi="Arial" w:cs="Arial"/>
              </w:rPr>
              <w:t>deuxième</w:t>
            </w:r>
            <w:r w:rsidRPr="005C551B">
              <w:rPr>
                <w:rFonts w:ascii="Arial" w:hAnsi="Arial" w:cs="Arial"/>
              </w:rPr>
              <w:t xml:space="preserve"> case</w:t>
            </w:r>
            <w:r w:rsidR="00164C0B" w:rsidRPr="005C551B">
              <w:rPr>
                <w:rFonts w:ascii="Arial" w:hAnsi="Arial" w:cs="Arial"/>
              </w:rPr>
              <w:t>.</w:t>
            </w:r>
          </w:p>
          <w:p w14:paraId="1395A8B5" w14:textId="6F75DC33" w:rsidR="00164C0B" w:rsidRPr="005C551B" w:rsidRDefault="00164C0B" w:rsidP="0004190D">
            <w:pPr>
              <w:rPr>
                <w:rFonts w:ascii="Arial" w:hAnsi="Arial" w:cs="Arial"/>
              </w:rPr>
            </w:pPr>
          </w:p>
          <w:p w14:paraId="178D966D" w14:textId="27AB3AA1" w:rsidR="00164C0B" w:rsidRPr="005C551B" w:rsidRDefault="00164C0B" w:rsidP="0004190D">
            <w:pPr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>- La suite est :</w:t>
            </w:r>
          </w:p>
          <w:p w14:paraId="6EF4F672" w14:textId="76106892" w:rsidR="00164C0B" w:rsidRPr="005C551B" w:rsidRDefault="00164C0B" w:rsidP="0004190D">
            <w:pPr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>(1) : croissante</w:t>
            </w:r>
          </w:p>
          <w:p w14:paraId="6E8890D0" w14:textId="0A65A081" w:rsidR="00164C0B" w:rsidRPr="005C551B" w:rsidRDefault="00164C0B" w:rsidP="0004190D">
            <w:pPr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>(2) : décroissante</w:t>
            </w:r>
          </w:p>
          <w:p w14:paraId="77CB3DFD" w14:textId="0120EC83" w:rsidR="00164C0B" w:rsidRPr="005C551B" w:rsidRDefault="00164C0B" w:rsidP="0004190D">
            <w:pPr>
              <w:rPr>
                <w:rFonts w:ascii="Arial" w:hAnsi="Arial" w:cs="Arial"/>
              </w:rPr>
            </w:pPr>
            <w:bookmarkStart w:id="1" w:name="_Hlk88737848"/>
            <w:r w:rsidRPr="005C551B">
              <w:rPr>
                <w:rFonts w:ascii="Arial" w:hAnsi="Arial" w:cs="Arial"/>
              </w:rPr>
              <w:t>Compléter la troisième case par 1 ou 2.</w:t>
            </w:r>
          </w:p>
          <w:bookmarkEnd w:id="1"/>
          <w:p w14:paraId="2348905C" w14:textId="77777777" w:rsidR="00E444C5" w:rsidRPr="005C551B" w:rsidRDefault="00E444C5" w:rsidP="00E444C5">
            <w:pPr>
              <w:rPr>
                <w:rFonts w:ascii="Arial" w:hAnsi="Arial" w:cs="Arial"/>
              </w:rPr>
            </w:pPr>
          </w:p>
          <w:p w14:paraId="19F28020" w14:textId="634C7857" w:rsidR="0004190D" w:rsidRDefault="00E444C5" w:rsidP="0004190D">
            <w:pPr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>Le code me p</w:t>
            </w:r>
            <w:r w:rsidR="00632D2C" w:rsidRPr="005C551B">
              <w:rPr>
                <w:rFonts w:ascii="Arial" w:hAnsi="Arial" w:cs="Arial"/>
              </w:rPr>
              <w:t>ermettant d’accéder à l’indice 2</w:t>
            </w:r>
            <w:r w:rsidRPr="005C551B">
              <w:rPr>
                <w:rFonts w:ascii="Arial" w:hAnsi="Arial" w:cs="Arial"/>
              </w:rPr>
              <w:t xml:space="preserve"> est : </w:t>
            </w:r>
          </w:p>
          <w:p w14:paraId="07B188EF" w14:textId="77777777" w:rsidR="003861B5" w:rsidRPr="005C551B" w:rsidRDefault="003861B5" w:rsidP="0004190D">
            <w:pPr>
              <w:rPr>
                <w:rFonts w:ascii="Arial" w:hAnsi="Arial" w:cs="Arial"/>
              </w:rPr>
            </w:pPr>
          </w:p>
          <w:tbl>
            <w:tblPr>
              <w:tblStyle w:val="Grilledutableau"/>
              <w:tblW w:w="0" w:type="auto"/>
              <w:tblInd w:w="2547" w:type="dxa"/>
              <w:tblLook w:val="04A0" w:firstRow="1" w:lastRow="0" w:firstColumn="1" w:lastColumn="0" w:noHBand="0" w:noVBand="1"/>
            </w:tblPr>
            <w:tblGrid>
              <w:gridCol w:w="472"/>
              <w:gridCol w:w="472"/>
              <w:gridCol w:w="473"/>
            </w:tblGrid>
            <w:tr w:rsidR="003861B5" w14:paraId="11902E4A" w14:textId="77777777" w:rsidTr="009E3675">
              <w:tc>
                <w:tcPr>
                  <w:tcW w:w="472" w:type="dxa"/>
                </w:tcPr>
                <w:p w14:paraId="2AD1B9C6" w14:textId="77777777" w:rsidR="003861B5" w:rsidRPr="00FC36F9" w:rsidRDefault="003861B5" w:rsidP="003861B5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72" w:type="dxa"/>
                </w:tcPr>
                <w:p w14:paraId="4AD09CCC" w14:textId="77777777" w:rsidR="003861B5" w:rsidRDefault="003861B5" w:rsidP="003861B5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3" w:type="dxa"/>
                </w:tcPr>
                <w:p w14:paraId="401C1CF8" w14:textId="77777777" w:rsidR="003861B5" w:rsidRDefault="003861B5" w:rsidP="003861B5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14:paraId="4B47DA00" w14:textId="473FCFC7" w:rsidR="0004190D" w:rsidRPr="005C551B" w:rsidRDefault="0004190D" w:rsidP="003C0847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1E83119C" w14:textId="7D02A45F" w:rsidR="0004190D" w:rsidRPr="005C551B" w:rsidRDefault="0004190D" w:rsidP="003C0847">
            <w:pPr>
              <w:rPr>
                <w:rFonts w:ascii="Arial" w:hAnsi="Arial" w:cs="Arial"/>
              </w:rPr>
            </w:pPr>
            <w:r w:rsidRPr="005C551B">
              <w:object w:dxaOrig="7935" w:dyaOrig="5460" w14:anchorId="45B1C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25pt;height:2in" o:ole="">
                  <v:imagedata r:id="rId7" o:title=""/>
                </v:shape>
                <o:OLEObject Type="Embed" ProgID="PBrush" ShapeID="_x0000_i1025" DrawAspect="Content" ObjectID="_1700029260" r:id="rId8"/>
              </w:object>
            </w:r>
          </w:p>
        </w:tc>
      </w:tr>
    </w:tbl>
    <w:p w14:paraId="5E588E79" w14:textId="62390BD4" w:rsidR="005C551B" w:rsidRDefault="005C551B" w:rsidP="005C551B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L’indice  2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: </w:t>
      </w:r>
      <w:r w:rsidRPr="005C551B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.</w:t>
      </w:r>
    </w:p>
    <w:p w14:paraId="065EB2D8" w14:textId="77777777" w:rsidR="005C551B" w:rsidRDefault="005C551B" w:rsidP="005C551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712DA10" w14:textId="31E765DC" w:rsidR="005C551B" w:rsidRDefault="005C551B">
      <w:pPr>
        <w:rPr>
          <w:rFonts w:ascii="Arial" w:hAnsi="Arial" w:cs="Arial"/>
          <w:b/>
          <w:sz w:val="24"/>
          <w:szCs w:val="24"/>
          <w:u w:val="single"/>
        </w:rPr>
      </w:pPr>
    </w:p>
    <w:p w14:paraId="296510F9" w14:textId="77777777" w:rsidR="00FC36F9" w:rsidRPr="00FC36F9" w:rsidRDefault="00FC36F9">
      <w:pPr>
        <w:rPr>
          <w:rFonts w:ascii="Arial" w:hAnsi="Arial" w:cs="Arial"/>
          <w:b/>
          <w:sz w:val="16"/>
          <w:szCs w:val="16"/>
          <w:u w:val="single"/>
        </w:rPr>
      </w:pPr>
    </w:p>
    <w:p w14:paraId="2F6AE090" w14:textId="6C8AF1A4" w:rsidR="00D25EFA" w:rsidRPr="00FC705C" w:rsidRDefault="00BC340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Code de l’i</w:t>
      </w:r>
      <w:r w:rsidR="00FC705C">
        <w:rPr>
          <w:rFonts w:ascii="Arial" w:hAnsi="Arial" w:cs="Arial"/>
          <w:b/>
          <w:sz w:val="24"/>
          <w:szCs w:val="24"/>
          <w:u w:val="single"/>
        </w:rPr>
        <w:t>ndice 3 </w:t>
      </w:r>
      <w:r w:rsidR="00811D0D">
        <w:rPr>
          <w:rFonts w:ascii="Arial" w:hAnsi="Arial" w:cs="Arial"/>
          <w:b/>
          <w:sz w:val="24"/>
          <w:szCs w:val="24"/>
          <w:u w:val="single"/>
        </w:rPr>
        <w:t>par calcul</w:t>
      </w:r>
      <w:r w:rsidR="00954F6B">
        <w:rPr>
          <w:rFonts w:ascii="Arial" w:hAnsi="Arial" w:cs="Arial"/>
          <w:b/>
          <w:sz w:val="24"/>
          <w:szCs w:val="24"/>
          <w:u w:val="single"/>
        </w:rPr>
        <w:t xml:space="preserve"> mental </w:t>
      </w:r>
      <w:r w:rsidR="00FC705C">
        <w:rPr>
          <w:rFonts w:ascii="Arial" w:hAnsi="Arial" w:cs="Arial"/>
          <w:b/>
          <w:sz w:val="24"/>
          <w:szCs w:val="24"/>
          <w:u w:val="single"/>
        </w:rPr>
        <w:t>:</w:t>
      </w:r>
    </w:p>
    <w:p w14:paraId="2B0063B2" w14:textId="5B4B17D5" w:rsidR="00632D2C" w:rsidRPr="005C551B" w:rsidRDefault="00E444C5" w:rsidP="002F71E2">
      <w:pPr>
        <w:spacing w:after="0"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32D2C" w:rsidRPr="005C551B">
        <w:rPr>
          <w:rFonts w:ascii="Arial" w:hAnsi="Arial" w:cs="Arial"/>
        </w:rPr>
        <w:t xml:space="preserve">En 2015, il </w:t>
      </w:r>
      <w:r w:rsidR="001E2B70" w:rsidRPr="005C551B">
        <w:rPr>
          <w:rFonts w:ascii="Arial" w:hAnsi="Arial" w:cs="Arial"/>
        </w:rPr>
        <w:t>y</w:t>
      </w:r>
      <w:r w:rsidR="00632D2C" w:rsidRPr="005C551B">
        <w:rPr>
          <w:rFonts w:ascii="Arial" w:hAnsi="Arial" w:cs="Arial"/>
        </w:rPr>
        <w:t xml:space="preserve"> avait 12 775 400 élèves en France, dont 5 % étaient en lycée professionnel. Combien d'élèves cela représente-t-il ? </w:t>
      </w:r>
      <w:r w:rsidR="00164C0B" w:rsidRPr="005C551B">
        <w:rPr>
          <w:rFonts w:ascii="Arial" w:hAnsi="Arial" w:cs="Arial"/>
        </w:rPr>
        <w:t>……………….</w:t>
      </w:r>
    </w:p>
    <w:p w14:paraId="6E1DE13B" w14:textId="3F9077D7" w:rsidR="00632D2C" w:rsidRPr="005C551B" w:rsidRDefault="00632D2C" w:rsidP="002F71E2">
      <w:pPr>
        <w:spacing w:after="0" w:line="360" w:lineRule="auto"/>
        <w:contextualSpacing/>
        <w:jc w:val="both"/>
        <w:rPr>
          <w:rFonts w:ascii="Arial" w:hAnsi="Arial" w:cs="Arial"/>
        </w:rPr>
      </w:pPr>
      <w:bookmarkStart w:id="2" w:name="_Hlk88510910"/>
      <w:r w:rsidRPr="005C551B">
        <w:rPr>
          <w:rFonts w:ascii="Arial" w:hAnsi="Arial" w:cs="Arial"/>
        </w:rPr>
        <w:t>Compléter la première case par le chiffre des centaines de milliers du résultat obtenu</w:t>
      </w:r>
      <w:bookmarkEnd w:id="2"/>
      <w:r w:rsidRPr="005C551B">
        <w:rPr>
          <w:rFonts w:ascii="Arial" w:hAnsi="Arial" w:cs="Arial"/>
        </w:rPr>
        <w:t xml:space="preserve">. </w:t>
      </w:r>
    </w:p>
    <w:p w14:paraId="538E244B" w14:textId="350CCD0F" w:rsidR="00632D2C" w:rsidRPr="005C551B" w:rsidRDefault="00632D2C" w:rsidP="002F71E2">
      <w:pPr>
        <w:spacing w:line="360" w:lineRule="auto"/>
        <w:contextualSpacing/>
        <w:jc w:val="both"/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- </w:t>
      </w:r>
      <w:r w:rsidR="004E0CBF" w:rsidRPr="005C551B">
        <w:rPr>
          <w:rFonts w:ascii="Arial" w:hAnsi="Arial" w:cs="Arial"/>
        </w:rPr>
        <w:t>Le résultat de 2</w:t>
      </w:r>
      <w:r w:rsidR="004E0CBF" w:rsidRPr="005C551B">
        <w:rPr>
          <w:rFonts w:ascii="Arial" w:hAnsi="Arial" w:cs="Arial"/>
          <w:vertAlign w:val="superscript"/>
        </w:rPr>
        <w:t>3</w:t>
      </w:r>
      <w:r w:rsidR="004E0CBF" w:rsidRPr="005C551B">
        <w:rPr>
          <w:rFonts w:ascii="Arial" w:hAnsi="Arial" w:cs="Arial"/>
        </w:rPr>
        <w:t xml:space="preserve"> </w:t>
      </w:r>
      <w:proofErr w:type="gramStart"/>
      <w:r w:rsidR="004E0CBF" w:rsidRPr="005C551B">
        <w:rPr>
          <w:rFonts w:ascii="Arial" w:hAnsi="Arial" w:cs="Arial"/>
        </w:rPr>
        <w:t>est  …</w:t>
      </w:r>
      <w:proofErr w:type="gramEnd"/>
      <w:r w:rsidR="004E0CBF" w:rsidRPr="005C551B">
        <w:rPr>
          <w:rFonts w:ascii="Arial" w:hAnsi="Arial" w:cs="Arial"/>
        </w:rPr>
        <w:t>……………..</w:t>
      </w:r>
    </w:p>
    <w:p w14:paraId="4B2F1FD2" w14:textId="61AAC904" w:rsidR="00632D2C" w:rsidRPr="005C551B" w:rsidRDefault="00632D2C" w:rsidP="002F71E2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5C551B">
        <w:rPr>
          <w:rFonts w:ascii="Arial" w:hAnsi="Arial" w:cs="Arial"/>
        </w:rPr>
        <w:t>Compléter la deuxième case par le</w:t>
      </w:r>
      <w:r w:rsidR="004E0CBF" w:rsidRPr="005C551B">
        <w:rPr>
          <w:rFonts w:ascii="Arial" w:hAnsi="Arial" w:cs="Arial"/>
        </w:rPr>
        <w:t xml:space="preserve"> résultat</w:t>
      </w:r>
      <w:r w:rsidRPr="005C551B">
        <w:rPr>
          <w:rFonts w:ascii="Arial" w:hAnsi="Arial" w:cs="Arial"/>
        </w:rPr>
        <w:t xml:space="preserve">. </w:t>
      </w:r>
    </w:p>
    <w:p w14:paraId="74F50A56" w14:textId="701C764C" w:rsidR="00632D2C" w:rsidRDefault="00632D2C" w:rsidP="009174BF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 - </w:t>
      </w:r>
      <w:r w:rsidR="009174BF" w:rsidRPr="005C551B">
        <w:rPr>
          <w:rFonts w:ascii="Arial" w:hAnsi="Arial" w:cs="Arial"/>
        </w:rPr>
        <w:t>On peut affirmer que</w:t>
      </w:r>
      <w:r w:rsidR="00954F6B" w:rsidRPr="005C551B">
        <w:rPr>
          <w:rFonts w:ascii="Arial" w:hAnsi="Arial" w:cs="Arial"/>
        </w:rPr>
        <w:t xml:space="preserve"> </w:t>
      </w:r>
      <w:bookmarkStart w:id="3" w:name="_Hlk88737976"/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2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</m:oMath>
      <w:bookmarkEnd w:id="3"/>
      <w:r w:rsidR="009174BF" w:rsidRPr="005C551B">
        <w:rPr>
          <w:rFonts w:ascii="Arial" w:hAnsi="Arial" w:cs="Arial"/>
        </w:rPr>
        <w:t> </w:t>
      </w:r>
      <w:r w:rsidR="00954F6B" w:rsidRPr="005C551B">
        <w:rPr>
          <w:rFonts w:ascii="Arial" w:hAnsi="Arial" w:cs="Arial"/>
        </w:rPr>
        <w:t>est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127"/>
        <w:gridCol w:w="1984"/>
      </w:tblGrid>
      <w:tr w:rsidR="005C551B" w14:paraId="6898C40B" w14:textId="77777777" w:rsidTr="003861B5">
        <w:tc>
          <w:tcPr>
            <w:tcW w:w="2263" w:type="dxa"/>
          </w:tcPr>
          <w:p w14:paraId="0180ED02" w14:textId="77777777" w:rsidR="005C551B" w:rsidRPr="005C551B" w:rsidRDefault="005C551B" w:rsidP="005C551B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>(1) : &gt; 1</w:t>
            </w:r>
          </w:p>
          <w:p w14:paraId="1B69075B" w14:textId="4EC8E2FD" w:rsidR="00FC36F9" w:rsidRDefault="00FC36F9" w:rsidP="009174BF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2FE24C4D" w14:textId="77777777" w:rsidR="005C551B" w:rsidRPr="005C551B" w:rsidRDefault="005C551B" w:rsidP="005C551B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 xml:space="preserve">(2) : &gt;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5</m:t>
                  </m:r>
                </m:den>
              </m:f>
            </m:oMath>
          </w:p>
          <w:p w14:paraId="274BF65E" w14:textId="77777777" w:rsidR="005C551B" w:rsidRDefault="005C551B" w:rsidP="009174BF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837327E" w14:textId="6DF045C4" w:rsidR="005C551B" w:rsidRDefault="005C551B" w:rsidP="009174BF">
            <w:pPr>
              <w:spacing w:line="360" w:lineRule="auto"/>
              <w:contextualSpacing/>
              <w:jc w:val="both"/>
              <w:rPr>
                <w:rFonts w:ascii="Arial" w:hAnsi="Arial" w:cs="Arial"/>
              </w:rPr>
            </w:pPr>
            <w:r w:rsidRPr="005C551B">
              <w:rPr>
                <w:rFonts w:ascii="Arial" w:hAnsi="Arial" w:cs="Arial"/>
              </w:rPr>
              <w:t>(3) : &lt; 1</w:t>
            </w:r>
          </w:p>
        </w:tc>
      </w:tr>
    </w:tbl>
    <w:p w14:paraId="3E0981B7" w14:textId="30CAD0EE" w:rsidR="00954F6B" w:rsidRPr="005C551B" w:rsidRDefault="00954F6B" w:rsidP="005C551B">
      <w:pPr>
        <w:spacing w:after="0" w:line="360" w:lineRule="auto"/>
        <w:contextualSpacing/>
        <w:jc w:val="both"/>
        <w:rPr>
          <w:rFonts w:ascii="Arial" w:hAnsi="Arial" w:cs="Arial"/>
        </w:rPr>
      </w:pPr>
      <w:r w:rsidRPr="005C551B">
        <w:rPr>
          <w:rFonts w:ascii="Arial" w:hAnsi="Arial" w:cs="Arial"/>
        </w:rPr>
        <w:t>Compléter la troisième case par 1 ou 2</w:t>
      </w:r>
      <w:r w:rsidR="00557553" w:rsidRPr="005C551B">
        <w:rPr>
          <w:rFonts w:ascii="Arial" w:hAnsi="Arial" w:cs="Arial"/>
        </w:rPr>
        <w:t xml:space="preserve"> ou 3</w:t>
      </w:r>
      <w:r w:rsidRPr="005C551B">
        <w:rPr>
          <w:rFonts w:ascii="Arial" w:hAnsi="Arial" w:cs="Arial"/>
        </w:rPr>
        <w:t>.</w:t>
      </w:r>
    </w:p>
    <w:tbl>
      <w:tblPr>
        <w:tblStyle w:val="Grilledutableau"/>
        <w:tblpPr w:leftFromText="141" w:rightFromText="141" w:vertAnchor="text" w:horzAnchor="page" w:tblpX="4246" w:tblpY="358"/>
        <w:tblW w:w="0" w:type="auto"/>
        <w:tblLook w:val="04A0" w:firstRow="1" w:lastRow="0" w:firstColumn="1" w:lastColumn="0" w:noHBand="0" w:noVBand="1"/>
      </w:tblPr>
      <w:tblGrid>
        <w:gridCol w:w="472"/>
        <w:gridCol w:w="472"/>
        <w:gridCol w:w="473"/>
      </w:tblGrid>
      <w:tr w:rsidR="00FC36F9" w14:paraId="005BA7BC" w14:textId="77777777" w:rsidTr="00FC36F9">
        <w:tc>
          <w:tcPr>
            <w:tcW w:w="472" w:type="dxa"/>
          </w:tcPr>
          <w:p w14:paraId="6B06C25D" w14:textId="77777777" w:rsidR="00FC36F9" w:rsidRPr="00FC36F9" w:rsidRDefault="00FC36F9" w:rsidP="00FC36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" w:type="dxa"/>
          </w:tcPr>
          <w:p w14:paraId="7D5B4FC2" w14:textId="77777777" w:rsidR="00FC36F9" w:rsidRDefault="00FC36F9" w:rsidP="00FC36F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3" w:type="dxa"/>
          </w:tcPr>
          <w:p w14:paraId="330FCDEC" w14:textId="77777777" w:rsidR="00FC36F9" w:rsidRDefault="00FC36F9" w:rsidP="00FC36F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17D5CC5" w14:textId="2D23A8E7" w:rsidR="00632D2C" w:rsidRDefault="00632D2C" w:rsidP="002F71E2">
      <w:pPr>
        <w:spacing w:line="360" w:lineRule="auto"/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Le code me permettant d’accéder à l’indice 3 est : </w:t>
      </w:r>
    </w:p>
    <w:p w14:paraId="304D851E" w14:textId="77777777" w:rsidR="00FC36F9" w:rsidRDefault="00FC36F9" w:rsidP="005C551B">
      <w:pPr>
        <w:rPr>
          <w:rFonts w:ascii="Arial" w:hAnsi="Arial" w:cs="Arial"/>
          <w:b/>
          <w:sz w:val="24"/>
          <w:szCs w:val="24"/>
          <w:u w:val="single"/>
        </w:rPr>
      </w:pPr>
    </w:p>
    <w:p w14:paraId="41879E28" w14:textId="67FB5735" w:rsidR="005C551B" w:rsidRDefault="005C551B" w:rsidP="005C551B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L’indice  3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: </w:t>
      </w:r>
      <w:r w:rsidRPr="005C551B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.</w:t>
      </w:r>
    </w:p>
    <w:p w14:paraId="0ACB2BB7" w14:textId="77777777" w:rsidR="005C551B" w:rsidRDefault="005C551B" w:rsidP="005C551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0E90132" w14:textId="640456FB" w:rsidR="00D25EFA" w:rsidRDefault="00BC3407" w:rsidP="00D25EFA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Code de l’i</w:t>
      </w:r>
      <w:r w:rsidR="003C0847" w:rsidRPr="00FC705C">
        <w:rPr>
          <w:rFonts w:ascii="Arial" w:hAnsi="Arial" w:cs="Arial"/>
          <w:b/>
          <w:sz w:val="24"/>
          <w:szCs w:val="24"/>
          <w:u w:val="single"/>
        </w:rPr>
        <w:t>ndice 4 </w:t>
      </w:r>
      <w:r w:rsidR="00811D0D">
        <w:rPr>
          <w:rFonts w:ascii="Arial" w:hAnsi="Arial" w:cs="Arial"/>
          <w:b/>
          <w:sz w:val="24"/>
          <w:szCs w:val="24"/>
          <w:u w:val="single"/>
        </w:rPr>
        <w:t>par calcul d</w:t>
      </w:r>
      <w:r w:rsidR="009174BF">
        <w:rPr>
          <w:rFonts w:ascii="Arial" w:hAnsi="Arial" w:cs="Arial"/>
          <w:b/>
          <w:sz w:val="24"/>
          <w:szCs w:val="24"/>
          <w:u w:val="single"/>
        </w:rPr>
        <w:t>u coefficient multiplicateur</w:t>
      </w:r>
      <w:r w:rsidR="00811D0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C0847" w:rsidRPr="00FC705C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14:paraId="0C23DF12" w14:textId="4061F88F" w:rsidR="008F6BC5" w:rsidRPr="005C551B" w:rsidRDefault="008F6BC5" w:rsidP="00D25EFA">
      <w:pPr>
        <w:jc w:val="both"/>
        <w:rPr>
          <w:rFonts w:ascii="Arial" w:hAnsi="Arial" w:cs="Arial"/>
          <w:bCs/>
        </w:rPr>
      </w:pPr>
      <w:r w:rsidRPr="008F6BC5">
        <w:rPr>
          <w:rFonts w:ascii="Arial" w:hAnsi="Arial" w:cs="Arial"/>
          <w:bCs/>
          <w:sz w:val="24"/>
          <w:szCs w:val="24"/>
        </w:rPr>
        <w:t>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C551B">
        <w:rPr>
          <w:rFonts w:ascii="Arial" w:hAnsi="Arial" w:cs="Arial"/>
          <w:bCs/>
        </w:rPr>
        <w:t>Augmenter une valeur de 7% revient à multiplier par </w:t>
      </w:r>
      <w:r w:rsidR="009174BF" w:rsidRPr="005C551B">
        <w:rPr>
          <w:rFonts w:ascii="Arial" w:hAnsi="Arial" w:cs="Arial"/>
          <w:bCs/>
        </w:rPr>
        <w:t>le coefficient multiplicateur</w:t>
      </w:r>
      <w:r w:rsidR="003E1125" w:rsidRPr="005C551B">
        <w:rPr>
          <w:rFonts w:ascii="Arial" w:hAnsi="Arial" w:cs="Arial"/>
          <w:bCs/>
        </w:rPr>
        <w:t xml:space="preserve"> </w:t>
      </w:r>
      <w:r w:rsidRPr="005C551B">
        <w:rPr>
          <w:rFonts w:ascii="Arial" w:hAnsi="Arial" w:cs="Arial"/>
          <w:bCs/>
        </w:rPr>
        <w:t>:</w:t>
      </w:r>
    </w:p>
    <w:p w14:paraId="70D3F6ED" w14:textId="2D679EAC" w:rsidR="008F6BC5" w:rsidRPr="005C551B" w:rsidRDefault="00C65CA8" w:rsidP="00D25EFA">
      <w:pPr>
        <w:jc w:val="both"/>
        <w:rPr>
          <w:rFonts w:ascii="Arial" w:hAnsi="Arial" w:cs="Arial"/>
          <w:bCs/>
        </w:rPr>
      </w:pPr>
      <w:r w:rsidRPr="005C551B">
        <w:rPr>
          <w:rFonts w:ascii="Arial" w:hAnsi="Arial" w:cs="Arial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3ABCE" wp14:editId="73F604C4">
                <wp:simplePos x="0" y="0"/>
                <wp:positionH relativeFrom="column">
                  <wp:posOffset>171450</wp:posOffset>
                </wp:positionH>
                <wp:positionV relativeFrom="paragraph">
                  <wp:posOffset>28575</wp:posOffset>
                </wp:positionV>
                <wp:extent cx="133350" cy="1238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C30D14F" id="Rectangle 5" o:spid="_x0000_s1026" style="position:absolute;margin-left:13.5pt;margin-top:2.25pt;width:10.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" filled="f" strokecolor="windowText" strokeweight="1pt"/>
            </w:pict>
          </mc:Fallback>
        </mc:AlternateContent>
      </w:r>
      <w:r w:rsidRPr="005C551B">
        <w:rPr>
          <w:rFonts w:ascii="Arial" w:hAnsi="Arial" w:cs="Arial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15455" wp14:editId="44FE714F">
                <wp:simplePos x="0" y="0"/>
                <wp:positionH relativeFrom="column">
                  <wp:posOffset>1033780</wp:posOffset>
                </wp:positionH>
                <wp:positionV relativeFrom="paragraph">
                  <wp:posOffset>25400</wp:posOffset>
                </wp:positionV>
                <wp:extent cx="133350" cy="1238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A33C87" id="Rectangle 2" o:spid="_x0000_s1026" style="position:absolute;margin-left:81.4pt;margin-top:2pt;width:10.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" filled="f" strokecolor="black [3213]" strokeweight="1pt"/>
            </w:pict>
          </mc:Fallback>
        </mc:AlternateContent>
      </w:r>
      <w:r w:rsidR="00E91B19" w:rsidRPr="005C551B">
        <w:rPr>
          <w:rFonts w:ascii="Arial" w:hAnsi="Arial" w:cs="Arial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30108" wp14:editId="06FDCBD7">
                <wp:simplePos x="0" y="0"/>
                <wp:positionH relativeFrom="column">
                  <wp:posOffset>1795780</wp:posOffset>
                </wp:positionH>
                <wp:positionV relativeFrom="paragraph">
                  <wp:posOffset>25400</wp:posOffset>
                </wp:positionV>
                <wp:extent cx="133350" cy="1238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6BC77E" id="Rectangle 6" o:spid="_x0000_s1026" style="position:absolute;margin-left:141.4pt;margin-top:2pt;width:10.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" filled="f" strokecolor="black [3213]" strokeweight="1pt"/>
            </w:pict>
          </mc:Fallback>
        </mc:AlternateContent>
      </w:r>
      <w:r w:rsidR="00E91B19" w:rsidRPr="005C551B">
        <w:rPr>
          <w:rFonts w:ascii="Arial" w:hAnsi="Arial" w:cs="Arial"/>
          <w:bCs/>
        </w:rPr>
        <w:t xml:space="preserve">         </w:t>
      </w:r>
      <w:r w:rsidR="003861B5">
        <w:rPr>
          <w:rFonts w:ascii="Arial" w:hAnsi="Arial" w:cs="Arial"/>
          <w:bCs/>
        </w:rPr>
        <w:t xml:space="preserve"> </w:t>
      </w:r>
      <w:r w:rsidR="00E91B19" w:rsidRPr="005C551B">
        <w:rPr>
          <w:rFonts w:ascii="Arial" w:hAnsi="Arial" w:cs="Arial"/>
          <w:bCs/>
        </w:rPr>
        <w:t xml:space="preserve">1,07      </w:t>
      </w:r>
      <w:r w:rsidR="003861B5">
        <w:rPr>
          <w:rFonts w:ascii="Arial" w:hAnsi="Arial" w:cs="Arial"/>
          <w:bCs/>
        </w:rPr>
        <w:t xml:space="preserve"> </w:t>
      </w:r>
      <w:r w:rsidR="00E91B19" w:rsidRPr="005C551B">
        <w:rPr>
          <w:rFonts w:ascii="Arial" w:hAnsi="Arial" w:cs="Arial"/>
          <w:bCs/>
        </w:rPr>
        <w:t xml:space="preserve">       1,7    </w:t>
      </w:r>
      <w:r w:rsidRPr="005C551B">
        <w:rPr>
          <w:rFonts w:ascii="Arial" w:hAnsi="Arial" w:cs="Arial"/>
          <w:bCs/>
        </w:rPr>
        <w:t xml:space="preserve"> </w:t>
      </w:r>
      <w:r w:rsidR="00E91B19" w:rsidRPr="005C551B">
        <w:rPr>
          <w:rFonts w:ascii="Arial" w:hAnsi="Arial" w:cs="Arial"/>
          <w:bCs/>
        </w:rPr>
        <w:t xml:space="preserve">  </w:t>
      </w:r>
      <w:r w:rsidR="003861B5">
        <w:rPr>
          <w:rFonts w:ascii="Arial" w:hAnsi="Arial" w:cs="Arial"/>
          <w:bCs/>
        </w:rPr>
        <w:t xml:space="preserve">  </w:t>
      </w:r>
      <w:r w:rsidR="00E91B19" w:rsidRPr="005C551B">
        <w:rPr>
          <w:rFonts w:ascii="Arial" w:hAnsi="Arial" w:cs="Arial"/>
          <w:bCs/>
        </w:rPr>
        <w:t xml:space="preserve">      0,93</w:t>
      </w:r>
      <w:r w:rsidR="009174BF" w:rsidRPr="005C551B">
        <w:rPr>
          <w:rFonts w:ascii="Arial" w:hAnsi="Arial" w:cs="Arial"/>
          <w:bCs/>
        </w:rPr>
        <w:t xml:space="preserve">   </w:t>
      </w:r>
      <w:proofErr w:type="gramStart"/>
      <w:r w:rsidR="009174BF" w:rsidRPr="005C551B">
        <w:rPr>
          <w:rFonts w:ascii="Arial" w:hAnsi="Arial" w:cs="Arial"/>
          <w:bCs/>
        </w:rPr>
        <w:t xml:space="preserve">   (</w:t>
      </w:r>
      <w:proofErr w:type="gramEnd"/>
      <w:r w:rsidR="009174BF" w:rsidRPr="005C551B">
        <w:rPr>
          <w:rFonts w:ascii="Arial" w:hAnsi="Arial" w:cs="Arial"/>
          <w:bCs/>
        </w:rPr>
        <w:t>cocher la bonne réponse) </w:t>
      </w:r>
    </w:p>
    <w:p w14:paraId="1CE68C68" w14:textId="5E8D0E9B" w:rsidR="00E91B19" w:rsidRPr="005C551B" w:rsidRDefault="00E91B19" w:rsidP="00D25EFA">
      <w:pPr>
        <w:jc w:val="both"/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Compléter la première case par le chiffre des </w:t>
      </w:r>
      <w:r w:rsidR="00164C0B" w:rsidRPr="005C551B">
        <w:rPr>
          <w:rFonts w:ascii="Arial" w:hAnsi="Arial" w:cs="Arial"/>
        </w:rPr>
        <w:t>centièmes</w:t>
      </w:r>
      <w:r w:rsidRPr="005C551B">
        <w:rPr>
          <w:rFonts w:ascii="Arial" w:hAnsi="Arial" w:cs="Arial"/>
        </w:rPr>
        <w:t xml:space="preserve"> de la réponse choisie.</w:t>
      </w:r>
    </w:p>
    <w:p w14:paraId="41A99AAE" w14:textId="4D55EC49" w:rsidR="00E91B19" w:rsidRPr="005C551B" w:rsidRDefault="00E91B19" w:rsidP="00D25EFA">
      <w:pPr>
        <w:jc w:val="both"/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- </w:t>
      </w:r>
      <w:r w:rsidR="00B512A1" w:rsidRPr="005C551B">
        <w:rPr>
          <w:rFonts w:ascii="Arial" w:hAnsi="Arial" w:cs="Arial"/>
        </w:rPr>
        <w:t xml:space="preserve">Multiplier par </w:t>
      </w:r>
      <w:r w:rsidR="000C26DF" w:rsidRPr="005C551B">
        <w:rPr>
          <w:rFonts w:ascii="Arial" w:hAnsi="Arial" w:cs="Arial"/>
        </w:rPr>
        <w:t>0,98</w:t>
      </w:r>
      <w:r w:rsidR="00B512A1" w:rsidRPr="005C551B">
        <w:rPr>
          <w:rFonts w:ascii="Arial" w:hAnsi="Arial" w:cs="Arial"/>
        </w:rPr>
        <w:t xml:space="preserve"> revient à </w:t>
      </w:r>
      <w:r w:rsidR="000C26DF" w:rsidRPr="005C551B">
        <w:rPr>
          <w:rFonts w:ascii="Arial" w:hAnsi="Arial" w:cs="Arial"/>
        </w:rPr>
        <w:t>diminuer</w:t>
      </w:r>
      <w:r w:rsidR="00B512A1" w:rsidRPr="005C551B">
        <w:rPr>
          <w:rFonts w:ascii="Arial" w:hAnsi="Arial" w:cs="Arial"/>
        </w:rPr>
        <w:t xml:space="preserve"> de</w:t>
      </w:r>
      <w:r w:rsidR="000C26DF" w:rsidRPr="005C551B">
        <w:rPr>
          <w:rFonts w:ascii="Arial" w:hAnsi="Arial" w:cs="Arial"/>
        </w:rPr>
        <w:t> :</w:t>
      </w:r>
    </w:p>
    <w:p w14:paraId="76862E6D" w14:textId="5FB2C1EF" w:rsidR="000C26DF" w:rsidRPr="005C551B" w:rsidRDefault="000C26DF" w:rsidP="000C26DF">
      <w:pPr>
        <w:jc w:val="both"/>
        <w:rPr>
          <w:rFonts w:ascii="Arial" w:hAnsi="Arial" w:cs="Arial"/>
          <w:bCs/>
        </w:rPr>
      </w:pPr>
      <w:r w:rsidRPr="005C551B">
        <w:rPr>
          <w:rFonts w:ascii="Arial" w:hAnsi="Arial" w:cs="Arial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119A60" wp14:editId="5898B910">
                <wp:simplePos x="0" y="0"/>
                <wp:positionH relativeFrom="column">
                  <wp:posOffset>1843405</wp:posOffset>
                </wp:positionH>
                <wp:positionV relativeFrom="paragraph">
                  <wp:posOffset>25400</wp:posOffset>
                </wp:positionV>
                <wp:extent cx="133350" cy="1238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449BD" id="Rectangle 4" o:spid="_x0000_s1026" style="position:absolute;margin-left:145.15pt;margin-top:2pt;width:10.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" filled="f" strokecolor="windowText" strokeweight="1pt"/>
            </w:pict>
          </mc:Fallback>
        </mc:AlternateContent>
      </w:r>
      <w:r w:rsidRPr="005C551B">
        <w:rPr>
          <w:rFonts w:ascii="Arial" w:hAnsi="Arial" w:cs="Arial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AFF16E" wp14:editId="3CCDB6BE">
                <wp:simplePos x="0" y="0"/>
                <wp:positionH relativeFrom="column">
                  <wp:posOffset>171450</wp:posOffset>
                </wp:positionH>
                <wp:positionV relativeFrom="paragraph">
                  <wp:posOffset>28575</wp:posOffset>
                </wp:positionV>
                <wp:extent cx="133350" cy="1238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E6AD4" id="Rectangle 1" o:spid="_x0000_s1026" style="position:absolute;margin-left:13.5pt;margin-top:2.25pt;width:10.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" filled="f" strokecolor="windowText" strokeweight="1pt"/>
            </w:pict>
          </mc:Fallback>
        </mc:AlternateContent>
      </w:r>
      <w:r w:rsidRPr="005C551B">
        <w:rPr>
          <w:rFonts w:ascii="Arial" w:hAnsi="Arial" w:cs="Arial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87030" wp14:editId="72776300">
                <wp:simplePos x="0" y="0"/>
                <wp:positionH relativeFrom="column">
                  <wp:posOffset>1033780</wp:posOffset>
                </wp:positionH>
                <wp:positionV relativeFrom="paragraph">
                  <wp:posOffset>25400</wp:posOffset>
                </wp:positionV>
                <wp:extent cx="133350" cy="1238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16F2C" id="Rectangle 3" o:spid="_x0000_s1026" style="position:absolute;margin-left:81.4pt;margin-top:2pt;width:10.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" filled="f" strokecolor="windowText" strokeweight="1pt"/>
            </w:pict>
          </mc:Fallback>
        </mc:AlternateContent>
      </w:r>
      <w:r w:rsidRPr="005C551B">
        <w:rPr>
          <w:rFonts w:ascii="Arial" w:hAnsi="Arial" w:cs="Arial"/>
          <w:bCs/>
        </w:rPr>
        <w:t xml:space="preserve">         2%   </w:t>
      </w:r>
      <w:r w:rsidR="003861B5">
        <w:rPr>
          <w:rFonts w:ascii="Arial" w:hAnsi="Arial" w:cs="Arial"/>
          <w:bCs/>
        </w:rPr>
        <w:t xml:space="preserve">  </w:t>
      </w:r>
      <w:r w:rsidRPr="005C551B">
        <w:rPr>
          <w:rFonts w:ascii="Arial" w:hAnsi="Arial" w:cs="Arial"/>
          <w:bCs/>
        </w:rPr>
        <w:t xml:space="preserve">            20%    </w:t>
      </w:r>
      <w:r w:rsidR="003861B5">
        <w:rPr>
          <w:rFonts w:ascii="Arial" w:hAnsi="Arial" w:cs="Arial"/>
          <w:bCs/>
        </w:rPr>
        <w:t xml:space="preserve"> </w:t>
      </w:r>
      <w:r w:rsidRPr="005C551B">
        <w:rPr>
          <w:rFonts w:ascii="Arial" w:hAnsi="Arial" w:cs="Arial"/>
          <w:bCs/>
        </w:rPr>
        <w:t xml:space="preserve">         0,02%   </w:t>
      </w:r>
      <w:proofErr w:type="gramStart"/>
      <w:r w:rsidRPr="005C551B">
        <w:rPr>
          <w:rFonts w:ascii="Arial" w:hAnsi="Arial" w:cs="Arial"/>
          <w:bCs/>
        </w:rPr>
        <w:t xml:space="preserve">   (</w:t>
      </w:r>
      <w:proofErr w:type="gramEnd"/>
      <w:r w:rsidRPr="005C551B">
        <w:rPr>
          <w:rFonts w:ascii="Arial" w:hAnsi="Arial" w:cs="Arial"/>
          <w:bCs/>
        </w:rPr>
        <w:t>cocher la bonne réponse) </w:t>
      </w:r>
    </w:p>
    <w:p w14:paraId="40ED6A5B" w14:textId="49BA3DC6" w:rsidR="00B512A1" w:rsidRPr="005C551B" w:rsidRDefault="00B512A1" w:rsidP="00D25EFA">
      <w:pPr>
        <w:jc w:val="both"/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Compléter la deuxième case par le </w:t>
      </w:r>
      <w:r w:rsidR="000C26DF" w:rsidRPr="005C551B">
        <w:rPr>
          <w:rFonts w:ascii="Arial" w:hAnsi="Arial" w:cs="Arial"/>
        </w:rPr>
        <w:t>chiffre des unités du pourcentage choisi</w:t>
      </w:r>
      <w:r w:rsidRPr="005C551B">
        <w:rPr>
          <w:rFonts w:ascii="Arial" w:hAnsi="Arial" w:cs="Arial"/>
        </w:rPr>
        <w:t>.</w:t>
      </w:r>
    </w:p>
    <w:p w14:paraId="0A29E588" w14:textId="1DC6C55E" w:rsidR="00B512A1" w:rsidRPr="005C551B" w:rsidRDefault="00B512A1" w:rsidP="00D25EFA">
      <w:pPr>
        <w:jc w:val="both"/>
        <w:rPr>
          <w:rFonts w:ascii="Arial" w:hAnsi="Arial" w:cs="Arial"/>
        </w:rPr>
      </w:pPr>
      <w:r w:rsidRPr="005C551B">
        <w:rPr>
          <w:rFonts w:ascii="Arial" w:hAnsi="Arial" w:cs="Arial"/>
        </w:rPr>
        <w:t>- Un salaire de 1 480€ est augmenté de 5%. Calculer le nouveau salaire……</w:t>
      </w:r>
      <w:proofErr w:type="gramStart"/>
      <w:r w:rsidRPr="005C551B">
        <w:rPr>
          <w:rFonts w:ascii="Arial" w:hAnsi="Arial" w:cs="Arial"/>
        </w:rPr>
        <w:t>…….</w:t>
      </w:r>
      <w:proofErr w:type="gramEnd"/>
      <w:r w:rsidRPr="005C551B">
        <w:rPr>
          <w:rFonts w:ascii="Arial" w:hAnsi="Arial" w:cs="Arial"/>
        </w:rPr>
        <w:t>.</w:t>
      </w:r>
    </w:p>
    <w:p w14:paraId="7B91AFF1" w14:textId="5EACB9CE" w:rsidR="00B512A1" w:rsidRPr="005C551B" w:rsidRDefault="00B512A1" w:rsidP="00D25EFA">
      <w:pPr>
        <w:jc w:val="both"/>
        <w:rPr>
          <w:rFonts w:ascii="Arial" w:hAnsi="Arial" w:cs="Arial"/>
          <w:bCs/>
        </w:rPr>
      </w:pPr>
      <w:r w:rsidRPr="005C551B">
        <w:rPr>
          <w:rFonts w:ascii="Arial" w:hAnsi="Arial" w:cs="Arial"/>
        </w:rPr>
        <w:t>Compléter la première case par le chiffre des centaines du résultat obtenu</w:t>
      </w:r>
      <w:r w:rsidR="001E2B70" w:rsidRPr="005C551B">
        <w:rPr>
          <w:rFonts w:ascii="Arial" w:hAnsi="Arial" w:cs="Arial"/>
        </w:rPr>
        <w:t>.</w:t>
      </w:r>
    </w:p>
    <w:tbl>
      <w:tblPr>
        <w:tblStyle w:val="Grilledutableau"/>
        <w:tblpPr w:leftFromText="141" w:rightFromText="141" w:vertAnchor="text" w:horzAnchor="page" w:tblpX="4636" w:tblpY="424"/>
        <w:tblW w:w="0" w:type="auto"/>
        <w:tblLook w:val="04A0" w:firstRow="1" w:lastRow="0" w:firstColumn="1" w:lastColumn="0" w:noHBand="0" w:noVBand="1"/>
      </w:tblPr>
      <w:tblGrid>
        <w:gridCol w:w="472"/>
        <w:gridCol w:w="472"/>
        <w:gridCol w:w="473"/>
      </w:tblGrid>
      <w:tr w:rsidR="00FC36F9" w14:paraId="46524DAC" w14:textId="77777777" w:rsidTr="00FC36F9">
        <w:tc>
          <w:tcPr>
            <w:tcW w:w="472" w:type="dxa"/>
          </w:tcPr>
          <w:p w14:paraId="538BB202" w14:textId="77777777" w:rsidR="00FC36F9" w:rsidRPr="003861B5" w:rsidRDefault="00FC36F9" w:rsidP="00FC36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2" w:type="dxa"/>
          </w:tcPr>
          <w:p w14:paraId="3138EAA4" w14:textId="77777777" w:rsidR="00FC36F9" w:rsidRDefault="00FC36F9" w:rsidP="00FC36F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3" w:type="dxa"/>
          </w:tcPr>
          <w:p w14:paraId="6F8E6F57" w14:textId="77777777" w:rsidR="00FC36F9" w:rsidRDefault="00FC36F9" w:rsidP="00FC36F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09195C3E" w14:textId="4DBFB6CF" w:rsidR="002F71E2" w:rsidRDefault="00C91E4A" w:rsidP="002F71E2">
      <w:pPr>
        <w:spacing w:line="360" w:lineRule="auto"/>
        <w:rPr>
          <w:rFonts w:ascii="Arial" w:hAnsi="Arial" w:cs="Arial"/>
        </w:rPr>
      </w:pPr>
      <w:r w:rsidRPr="005C551B">
        <w:rPr>
          <w:rFonts w:ascii="Arial" w:hAnsi="Arial" w:cs="Arial"/>
        </w:rPr>
        <w:t xml:space="preserve"> </w:t>
      </w:r>
      <w:r w:rsidR="002F71E2" w:rsidRPr="005C551B">
        <w:rPr>
          <w:rFonts w:ascii="Arial" w:hAnsi="Arial" w:cs="Arial"/>
        </w:rPr>
        <w:t xml:space="preserve">Le code me permettant d’accéder à l’indice 4 est : </w:t>
      </w:r>
    </w:p>
    <w:p w14:paraId="20E8905C" w14:textId="77777777" w:rsidR="00FC36F9" w:rsidRDefault="00FC36F9" w:rsidP="005C551B">
      <w:pPr>
        <w:rPr>
          <w:rFonts w:ascii="Arial" w:hAnsi="Arial" w:cs="Arial"/>
          <w:b/>
          <w:sz w:val="24"/>
          <w:szCs w:val="24"/>
          <w:u w:val="single"/>
        </w:rPr>
      </w:pPr>
    </w:p>
    <w:p w14:paraId="4A257D55" w14:textId="5E7A9D11" w:rsidR="005C551B" w:rsidRDefault="005C551B" w:rsidP="005C551B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L’indice  4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: </w:t>
      </w:r>
      <w:r w:rsidRPr="005C551B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.</w:t>
      </w:r>
    </w:p>
    <w:p w14:paraId="1B460929" w14:textId="77777777" w:rsidR="005C551B" w:rsidRDefault="005C551B" w:rsidP="005C551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0C18BA2" w14:textId="3C15CA15" w:rsidR="00274792" w:rsidRDefault="00FD5C2D" w:rsidP="00C91E4A">
      <w:pPr>
        <w:rPr>
          <w:rFonts w:ascii="Arial" w:hAnsi="Arial" w:cs="Arial"/>
          <w:sz w:val="24"/>
          <w:szCs w:val="24"/>
        </w:rPr>
      </w:pPr>
      <w:r w:rsidRPr="005C551B">
        <w:rPr>
          <w:rFonts w:ascii="Arial" w:hAnsi="Arial" w:cs="Arial"/>
          <w:b/>
          <w:bCs/>
          <w:sz w:val="24"/>
          <w:szCs w:val="24"/>
          <w:u w:val="single"/>
        </w:rPr>
        <w:t>Je m’autoévalue</w:t>
      </w:r>
      <w:r>
        <w:rPr>
          <w:rFonts w:ascii="Arial" w:hAnsi="Arial" w:cs="Arial"/>
          <w:sz w:val="24"/>
          <w:szCs w:val="24"/>
        </w:rPr>
        <w:t> :</w:t>
      </w:r>
    </w:p>
    <w:tbl>
      <w:tblPr>
        <w:tblStyle w:val="Grilledutableau"/>
        <w:tblW w:w="10774" w:type="dxa"/>
        <w:tblInd w:w="-714" w:type="dxa"/>
        <w:tblLook w:val="04A0" w:firstRow="1" w:lastRow="0" w:firstColumn="1" w:lastColumn="0" w:noHBand="0" w:noVBand="1"/>
      </w:tblPr>
      <w:tblGrid>
        <w:gridCol w:w="4395"/>
        <w:gridCol w:w="1701"/>
        <w:gridCol w:w="1984"/>
        <w:gridCol w:w="2694"/>
      </w:tblGrid>
      <w:tr w:rsidR="007C167A" w14:paraId="48474434" w14:textId="77777777" w:rsidTr="00BC26C3">
        <w:tc>
          <w:tcPr>
            <w:tcW w:w="4395" w:type="dxa"/>
          </w:tcPr>
          <w:p w14:paraId="04CD4BE1" w14:textId="7166318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maitrise</w:t>
            </w:r>
            <w:r w:rsidR="00BC3407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  <w:tc>
          <w:tcPr>
            <w:tcW w:w="1701" w:type="dxa"/>
          </w:tcPr>
          <w:p w14:paraId="52E49D7A" w14:textId="4818AD8B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 peu  </w:t>
            </w:r>
            <w:r>
              <w:object w:dxaOrig="2895" w:dyaOrig="2940" w14:anchorId="64BC744E">
                <v:shape id="_x0000_i1026" type="#_x0000_t75" style="width:18.75pt;height:18.75pt" o:ole="">
                  <v:imagedata r:id="rId9" o:title=""/>
                </v:shape>
                <o:OLEObject Type="Embed" ProgID="PBrush" ShapeID="_x0000_i1026" DrawAspect="Content" ObjectID="_1700029261" r:id="rId10"/>
              </w:object>
            </w:r>
          </w:p>
        </w:tc>
        <w:tc>
          <w:tcPr>
            <w:tcW w:w="1984" w:type="dxa"/>
          </w:tcPr>
          <w:p w14:paraId="277A27A4" w14:textId="6614B6A5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Moyen  </w:t>
            </w:r>
            <w:r>
              <w:object w:dxaOrig="2895" w:dyaOrig="2940" w14:anchorId="379DF20C">
                <v:shape id="_x0000_i1027" type="#_x0000_t75" style="width:18.75pt;height:18.75pt" o:ole="">
                  <v:imagedata r:id="rId9" o:title=""/>
                </v:shape>
                <o:OLEObject Type="Embed" ProgID="PBrush" ShapeID="_x0000_i1027" DrawAspect="Content" ObjectID="_1700029262" r:id="rId11"/>
              </w:object>
            </w:r>
            <w:r>
              <w:object w:dxaOrig="2895" w:dyaOrig="2940" w14:anchorId="5480709E">
                <v:shape id="_x0000_i1028" type="#_x0000_t75" style="width:18.75pt;height:18.75pt" o:ole="">
                  <v:imagedata r:id="rId9" o:title=""/>
                </v:shape>
                <o:OLEObject Type="Embed" ProgID="PBrush" ShapeID="_x0000_i1028" DrawAspect="Content" ObjectID="_1700029263" r:id="rId12"/>
              </w:object>
            </w:r>
          </w:p>
        </w:tc>
        <w:tc>
          <w:tcPr>
            <w:tcW w:w="2694" w:type="dxa"/>
          </w:tcPr>
          <w:p w14:paraId="144F7BA6" w14:textId="48DAFEB6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Beaucoup  </w:t>
            </w:r>
            <w:r>
              <w:object w:dxaOrig="2895" w:dyaOrig="2940" w14:anchorId="7B50E60F">
                <v:shape id="_x0000_i1029" type="#_x0000_t75" style="width:18.75pt;height:18.75pt" o:ole="">
                  <v:imagedata r:id="rId9" o:title=""/>
                </v:shape>
                <o:OLEObject Type="Embed" ProgID="PBrush" ShapeID="_x0000_i1029" DrawAspect="Content" ObjectID="_1700029264" r:id="rId13"/>
              </w:object>
            </w:r>
            <w:r>
              <w:object w:dxaOrig="2895" w:dyaOrig="2940" w14:anchorId="1F968934">
                <v:shape id="_x0000_i1030" type="#_x0000_t75" style="width:18.75pt;height:18.75pt" o:ole="">
                  <v:imagedata r:id="rId9" o:title=""/>
                </v:shape>
                <o:OLEObject Type="Embed" ProgID="PBrush" ShapeID="_x0000_i1030" DrawAspect="Content" ObjectID="_1700029265" r:id="rId14"/>
              </w:object>
            </w:r>
            <w:r>
              <w:object w:dxaOrig="2895" w:dyaOrig="2940" w14:anchorId="275473C2">
                <v:shape id="_x0000_i1031" type="#_x0000_t75" style="width:18.75pt;height:18.75pt" o:ole="">
                  <v:imagedata r:id="rId9" o:title=""/>
                </v:shape>
                <o:OLEObject Type="Embed" ProgID="PBrush" ShapeID="_x0000_i1031" DrawAspect="Content" ObjectID="_1700029266" r:id="rId15"/>
              </w:object>
            </w:r>
          </w:p>
        </w:tc>
      </w:tr>
      <w:tr w:rsidR="007C167A" w14:paraId="27E69F63" w14:textId="77777777" w:rsidTr="00BC26C3">
        <w:tc>
          <w:tcPr>
            <w:tcW w:w="4395" w:type="dxa"/>
          </w:tcPr>
          <w:p w14:paraId="711061DE" w14:textId="4FD5074A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calcul de la raison</w:t>
            </w:r>
          </w:p>
        </w:tc>
        <w:tc>
          <w:tcPr>
            <w:tcW w:w="1701" w:type="dxa"/>
          </w:tcPr>
          <w:p w14:paraId="1C877FD5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3FBD5D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95047FD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167A" w14:paraId="2DD121FC" w14:textId="77777777" w:rsidTr="00BC26C3">
        <w:tc>
          <w:tcPr>
            <w:tcW w:w="4395" w:type="dxa"/>
          </w:tcPr>
          <w:p w14:paraId="557D50B6" w14:textId="4EB72B30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calcul des termes</w:t>
            </w:r>
          </w:p>
        </w:tc>
        <w:tc>
          <w:tcPr>
            <w:tcW w:w="1701" w:type="dxa"/>
          </w:tcPr>
          <w:p w14:paraId="438E355A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1A1925D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E78DD5D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167A" w14:paraId="143E26D3" w14:textId="77777777" w:rsidTr="00BC26C3">
        <w:tc>
          <w:tcPr>
            <w:tcW w:w="4395" w:type="dxa"/>
          </w:tcPr>
          <w:p w14:paraId="4B119B49" w14:textId="7A2D5B79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lecture graphique</w:t>
            </w:r>
          </w:p>
        </w:tc>
        <w:tc>
          <w:tcPr>
            <w:tcW w:w="1701" w:type="dxa"/>
          </w:tcPr>
          <w:p w14:paraId="7D7F1815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FCBD24C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94F5A0B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167A" w14:paraId="7D825A6D" w14:textId="77777777" w:rsidTr="00BC26C3">
        <w:tc>
          <w:tcPr>
            <w:tcW w:w="4395" w:type="dxa"/>
          </w:tcPr>
          <w:p w14:paraId="772C15A6" w14:textId="4E359B9E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calcul des pourcentages simples</w:t>
            </w:r>
          </w:p>
        </w:tc>
        <w:tc>
          <w:tcPr>
            <w:tcW w:w="1701" w:type="dxa"/>
          </w:tcPr>
          <w:p w14:paraId="714774C4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577FF5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14:paraId="00D4C47B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167A" w14:paraId="42749948" w14:textId="77777777" w:rsidTr="00BC26C3">
        <w:tc>
          <w:tcPr>
            <w:tcW w:w="4395" w:type="dxa"/>
          </w:tcPr>
          <w:p w14:paraId="5D234A0E" w14:textId="09A53236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calcul </w:t>
            </w:r>
            <w:r w:rsidR="009174BF">
              <w:rPr>
                <w:rFonts w:ascii="Arial" w:hAnsi="Arial" w:cs="Arial"/>
                <w:sz w:val="24"/>
                <w:szCs w:val="24"/>
              </w:rPr>
              <w:t>du coefficient multiplicateur</w:t>
            </w:r>
          </w:p>
        </w:tc>
        <w:tc>
          <w:tcPr>
            <w:tcW w:w="1701" w:type="dxa"/>
          </w:tcPr>
          <w:p w14:paraId="2DDCF166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25A8A1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14:paraId="0FC2E269" w14:textId="77777777" w:rsidR="007C167A" w:rsidRDefault="007C167A" w:rsidP="007C16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6094AB" w14:textId="77777777" w:rsidR="00FD5C2D" w:rsidRPr="00FC705C" w:rsidRDefault="00FD5C2D" w:rsidP="00C91E4A">
      <w:pPr>
        <w:rPr>
          <w:rFonts w:ascii="Arial" w:hAnsi="Arial" w:cs="Arial"/>
          <w:sz w:val="24"/>
          <w:szCs w:val="24"/>
        </w:rPr>
      </w:pPr>
    </w:p>
    <w:p w14:paraId="7796B301" w14:textId="77777777" w:rsidR="00FC705C" w:rsidRDefault="00FC705C" w:rsidP="00C91E4A">
      <w:pPr>
        <w:rPr>
          <w:rFonts w:ascii="Arial" w:hAnsi="Arial" w:cs="Arial"/>
          <w:sz w:val="24"/>
          <w:szCs w:val="24"/>
        </w:rPr>
      </w:pPr>
    </w:p>
    <w:p w14:paraId="08B38764" w14:textId="77777777" w:rsid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</w:p>
    <w:p w14:paraId="0E960EF0" w14:textId="33F8F960" w:rsidR="005D180C" w:rsidRPr="002A4655" w:rsidRDefault="005D180C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  <w:r w:rsidRPr="002A4655">
        <w:rPr>
          <w:rFonts w:ascii="Arial" w:hAnsi="Arial" w:cs="Arial"/>
          <w:b/>
          <w:bCs/>
          <w:sz w:val="40"/>
          <w:szCs w:val="40"/>
        </w:rPr>
        <w:t xml:space="preserve">Indice </w:t>
      </w:r>
      <w:r w:rsidR="002A4655" w:rsidRPr="002A4655">
        <w:rPr>
          <w:rFonts w:ascii="Arial" w:hAnsi="Arial" w:cs="Arial"/>
          <w:b/>
          <w:bCs/>
          <w:sz w:val="40"/>
          <w:szCs w:val="40"/>
        </w:rPr>
        <w:t>1</w:t>
      </w:r>
      <w:r w:rsidRPr="002A4655">
        <w:rPr>
          <w:rFonts w:ascii="Arial" w:hAnsi="Arial" w:cs="Arial"/>
          <w:b/>
          <w:bCs/>
          <w:sz w:val="40"/>
          <w:szCs w:val="40"/>
        </w:rPr>
        <w:t xml:space="preserve"> : Permet de définir le sens de variation </w:t>
      </w:r>
      <w:r w:rsidR="002A4655">
        <w:rPr>
          <w:rFonts w:ascii="Arial" w:hAnsi="Arial" w:cs="Arial"/>
          <w:b/>
          <w:bCs/>
          <w:sz w:val="40"/>
          <w:szCs w:val="40"/>
        </w:rPr>
        <w:t xml:space="preserve">  </w:t>
      </w:r>
      <w:r w:rsidRPr="002A4655">
        <w:rPr>
          <w:rFonts w:ascii="Arial" w:hAnsi="Arial" w:cs="Arial"/>
          <w:b/>
          <w:bCs/>
          <w:sz w:val="40"/>
          <w:szCs w:val="40"/>
        </w:rPr>
        <w:t>d’une suite</w:t>
      </w:r>
      <w:r w:rsidR="002A4655">
        <w:rPr>
          <w:rFonts w:ascii="Arial" w:hAnsi="Arial" w:cs="Arial"/>
          <w:b/>
          <w:bCs/>
          <w:sz w:val="40"/>
          <w:szCs w:val="40"/>
        </w:rPr>
        <w:t xml:space="preserve"> numérique</w:t>
      </w:r>
      <w:r w:rsidRPr="002A4655">
        <w:rPr>
          <w:rFonts w:ascii="Arial" w:hAnsi="Arial" w:cs="Arial"/>
          <w:b/>
          <w:bCs/>
          <w:sz w:val="40"/>
          <w:szCs w:val="40"/>
        </w:rPr>
        <w:t>.</w:t>
      </w:r>
    </w:p>
    <w:p w14:paraId="555BB808" w14:textId="7DB52810" w:rsid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</w:p>
    <w:p w14:paraId="29CEE83F" w14:textId="77777777" w:rsid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</w:p>
    <w:p w14:paraId="6501AABE" w14:textId="593BE1A1" w:rsidR="002A4655" w:rsidRP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  <w:r w:rsidRPr="002A4655">
        <w:rPr>
          <w:rFonts w:ascii="Arial" w:hAnsi="Arial" w:cs="Arial"/>
          <w:b/>
          <w:bCs/>
          <w:sz w:val="40"/>
          <w:szCs w:val="40"/>
        </w:rPr>
        <w:t>Indice 2 : Peut</w:t>
      </w:r>
      <w:r w:rsidR="00E4217B">
        <w:rPr>
          <w:rFonts w:ascii="Arial" w:hAnsi="Arial" w:cs="Arial"/>
          <w:b/>
          <w:bCs/>
          <w:sz w:val="40"/>
          <w:szCs w:val="40"/>
        </w:rPr>
        <w:t xml:space="preserve"> prendre une</w:t>
      </w:r>
      <w:r w:rsidRPr="002A4655">
        <w:rPr>
          <w:rFonts w:ascii="Arial" w:hAnsi="Arial" w:cs="Arial"/>
          <w:b/>
          <w:bCs/>
          <w:sz w:val="40"/>
          <w:szCs w:val="40"/>
        </w:rPr>
        <w:t xml:space="preserve"> valeur négative ou positive.</w:t>
      </w:r>
    </w:p>
    <w:p w14:paraId="286147AF" w14:textId="77777777" w:rsid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</w:p>
    <w:p w14:paraId="3FD04983" w14:textId="77777777" w:rsid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</w:p>
    <w:p w14:paraId="623244DF" w14:textId="7EAC50BA" w:rsidR="002A4655" w:rsidRP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  <w:r w:rsidRPr="002A4655">
        <w:rPr>
          <w:rFonts w:ascii="Arial" w:hAnsi="Arial" w:cs="Arial"/>
          <w:b/>
          <w:bCs/>
          <w:sz w:val="40"/>
          <w:szCs w:val="40"/>
        </w:rPr>
        <w:t>Indice 3 : Permet de calculer d’autres termes dans une suite</w:t>
      </w:r>
      <w:r w:rsidR="00E4217B">
        <w:rPr>
          <w:rFonts w:ascii="Arial" w:hAnsi="Arial" w:cs="Arial"/>
          <w:b/>
          <w:bCs/>
          <w:sz w:val="40"/>
          <w:szCs w:val="40"/>
        </w:rPr>
        <w:t xml:space="preserve"> numérique</w:t>
      </w:r>
      <w:r w:rsidRPr="002A4655">
        <w:rPr>
          <w:rFonts w:ascii="Arial" w:hAnsi="Arial" w:cs="Arial"/>
          <w:b/>
          <w:bCs/>
          <w:sz w:val="40"/>
          <w:szCs w:val="40"/>
        </w:rPr>
        <w:t>.</w:t>
      </w:r>
    </w:p>
    <w:p w14:paraId="215AB976" w14:textId="77777777" w:rsid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</w:p>
    <w:p w14:paraId="2AD30D62" w14:textId="77777777" w:rsid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</w:p>
    <w:p w14:paraId="53CEC4B2" w14:textId="35E2995C" w:rsidR="002A4655" w:rsidRPr="002A4655" w:rsidRDefault="002A4655" w:rsidP="002A4655">
      <w:pPr>
        <w:ind w:left="1843" w:hanging="1843"/>
        <w:rPr>
          <w:rFonts w:ascii="Arial" w:hAnsi="Arial" w:cs="Arial"/>
          <w:b/>
          <w:bCs/>
          <w:sz w:val="40"/>
          <w:szCs w:val="40"/>
        </w:rPr>
      </w:pPr>
      <w:r w:rsidRPr="002A4655">
        <w:rPr>
          <w:rFonts w:ascii="Arial" w:hAnsi="Arial" w:cs="Arial"/>
          <w:b/>
          <w:bCs/>
          <w:sz w:val="40"/>
          <w:szCs w:val="40"/>
        </w:rPr>
        <w:t>Indice 4 : Est la différence entre deux termes successifs</w:t>
      </w:r>
      <w:r w:rsidR="00E4217B">
        <w:rPr>
          <w:rFonts w:ascii="Arial" w:hAnsi="Arial" w:cs="Arial"/>
          <w:b/>
          <w:bCs/>
          <w:sz w:val="40"/>
          <w:szCs w:val="40"/>
        </w:rPr>
        <w:t xml:space="preserve"> dans la suite arithmétique</w:t>
      </w:r>
      <w:r w:rsidRPr="002A4655">
        <w:rPr>
          <w:rFonts w:ascii="Arial" w:hAnsi="Arial" w:cs="Arial"/>
          <w:b/>
          <w:bCs/>
          <w:sz w:val="40"/>
          <w:szCs w:val="40"/>
        </w:rPr>
        <w:t>.</w:t>
      </w:r>
    </w:p>
    <w:p w14:paraId="71D35773" w14:textId="77777777" w:rsidR="002A4655" w:rsidRPr="002A4655" w:rsidRDefault="002A4655" w:rsidP="002A4655">
      <w:pPr>
        <w:rPr>
          <w:rFonts w:ascii="Arial" w:hAnsi="Arial" w:cs="Arial"/>
          <w:b/>
          <w:bCs/>
          <w:sz w:val="40"/>
          <w:szCs w:val="40"/>
        </w:rPr>
      </w:pPr>
    </w:p>
    <w:p w14:paraId="6AE4AF9F" w14:textId="77777777" w:rsidR="002A4655" w:rsidRDefault="002A4655" w:rsidP="002A4655">
      <w:pPr>
        <w:rPr>
          <w:rFonts w:ascii="Arial" w:hAnsi="Arial" w:cs="Arial"/>
          <w:sz w:val="24"/>
          <w:szCs w:val="24"/>
        </w:rPr>
      </w:pPr>
    </w:p>
    <w:p w14:paraId="541B842A" w14:textId="77777777" w:rsidR="002A4655" w:rsidRDefault="002A4655" w:rsidP="00C91E4A">
      <w:pPr>
        <w:rPr>
          <w:rFonts w:ascii="Arial" w:hAnsi="Arial" w:cs="Arial"/>
          <w:sz w:val="24"/>
          <w:szCs w:val="24"/>
        </w:rPr>
      </w:pPr>
    </w:p>
    <w:sectPr w:rsidR="002A4655" w:rsidSect="00364CB0">
      <w:headerReference w:type="default" r:id="rId16"/>
      <w:footerReference w:type="default" r:id="rId17"/>
      <w:pgSz w:w="11906" w:h="16838"/>
      <w:pgMar w:top="709" w:right="1417" w:bottom="709" w:left="1417" w:header="426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5B239" w14:textId="77777777" w:rsidR="00E44994" w:rsidRDefault="00E44994" w:rsidP="00254A20">
      <w:pPr>
        <w:spacing w:after="0" w:line="240" w:lineRule="auto"/>
      </w:pPr>
      <w:r>
        <w:separator/>
      </w:r>
    </w:p>
  </w:endnote>
  <w:endnote w:type="continuationSeparator" w:id="0">
    <w:p w14:paraId="5D7553BC" w14:textId="77777777" w:rsidR="00E44994" w:rsidRDefault="00E44994" w:rsidP="0025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EC7BC" w14:textId="0B7EEE03" w:rsidR="00364CB0" w:rsidRDefault="00364CB0">
    <w:pPr>
      <w:pStyle w:val="Pieddepage"/>
    </w:pPr>
    <w:r>
      <w:t xml:space="preserve">S. </w:t>
    </w:r>
    <w:proofErr w:type="spellStart"/>
    <w:r>
      <w:t>Soualah</w:t>
    </w:r>
    <w:proofErr w:type="spellEnd"/>
    <w:r>
      <w:t xml:space="preserve">                                                     LP St Jacques de Compostelle                                     2021/2022</w:t>
    </w:r>
  </w:p>
  <w:p w14:paraId="0009BD8B" w14:textId="41E33669" w:rsidR="00364CB0" w:rsidRDefault="00364CB0">
    <w:pPr>
      <w:pStyle w:val="Pieddepag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8DBE9" w14:textId="77777777" w:rsidR="00E44994" w:rsidRDefault="00E44994" w:rsidP="00254A20">
      <w:pPr>
        <w:spacing w:after="0" w:line="240" w:lineRule="auto"/>
      </w:pPr>
      <w:r>
        <w:separator/>
      </w:r>
    </w:p>
  </w:footnote>
  <w:footnote w:type="continuationSeparator" w:id="0">
    <w:p w14:paraId="748F0E71" w14:textId="77777777" w:rsidR="00E44994" w:rsidRDefault="00E44994" w:rsidP="00254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D4CE4" w14:textId="0DB94A43" w:rsidR="00254A20" w:rsidRDefault="00254A20">
    <w:pPr>
      <w:pStyle w:val="En-tte"/>
      <w:rPr>
        <w:i/>
        <w:iCs/>
        <w:u w:val="single"/>
      </w:rPr>
    </w:pPr>
    <w:r w:rsidRPr="00254A20">
      <w:rPr>
        <w:i/>
        <w:iCs/>
        <w:u w:val="single"/>
      </w:rPr>
      <w:t>Suites Numériques – Activité flash                                                                                                             TSPVL</w:t>
    </w:r>
  </w:p>
  <w:p w14:paraId="1862B1BA" w14:textId="5D2E5C4A" w:rsidR="00811D0D" w:rsidRPr="00254A20" w:rsidRDefault="00811D0D">
    <w:pPr>
      <w:pStyle w:val="En-tte"/>
      <w:rPr>
        <w:i/>
        <w:iCs/>
        <w:u w:val="single"/>
      </w:rPr>
    </w:pPr>
    <w:r>
      <w:rPr>
        <w:i/>
        <w:iCs/>
        <w:u w:val="single"/>
      </w:rPr>
      <w:t xml:space="preserve">Nom et prénom 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D52"/>
    <w:rsid w:val="0001446F"/>
    <w:rsid w:val="000349DD"/>
    <w:rsid w:val="0004190D"/>
    <w:rsid w:val="000C26DF"/>
    <w:rsid w:val="00164C0B"/>
    <w:rsid w:val="001B0EE4"/>
    <w:rsid w:val="001D37DA"/>
    <w:rsid w:val="001E2B70"/>
    <w:rsid w:val="002078A4"/>
    <w:rsid w:val="00254A20"/>
    <w:rsid w:val="00263288"/>
    <w:rsid w:val="00274792"/>
    <w:rsid w:val="002A4655"/>
    <w:rsid w:val="002F71E2"/>
    <w:rsid w:val="00364CB0"/>
    <w:rsid w:val="003861B5"/>
    <w:rsid w:val="003C0847"/>
    <w:rsid w:val="003E1125"/>
    <w:rsid w:val="004E0CBF"/>
    <w:rsid w:val="00557553"/>
    <w:rsid w:val="0057301E"/>
    <w:rsid w:val="005C551B"/>
    <w:rsid w:val="005D180C"/>
    <w:rsid w:val="005E6647"/>
    <w:rsid w:val="00603782"/>
    <w:rsid w:val="00632D2C"/>
    <w:rsid w:val="006467F7"/>
    <w:rsid w:val="00686B05"/>
    <w:rsid w:val="006A15FB"/>
    <w:rsid w:val="00707959"/>
    <w:rsid w:val="00717003"/>
    <w:rsid w:val="007C167A"/>
    <w:rsid w:val="007E44F3"/>
    <w:rsid w:val="00811D0D"/>
    <w:rsid w:val="008A1F56"/>
    <w:rsid w:val="008F6BC5"/>
    <w:rsid w:val="009174BF"/>
    <w:rsid w:val="00954F6B"/>
    <w:rsid w:val="009D347B"/>
    <w:rsid w:val="009E1DBC"/>
    <w:rsid w:val="00AF015F"/>
    <w:rsid w:val="00B512A1"/>
    <w:rsid w:val="00B70EAD"/>
    <w:rsid w:val="00B93D61"/>
    <w:rsid w:val="00BB3B56"/>
    <w:rsid w:val="00BC26C3"/>
    <w:rsid w:val="00BC3407"/>
    <w:rsid w:val="00C65CA8"/>
    <w:rsid w:val="00C91E4A"/>
    <w:rsid w:val="00D23D5D"/>
    <w:rsid w:val="00D25EFA"/>
    <w:rsid w:val="00E25E27"/>
    <w:rsid w:val="00E4217B"/>
    <w:rsid w:val="00E444C5"/>
    <w:rsid w:val="00E44994"/>
    <w:rsid w:val="00E91B19"/>
    <w:rsid w:val="00E93005"/>
    <w:rsid w:val="00EE5D52"/>
    <w:rsid w:val="00F02F09"/>
    <w:rsid w:val="00F16293"/>
    <w:rsid w:val="00F201F0"/>
    <w:rsid w:val="00F41463"/>
    <w:rsid w:val="00F838D5"/>
    <w:rsid w:val="00FC36F9"/>
    <w:rsid w:val="00FC705C"/>
    <w:rsid w:val="00FD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8E4C0"/>
  <w15:chartTrackingRefBased/>
  <w15:docId w15:val="{C0422E45-FCD0-4874-B493-E1888B9FD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C0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14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46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1700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54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4A20"/>
  </w:style>
  <w:style w:type="paragraph" w:styleId="Pieddepage">
    <w:name w:val="footer"/>
    <w:basedOn w:val="Normal"/>
    <w:link w:val="PieddepageCar"/>
    <w:uiPriority w:val="99"/>
    <w:unhideWhenUsed/>
    <w:rsid w:val="00254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4A20"/>
  </w:style>
  <w:style w:type="character" w:styleId="Textedelespacerserv">
    <w:name w:val="Placeholder Text"/>
    <w:basedOn w:val="Policepardfaut"/>
    <w:uiPriority w:val="99"/>
    <w:semiHidden/>
    <w:rsid w:val="00954F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8ACB4-18BB-4FBA-BA4F-3D9E5DC87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 SOUALAH</dc:creator>
  <cp:keywords/>
  <dc:description/>
  <cp:lastModifiedBy>Souad SOUALAH</cp:lastModifiedBy>
  <cp:revision>2</cp:revision>
  <cp:lastPrinted>2021-11-26T13:27:00Z</cp:lastPrinted>
  <dcterms:created xsi:type="dcterms:W3CDTF">2021-12-03T08:35:00Z</dcterms:created>
  <dcterms:modified xsi:type="dcterms:W3CDTF">2021-12-03T08:35:00Z</dcterms:modified>
</cp:coreProperties>
</file>