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3CF3D" w14:textId="77777777" w:rsidR="008B2449" w:rsidRPr="008B2449" w:rsidRDefault="00EA34A8" w:rsidP="00EA34A8">
      <w:pPr>
        <w:rPr>
          <w:rFonts w:ascii="Arial" w:hAnsi="Arial" w:cs="Arial"/>
          <w:b/>
          <w:sz w:val="32"/>
          <w:lang w:val="fr-FR"/>
        </w:rPr>
      </w:pPr>
      <w:r w:rsidRPr="008B2449">
        <w:rPr>
          <w:rFonts w:ascii="Arial" w:hAnsi="Arial" w:cs="Arial"/>
          <w:sz w:val="28"/>
          <w:szCs w:val="28"/>
          <w:lang w:val="fr-FR"/>
        </w:rPr>
        <w:t>CLASSES OUVERTES - Prisme d’observation :</w:t>
      </w:r>
      <w:r w:rsidRPr="008B2449">
        <w:rPr>
          <w:rFonts w:ascii="Arial" w:hAnsi="Arial" w:cs="Arial"/>
          <w:b/>
          <w:sz w:val="32"/>
          <w:lang w:val="fr-FR"/>
        </w:rPr>
        <w:t xml:space="preserve"> </w:t>
      </w:r>
    </w:p>
    <w:p w14:paraId="4E3F14CB" w14:textId="4CBC866D" w:rsidR="00EA34A8" w:rsidRDefault="00EA34A8" w:rsidP="008B2449">
      <w:pPr>
        <w:jc w:val="center"/>
        <w:rPr>
          <w:rFonts w:ascii="Arial" w:hAnsi="Arial" w:cs="Arial"/>
          <w:b/>
          <w:color w:val="F79646" w:themeColor="accent6"/>
          <w:sz w:val="36"/>
          <w:szCs w:val="36"/>
          <w:lang w:val="fr-FR"/>
        </w:rPr>
      </w:pPr>
      <w:r w:rsidRPr="008B2449">
        <w:rPr>
          <w:rFonts w:ascii="Arial" w:hAnsi="Arial" w:cs="Arial"/>
          <w:b/>
          <w:color w:val="F79646" w:themeColor="accent6"/>
          <w:sz w:val="36"/>
          <w:szCs w:val="36"/>
          <w:lang w:val="fr-FR"/>
        </w:rPr>
        <w:t>Égalité de tous les élèves</w:t>
      </w:r>
      <w:r w:rsidR="00146889" w:rsidRPr="008B2449">
        <w:rPr>
          <w:rFonts w:ascii="Arial" w:hAnsi="Arial" w:cs="Arial"/>
          <w:b/>
          <w:color w:val="F79646" w:themeColor="accent6"/>
          <w:sz w:val="36"/>
          <w:szCs w:val="36"/>
          <w:lang w:val="fr-FR"/>
        </w:rPr>
        <w:t xml:space="preserve"> </w:t>
      </w:r>
      <w:r w:rsidR="008B2449" w:rsidRPr="008B2449">
        <w:rPr>
          <w:rFonts w:ascii="Arial" w:hAnsi="Arial" w:cs="Arial"/>
          <w:b/>
          <w:color w:val="F79646" w:themeColor="accent6"/>
          <w:sz w:val="36"/>
          <w:szCs w:val="36"/>
          <w:lang w:val="fr-FR"/>
        </w:rPr>
        <w:t>:</w:t>
      </w:r>
      <w:r w:rsidR="00146889" w:rsidRPr="008B2449">
        <w:rPr>
          <w:rFonts w:ascii="Arial" w:hAnsi="Arial" w:cs="Arial"/>
          <w:b/>
          <w:color w:val="F79646" w:themeColor="accent6"/>
          <w:sz w:val="36"/>
          <w:szCs w:val="36"/>
          <w:lang w:val="fr-FR"/>
        </w:rPr>
        <w:t xml:space="preserve">  Différenciation et acc</w:t>
      </w:r>
      <w:r w:rsidR="008B2449" w:rsidRPr="008B2449">
        <w:rPr>
          <w:rFonts w:ascii="Arial" w:hAnsi="Arial" w:cs="Arial"/>
          <w:b/>
          <w:color w:val="F79646" w:themeColor="accent6"/>
          <w:sz w:val="36"/>
          <w:szCs w:val="36"/>
          <w:lang w:val="fr-FR"/>
        </w:rPr>
        <w:t>es</w:t>
      </w:r>
      <w:r w:rsidR="00146889" w:rsidRPr="008B2449">
        <w:rPr>
          <w:rFonts w:ascii="Arial" w:hAnsi="Arial" w:cs="Arial"/>
          <w:b/>
          <w:color w:val="F79646" w:themeColor="accent6"/>
          <w:sz w:val="36"/>
          <w:szCs w:val="36"/>
          <w:lang w:val="fr-FR"/>
        </w:rPr>
        <w:t>sibilité</w:t>
      </w:r>
    </w:p>
    <w:p w14:paraId="32E140A5" w14:textId="77777777" w:rsidR="008B2449" w:rsidRPr="008B2449" w:rsidRDefault="008B2449" w:rsidP="008B2449">
      <w:pPr>
        <w:jc w:val="center"/>
        <w:rPr>
          <w:rFonts w:ascii="Arial" w:hAnsi="Arial" w:cs="Arial"/>
          <w:b/>
          <w:color w:val="F79646" w:themeColor="accent6"/>
          <w:sz w:val="36"/>
          <w:szCs w:val="36"/>
          <w:lang w:val="fr-FR"/>
        </w:rPr>
      </w:pPr>
    </w:p>
    <w:p w14:paraId="6DA9F63A" w14:textId="15B881F6" w:rsidR="00146889" w:rsidRDefault="00146889" w:rsidP="00146889">
      <w:pPr>
        <w:jc w:val="center"/>
        <w:rPr>
          <w:rFonts w:ascii="Arial" w:hAnsi="Arial" w:cs="Arial"/>
          <w:b/>
          <w:color w:val="F79646" w:themeColor="accent6"/>
          <w:sz w:val="36"/>
          <w:szCs w:val="36"/>
          <w:lang w:val="fr-FR"/>
        </w:rPr>
      </w:pPr>
      <w:r w:rsidRPr="008B2449">
        <w:rPr>
          <w:rFonts w:ascii="Arial" w:hAnsi="Arial" w:cs="Arial"/>
          <w:b/>
          <w:color w:val="F79646" w:themeColor="accent6"/>
          <w:sz w:val="36"/>
          <w:szCs w:val="36"/>
          <w:lang w:val="fr-FR"/>
        </w:rPr>
        <w:drawing>
          <wp:inline distT="0" distB="0" distL="0" distR="0" wp14:anchorId="625E82BF" wp14:editId="45C683F5">
            <wp:extent cx="4876800" cy="1854818"/>
            <wp:effectExtent l="19050" t="19050" r="19050" b="1270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9711" cy="18597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EC7A57" w14:textId="5AD7F6FB" w:rsidR="008B2449" w:rsidRDefault="008B2449" w:rsidP="00146889">
      <w:pPr>
        <w:jc w:val="center"/>
        <w:rPr>
          <w:rFonts w:ascii="Arial" w:hAnsi="Arial" w:cs="Arial"/>
          <w:b/>
          <w:color w:val="F79646" w:themeColor="accent6"/>
          <w:sz w:val="36"/>
          <w:szCs w:val="36"/>
          <w:lang w:val="fr-FR"/>
        </w:rPr>
      </w:pPr>
      <w:r>
        <w:rPr>
          <w:noProof/>
        </w:rPr>
        <w:drawing>
          <wp:inline distT="0" distB="0" distL="0" distR="0" wp14:anchorId="47150636" wp14:editId="6A6A8EED">
            <wp:extent cx="5227605" cy="2545080"/>
            <wp:effectExtent l="19050" t="19050" r="11430" b="26670"/>
            <wp:docPr id="4" name="Image 4" descr="Accueil et accessibilité handicap - Lycée Don Bosco Mars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ueil et accessibilité handicap - Lycée Don Bosco Marseil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67" cy="25472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AAF247" w14:textId="77777777" w:rsidR="008B2449" w:rsidRPr="008B2449" w:rsidRDefault="008B2449" w:rsidP="00146889">
      <w:pPr>
        <w:jc w:val="center"/>
        <w:rPr>
          <w:rFonts w:ascii="Arial" w:hAnsi="Arial" w:cs="Arial"/>
          <w:b/>
          <w:color w:val="F79646" w:themeColor="accent6"/>
          <w:sz w:val="36"/>
          <w:szCs w:val="36"/>
          <w:lang w:val="fr-FR"/>
        </w:rPr>
      </w:pPr>
    </w:p>
    <w:p w14:paraId="606E5301" w14:textId="269B1219" w:rsidR="008B2449" w:rsidRPr="008B2449" w:rsidRDefault="008B2449" w:rsidP="008B2449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color w:val="000000" w:themeColor="text1"/>
          <w:sz w:val="44"/>
          <w:szCs w:val="44"/>
          <w:lang w:val="fr-FR"/>
        </w:rPr>
      </w:pPr>
      <w:r w:rsidRPr="008B2449"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  <w:t>Différenciation et accessibilité</w:t>
      </w:r>
    </w:p>
    <w:tbl>
      <w:tblPr>
        <w:tblStyle w:val="Grilledutableau"/>
        <w:tblW w:w="11363" w:type="dxa"/>
        <w:tblLook w:val="04A0" w:firstRow="1" w:lastRow="0" w:firstColumn="1" w:lastColumn="0" w:noHBand="0" w:noVBand="1"/>
      </w:tblPr>
      <w:tblGrid>
        <w:gridCol w:w="3652"/>
        <w:gridCol w:w="1701"/>
        <w:gridCol w:w="3827"/>
        <w:gridCol w:w="2183"/>
      </w:tblGrid>
      <w:tr w:rsidR="00EA34A8" w:rsidRPr="008B2449" w14:paraId="522150FE" w14:textId="77777777" w:rsidTr="008B2449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650D7E92" w14:textId="77777777" w:rsidR="00EA34A8" w:rsidRPr="008B2449" w:rsidRDefault="00EA34A8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Critères observables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1BD842D" w14:textId="77777777" w:rsidR="00EA34A8" w:rsidRPr="008B2449" w:rsidRDefault="00EA34A8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Observé (ou abordé lors des échanges)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6E8483B8" w14:textId="03CC732D" w:rsidR="00EA34A8" w:rsidRPr="008B2449" w:rsidRDefault="00EA34A8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 xml:space="preserve">Comment procède l’enseignant </w:t>
            </w:r>
            <w:r w:rsidR="00146889"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 xml:space="preserve">observe </w:t>
            </w: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?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6CBE0DB9" w14:textId="77777777" w:rsidR="00EA34A8" w:rsidRPr="008B2449" w:rsidRDefault="00EA34A8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 xml:space="preserve">Ce que j’aimerais réinvestir </w:t>
            </w:r>
          </w:p>
        </w:tc>
      </w:tr>
      <w:tr w:rsidR="008B2449" w:rsidRPr="008B2449" w14:paraId="644D61CA" w14:textId="77777777" w:rsidTr="002B06AD">
        <w:tc>
          <w:tcPr>
            <w:tcW w:w="3652" w:type="dxa"/>
            <w:shd w:val="clear" w:color="auto" w:fill="auto"/>
          </w:tcPr>
          <w:p w14:paraId="443BE301" w14:textId="27D218B6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8806645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0E034CB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34560D6A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7757ABA7" w14:textId="77777777" w:rsidTr="002B06AD">
        <w:tc>
          <w:tcPr>
            <w:tcW w:w="3652" w:type="dxa"/>
            <w:shd w:val="clear" w:color="auto" w:fill="auto"/>
          </w:tcPr>
          <w:p w14:paraId="5D7625A7" w14:textId="4045F3F0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L’enseignant explicite les objectifs de la séance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8F62F8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4FD4873B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2754B2AF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1CC5D9E2" w14:textId="77777777" w:rsidTr="002B06AD">
        <w:tc>
          <w:tcPr>
            <w:tcW w:w="3652" w:type="dxa"/>
            <w:shd w:val="clear" w:color="auto" w:fill="auto"/>
          </w:tcPr>
          <w:p w14:paraId="0011A9B2" w14:textId="56AC1999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Les consignes sont claires et adaptées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A7C990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FEC601E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2A305F54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03965039" w14:textId="77777777" w:rsidTr="002B06AD">
        <w:tc>
          <w:tcPr>
            <w:tcW w:w="3652" w:type="dxa"/>
            <w:shd w:val="clear" w:color="auto" w:fill="auto"/>
          </w:tcPr>
          <w:p w14:paraId="61920935" w14:textId="235EF380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Supports variés (visuels, auditifs, manipulatifs…)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782F30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FB724B9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20089058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3B851709" w14:textId="77777777" w:rsidTr="002B06AD">
        <w:tc>
          <w:tcPr>
            <w:tcW w:w="3652" w:type="dxa"/>
            <w:shd w:val="clear" w:color="auto" w:fill="auto"/>
          </w:tcPr>
          <w:p w14:paraId="74DF9CF2" w14:textId="0CB04514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Aménagements prévus pour élèves à besoins spécifiques (ex : tiers-temps, reformulation)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94DEBC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7319EA7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15A023AB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18E2ED29" w14:textId="77777777" w:rsidTr="002B06AD">
        <w:tc>
          <w:tcPr>
            <w:tcW w:w="3652" w:type="dxa"/>
            <w:shd w:val="clear" w:color="auto" w:fill="auto"/>
          </w:tcPr>
          <w:p w14:paraId="7BD18BC8" w14:textId="6156BFFE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Mise en place d’outils facilitant l’accès (fiches simplifiées, pictogrammes, etc.)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EC7DDB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BA4FA52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03240BBC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</w:tbl>
    <w:p w14:paraId="2612003B" w14:textId="77777777" w:rsidR="008B2449" w:rsidRPr="008B2449" w:rsidRDefault="008B2449">
      <w:pPr>
        <w:rPr>
          <w:rFonts w:ascii="Arial" w:hAnsi="Arial" w:cs="Arial"/>
          <w:lang w:val="fr-FR"/>
        </w:rPr>
      </w:pPr>
    </w:p>
    <w:p w14:paraId="5694B0CB" w14:textId="77777777" w:rsidR="008B2449" w:rsidRPr="008B2449" w:rsidRDefault="008B2449">
      <w:pPr>
        <w:rPr>
          <w:rFonts w:ascii="Arial" w:hAnsi="Arial" w:cs="Arial"/>
          <w:lang w:val="fr-FR"/>
        </w:rPr>
      </w:pPr>
    </w:p>
    <w:p w14:paraId="77CA4186" w14:textId="1B08EAE2" w:rsidR="008B2449" w:rsidRPr="008B2449" w:rsidRDefault="008B2449" w:rsidP="008B2449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  <w:r w:rsidRPr="008B2449"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  <w:t>Différenciation des processus d’apprentissage</w:t>
      </w:r>
    </w:p>
    <w:tbl>
      <w:tblPr>
        <w:tblStyle w:val="Grilledutableau"/>
        <w:tblW w:w="11363" w:type="dxa"/>
        <w:tblLook w:val="04A0" w:firstRow="1" w:lastRow="0" w:firstColumn="1" w:lastColumn="0" w:noHBand="0" w:noVBand="1"/>
      </w:tblPr>
      <w:tblGrid>
        <w:gridCol w:w="3652"/>
        <w:gridCol w:w="1701"/>
        <w:gridCol w:w="3827"/>
        <w:gridCol w:w="2183"/>
      </w:tblGrid>
      <w:tr w:rsidR="008B2449" w:rsidRPr="008B2449" w14:paraId="66690B53" w14:textId="77777777" w:rsidTr="00C649BC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5C75C979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Critères observables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DBEFF39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Observé (ou abordé lors des échanges)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13520680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Comment procède l’enseignant observe ?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4CD01957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 xml:space="preserve">Ce que j’aimerais réinvestir </w:t>
            </w:r>
          </w:p>
        </w:tc>
      </w:tr>
      <w:tr w:rsidR="008B2449" w:rsidRPr="008B2449" w14:paraId="706F320A" w14:textId="77777777" w:rsidTr="002B06AD">
        <w:tc>
          <w:tcPr>
            <w:tcW w:w="3652" w:type="dxa"/>
            <w:shd w:val="clear" w:color="auto" w:fill="auto"/>
          </w:tcPr>
          <w:p w14:paraId="5BA2F167" w14:textId="0878D486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Les modalités de travail varient (individuel, groupe, binôme, collectif)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13EAA4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81D5079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57A502F4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508370D5" w14:textId="77777777" w:rsidTr="002B06AD">
        <w:tc>
          <w:tcPr>
            <w:tcW w:w="3652" w:type="dxa"/>
            <w:shd w:val="clear" w:color="auto" w:fill="auto"/>
          </w:tcPr>
          <w:p w14:paraId="69DB3CF2" w14:textId="1E7DD42D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Les démarches pédagogiques sont diversifiées (expérimentation, verbalisation, manipulation, numérique, etc.)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BE0BEC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07DC27D1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23F0308E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054AD27D" w14:textId="77777777" w:rsidTr="002B06AD">
        <w:tc>
          <w:tcPr>
            <w:tcW w:w="3652" w:type="dxa"/>
            <w:shd w:val="clear" w:color="auto" w:fill="auto"/>
          </w:tcPr>
          <w:p w14:paraId="5D8C6C86" w14:textId="5C417E5D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Les rythmes sont adaptés (temps supplémentaire, tâches allégées ou enrichies)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2C4604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086F287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2412EE40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6830EA06" w14:textId="77777777" w:rsidTr="002B06AD">
        <w:tc>
          <w:tcPr>
            <w:tcW w:w="3652" w:type="dxa"/>
            <w:shd w:val="clear" w:color="auto" w:fill="auto"/>
          </w:tcPr>
          <w:p w14:paraId="2279B298" w14:textId="5799A294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Différents types d’étayage proposés (guidage fort → autonomie progressive)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C53900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6288F49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0D0DDF01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</w:tbl>
    <w:p w14:paraId="0B2A9439" w14:textId="77777777" w:rsidR="008B2449" w:rsidRPr="008B2449" w:rsidRDefault="008B2449">
      <w:pPr>
        <w:rPr>
          <w:rFonts w:ascii="Arial" w:hAnsi="Arial" w:cs="Arial"/>
          <w:lang w:val="fr-FR"/>
        </w:rPr>
      </w:pPr>
    </w:p>
    <w:p w14:paraId="39443027" w14:textId="66E45E7E" w:rsidR="008B2449" w:rsidRPr="008B2449" w:rsidRDefault="008B2449" w:rsidP="008B2449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lang w:val="fr-FR"/>
        </w:rPr>
      </w:pPr>
      <w:r w:rsidRPr="008B2449">
        <w:rPr>
          <w:rFonts w:ascii="Arial" w:hAnsi="Arial" w:cs="Arial"/>
          <w:b/>
          <w:bCs/>
          <w:lang w:val="fr-FR"/>
        </w:rPr>
        <w:t>Différenciation des productions attendues</w:t>
      </w:r>
    </w:p>
    <w:tbl>
      <w:tblPr>
        <w:tblStyle w:val="Grilledutableau"/>
        <w:tblW w:w="11363" w:type="dxa"/>
        <w:tblLook w:val="04A0" w:firstRow="1" w:lastRow="0" w:firstColumn="1" w:lastColumn="0" w:noHBand="0" w:noVBand="1"/>
      </w:tblPr>
      <w:tblGrid>
        <w:gridCol w:w="3652"/>
        <w:gridCol w:w="1701"/>
        <w:gridCol w:w="3827"/>
        <w:gridCol w:w="2183"/>
      </w:tblGrid>
      <w:tr w:rsidR="008B2449" w:rsidRPr="008B2449" w14:paraId="2DBBA398" w14:textId="77777777" w:rsidTr="00C649BC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03ABB520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Critères observables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D503CF4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Observé (ou abordé lors des échanges)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3A3F3C8D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Comment procède l’enseignant observe ?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2702B3E2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 xml:space="preserve">Ce que j’aimerais réinvestir </w:t>
            </w:r>
          </w:p>
        </w:tc>
      </w:tr>
      <w:tr w:rsidR="008B2449" w:rsidRPr="008B2449" w14:paraId="3E4604F9" w14:textId="77777777" w:rsidTr="002B06AD">
        <w:tc>
          <w:tcPr>
            <w:tcW w:w="3652" w:type="dxa"/>
            <w:shd w:val="clear" w:color="auto" w:fill="auto"/>
          </w:tcPr>
          <w:p w14:paraId="39FE646D" w14:textId="406617D6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Les élèves ont le choix du support de restitution (oral, écrit, dessin, numérique…)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5F8682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EB80C0F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35B36568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33EB5BAD" w14:textId="77777777" w:rsidTr="002B06AD">
        <w:tc>
          <w:tcPr>
            <w:tcW w:w="3652" w:type="dxa"/>
            <w:shd w:val="clear" w:color="auto" w:fill="auto"/>
          </w:tcPr>
          <w:p w14:paraId="1F399528" w14:textId="27AD4D0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Niveau de difficulté modulé selon les profils (barème différencié, tâches à plusieurs entrées)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F1BEB0E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6D157BE2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6C3E7A6B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48DE2837" w14:textId="77777777" w:rsidTr="002B06AD">
        <w:tc>
          <w:tcPr>
            <w:tcW w:w="3652" w:type="dxa"/>
            <w:shd w:val="clear" w:color="auto" w:fill="auto"/>
          </w:tcPr>
          <w:p w14:paraId="6728B89D" w14:textId="3E70C8AE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Valorisation des réussites partielles (prise en compte des progrès)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03F44CA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363EC67C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2151595E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6B34F656" w14:textId="77777777" w:rsidTr="002B06AD">
        <w:tc>
          <w:tcPr>
            <w:tcW w:w="3652" w:type="dxa"/>
            <w:shd w:val="clear" w:color="auto" w:fill="auto"/>
          </w:tcPr>
          <w:p w14:paraId="700BD71E" w14:textId="07CF8B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Évaluation formative et rétroactions individualisées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488DAA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276F7EA9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7B5AF34E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</w:tbl>
    <w:p w14:paraId="36BE1742" w14:textId="77777777" w:rsidR="008B2449" w:rsidRPr="008B2449" w:rsidRDefault="008B2449">
      <w:pPr>
        <w:rPr>
          <w:rFonts w:ascii="Arial" w:hAnsi="Arial" w:cs="Arial"/>
          <w:lang w:val="fr-FR"/>
        </w:rPr>
      </w:pPr>
    </w:p>
    <w:p w14:paraId="4CC0A6B8" w14:textId="5CD4F7AC" w:rsidR="008B2449" w:rsidRPr="008B2449" w:rsidRDefault="008B2449" w:rsidP="008B2449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color w:val="000000" w:themeColor="text1"/>
          <w:lang w:val="fr-FR"/>
        </w:rPr>
      </w:pPr>
      <w:r w:rsidRPr="008B2449">
        <w:rPr>
          <w:rFonts w:ascii="Arial" w:hAnsi="Arial" w:cs="Arial"/>
          <w:b/>
          <w:bCs/>
          <w:color w:val="000000" w:themeColor="text1"/>
          <w:lang w:val="fr-FR"/>
        </w:rPr>
        <w:t xml:space="preserve">Différenciation des structures / </w:t>
      </w:r>
      <w:r w:rsidRPr="008B2449">
        <w:rPr>
          <w:rFonts w:ascii="Arial" w:hAnsi="Arial" w:cs="Arial"/>
          <w:b/>
          <w:bCs/>
          <w:color w:val="000000" w:themeColor="text1"/>
          <w:lang w:val="fr-FR"/>
        </w:rPr>
        <w:t>organisation</w:t>
      </w:r>
    </w:p>
    <w:tbl>
      <w:tblPr>
        <w:tblStyle w:val="Grilledutableau"/>
        <w:tblW w:w="11363" w:type="dxa"/>
        <w:tblLook w:val="04A0" w:firstRow="1" w:lastRow="0" w:firstColumn="1" w:lastColumn="0" w:noHBand="0" w:noVBand="1"/>
      </w:tblPr>
      <w:tblGrid>
        <w:gridCol w:w="3652"/>
        <w:gridCol w:w="1701"/>
        <w:gridCol w:w="3827"/>
        <w:gridCol w:w="2183"/>
      </w:tblGrid>
      <w:tr w:rsidR="008B2449" w:rsidRPr="008B2449" w14:paraId="474EEE65" w14:textId="77777777" w:rsidTr="00C649BC">
        <w:tc>
          <w:tcPr>
            <w:tcW w:w="3652" w:type="dxa"/>
            <w:shd w:val="clear" w:color="auto" w:fill="D9D9D9" w:themeFill="background1" w:themeFillShade="D9"/>
            <w:vAlign w:val="center"/>
          </w:tcPr>
          <w:p w14:paraId="712E6F07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Critères observables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D664ED0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Observé (ou abordé lors des échanges)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8EA515C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>Comment procède l’enseignant observe ?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5040216B" w14:textId="77777777" w:rsidR="008B2449" w:rsidRPr="008B2449" w:rsidRDefault="008B2449" w:rsidP="00C649BC">
            <w:pPr>
              <w:rPr>
                <w:rFonts w:ascii="Arial" w:hAnsi="Arial" w:cs="Arial"/>
                <w:b/>
                <w:sz w:val="18"/>
                <w:szCs w:val="14"/>
                <w:lang w:val="fr-FR"/>
              </w:rPr>
            </w:pPr>
            <w:r w:rsidRPr="008B2449">
              <w:rPr>
                <w:rFonts w:ascii="Arial" w:hAnsi="Arial" w:cs="Arial"/>
                <w:b/>
                <w:sz w:val="18"/>
                <w:szCs w:val="14"/>
                <w:lang w:val="fr-FR"/>
              </w:rPr>
              <w:t xml:space="preserve">Ce que j’aimerais réinvestir </w:t>
            </w:r>
          </w:p>
        </w:tc>
      </w:tr>
      <w:tr w:rsidR="008B2449" w:rsidRPr="008B2449" w14:paraId="5AB73B7C" w14:textId="77777777" w:rsidTr="002B06AD">
        <w:tc>
          <w:tcPr>
            <w:tcW w:w="3652" w:type="dxa"/>
            <w:shd w:val="clear" w:color="auto" w:fill="auto"/>
          </w:tcPr>
          <w:p w14:paraId="00370366" w14:textId="3F570B59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Groupes de besoins constitués (flexibles et évolutifs)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8A0A50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FBA89FD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524C787D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1B91818E" w14:textId="77777777" w:rsidTr="002B06AD">
        <w:tc>
          <w:tcPr>
            <w:tcW w:w="3652" w:type="dxa"/>
            <w:shd w:val="clear" w:color="auto" w:fill="auto"/>
          </w:tcPr>
          <w:p w14:paraId="4271E95A" w14:textId="793C32E6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Organisation de l’espace favorise le travail différencié (ateliers, zones, coins de travail)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711EB5A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757EA45F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1674D80F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703AEC28" w14:textId="77777777" w:rsidTr="002B06AD">
        <w:tc>
          <w:tcPr>
            <w:tcW w:w="3652" w:type="dxa"/>
            <w:shd w:val="clear" w:color="auto" w:fill="auto"/>
          </w:tcPr>
          <w:p w14:paraId="3823F0B7" w14:textId="15798A15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Planification adaptée (séquences modulaires, progression différenciée)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D664EF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CEB1778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01F006A0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  <w:tr w:rsidR="008B2449" w:rsidRPr="008B2449" w14:paraId="4E964B26" w14:textId="77777777" w:rsidTr="002B06AD">
        <w:tc>
          <w:tcPr>
            <w:tcW w:w="3652" w:type="dxa"/>
            <w:shd w:val="clear" w:color="auto" w:fill="auto"/>
          </w:tcPr>
          <w:p w14:paraId="1F82B80A" w14:textId="72B30A16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  <w:r w:rsidRPr="008B2449">
              <w:rPr>
                <w:rFonts w:ascii="Arial" w:hAnsi="Arial" w:cs="Arial"/>
                <w:lang w:val="fr-FR"/>
              </w:rPr>
              <w:t>Coopération et entraide encouragées entre pairs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DB2BA0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17258AB8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  <w:tc>
          <w:tcPr>
            <w:tcW w:w="2183" w:type="dxa"/>
            <w:shd w:val="clear" w:color="auto" w:fill="auto"/>
            <w:vAlign w:val="center"/>
          </w:tcPr>
          <w:p w14:paraId="16477669" w14:textId="77777777" w:rsidR="008B2449" w:rsidRPr="008B2449" w:rsidRDefault="008B2449" w:rsidP="008B2449">
            <w:pPr>
              <w:rPr>
                <w:rFonts w:ascii="Arial" w:hAnsi="Arial" w:cs="Arial"/>
                <w:b/>
                <w:szCs w:val="18"/>
                <w:lang w:val="fr-FR"/>
              </w:rPr>
            </w:pPr>
          </w:p>
        </w:tc>
      </w:tr>
    </w:tbl>
    <w:p w14:paraId="73429ECE" w14:textId="77777777" w:rsidR="00EA34A8" w:rsidRPr="008B2449" w:rsidRDefault="00EA34A8" w:rsidP="00EA34A8">
      <w:pPr>
        <w:rPr>
          <w:rFonts w:ascii="Arial" w:hAnsi="Arial" w:cs="Arial"/>
          <w:lang w:val="fr-FR"/>
        </w:rPr>
      </w:pPr>
    </w:p>
    <w:p w14:paraId="5DD32BF0" w14:textId="77777777" w:rsidR="00EA34A8" w:rsidRPr="008B2449" w:rsidRDefault="00EA34A8" w:rsidP="00EA34A8">
      <w:pPr>
        <w:rPr>
          <w:rFonts w:ascii="Arial" w:hAnsi="Arial" w:cs="Arial"/>
          <w:lang w:val="fr-FR"/>
        </w:rPr>
      </w:pPr>
    </w:p>
    <w:p w14:paraId="09496DA2" w14:textId="77777777" w:rsidR="00EA34A8" w:rsidRPr="008B2449" w:rsidRDefault="00EA34A8" w:rsidP="00EA34A8">
      <w:pPr>
        <w:rPr>
          <w:rFonts w:ascii="Arial" w:hAnsi="Arial" w:cs="Arial"/>
          <w:lang w:val="fr-FR"/>
        </w:rPr>
      </w:pPr>
    </w:p>
    <w:p w14:paraId="3B858173" w14:textId="77777777" w:rsidR="000E5F0A" w:rsidRPr="008B2449" w:rsidRDefault="000E5F0A" w:rsidP="00EA34A8">
      <w:pPr>
        <w:rPr>
          <w:rFonts w:ascii="Arial" w:hAnsi="Arial" w:cs="Arial"/>
          <w:lang w:val="fr-FR"/>
        </w:rPr>
      </w:pPr>
    </w:p>
    <w:sectPr w:rsidR="000E5F0A" w:rsidRPr="008B2449" w:rsidSect="00093F23">
      <w:pgSz w:w="12240" w:h="15840"/>
      <w:pgMar w:top="426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1A62D3"/>
    <w:multiLevelType w:val="hybridMultilevel"/>
    <w:tmpl w:val="1E6EC14A"/>
    <w:lvl w:ilvl="0" w:tplc="CF30DDF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D6A84"/>
    <w:multiLevelType w:val="hybridMultilevel"/>
    <w:tmpl w:val="5204B94E"/>
    <w:lvl w:ilvl="0" w:tplc="CF30DDF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62A22"/>
    <w:multiLevelType w:val="hybridMultilevel"/>
    <w:tmpl w:val="0CF21AE4"/>
    <w:lvl w:ilvl="0" w:tplc="CF30DDF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268DA"/>
    <w:multiLevelType w:val="hybridMultilevel"/>
    <w:tmpl w:val="252435C0"/>
    <w:lvl w:ilvl="0" w:tplc="C90E940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/>
        <w:bCs/>
        <w:color w:val="000000" w:themeColor="text1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EC49B7"/>
    <w:multiLevelType w:val="hybridMultilevel"/>
    <w:tmpl w:val="56846064"/>
    <w:lvl w:ilvl="0" w:tplc="38DE0690">
      <w:start w:val="1"/>
      <w:numFmt w:val="bullet"/>
      <w:lvlText w:val="5"/>
      <w:lvlJc w:val="left"/>
      <w:pPr>
        <w:ind w:left="36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5B0D23"/>
    <w:multiLevelType w:val="hybridMultilevel"/>
    <w:tmpl w:val="553EBA14"/>
    <w:lvl w:ilvl="0" w:tplc="CF30DDF8">
      <w:start w:val="1"/>
      <w:numFmt w:val="bullet"/>
      <w:lvlText w:val=""/>
      <w:lvlJc w:val="left"/>
      <w:pPr>
        <w:ind w:left="644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257182415">
    <w:abstractNumId w:val="8"/>
  </w:num>
  <w:num w:numId="2" w16cid:durableId="962810148">
    <w:abstractNumId w:val="6"/>
  </w:num>
  <w:num w:numId="3" w16cid:durableId="1527134723">
    <w:abstractNumId w:val="5"/>
  </w:num>
  <w:num w:numId="4" w16cid:durableId="914045463">
    <w:abstractNumId w:val="4"/>
  </w:num>
  <w:num w:numId="5" w16cid:durableId="1772427716">
    <w:abstractNumId w:val="7"/>
  </w:num>
  <w:num w:numId="6" w16cid:durableId="1049381978">
    <w:abstractNumId w:val="3"/>
  </w:num>
  <w:num w:numId="7" w16cid:durableId="370149516">
    <w:abstractNumId w:val="2"/>
  </w:num>
  <w:num w:numId="8" w16cid:durableId="2139368509">
    <w:abstractNumId w:val="1"/>
  </w:num>
  <w:num w:numId="9" w16cid:durableId="455637364">
    <w:abstractNumId w:val="0"/>
  </w:num>
  <w:num w:numId="10" w16cid:durableId="1117258905">
    <w:abstractNumId w:val="14"/>
  </w:num>
  <w:num w:numId="11" w16cid:durableId="674264488">
    <w:abstractNumId w:val="10"/>
  </w:num>
  <w:num w:numId="12" w16cid:durableId="314335168">
    <w:abstractNumId w:val="11"/>
  </w:num>
  <w:num w:numId="13" w16cid:durableId="101657986">
    <w:abstractNumId w:val="9"/>
  </w:num>
  <w:num w:numId="14" w16cid:durableId="720593715">
    <w:abstractNumId w:val="13"/>
  </w:num>
  <w:num w:numId="15" w16cid:durableId="191963088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3F23"/>
    <w:rsid w:val="000E5F0A"/>
    <w:rsid w:val="00146889"/>
    <w:rsid w:val="0015074B"/>
    <w:rsid w:val="0029639D"/>
    <w:rsid w:val="002E630E"/>
    <w:rsid w:val="00326F90"/>
    <w:rsid w:val="004A47D6"/>
    <w:rsid w:val="00513C4C"/>
    <w:rsid w:val="00577937"/>
    <w:rsid w:val="00600D56"/>
    <w:rsid w:val="00637883"/>
    <w:rsid w:val="006A664E"/>
    <w:rsid w:val="006D71C7"/>
    <w:rsid w:val="008B2449"/>
    <w:rsid w:val="008E3073"/>
    <w:rsid w:val="00930D50"/>
    <w:rsid w:val="009918FD"/>
    <w:rsid w:val="009D6AC6"/>
    <w:rsid w:val="00A41359"/>
    <w:rsid w:val="00AA1D8D"/>
    <w:rsid w:val="00AA4647"/>
    <w:rsid w:val="00AB655E"/>
    <w:rsid w:val="00AF54B0"/>
    <w:rsid w:val="00AF69D7"/>
    <w:rsid w:val="00B47730"/>
    <w:rsid w:val="00B9035C"/>
    <w:rsid w:val="00C51C6C"/>
    <w:rsid w:val="00CB0664"/>
    <w:rsid w:val="00DF099E"/>
    <w:rsid w:val="00E1353B"/>
    <w:rsid w:val="00E67D61"/>
    <w:rsid w:val="00EA34A8"/>
    <w:rsid w:val="00F0503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DD3719"/>
  <w15:docId w15:val="{B73C85E1-2970-4F77-8579-37770B78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mbrageclair1">
    <w:name w:val="Ombrage clair1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rameclaire-Accent11">
    <w:name w:val="Trame claire - Accent 1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isteclaire1">
    <w:name w:val="Liste claire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Grilleclaire1">
    <w:name w:val="Grille claire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illeclaire-Accent11">
    <w:name w:val="Grille claire - Accent 1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Tramemoyenne11">
    <w:name w:val="Trame moyenne 1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-Accent11">
    <w:name w:val="Trame moyenne 1 - Accent 1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21">
    <w:name w:val="Trame moyenne 2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11">
    <w:name w:val="Trame moyenne 2 - Accent 1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emoyenne11">
    <w:name w:val="Liste moyenne 1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stemoyenne1-Accent11">
    <w:name w:val="Liste moyenne 1 - Accent 1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Listemoyenne21">
    <w:name w:val="Liste moyenne 2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llemoyenne11">
    <w:name w:val="Grille moyenne 1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Grillemoyenne21">
    <w:name w:val="Grille moyenne 2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Grillemoyenne31">
    <w:name w:val="Grille moyenne 3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Listefonce1">
    <w:name w:val="Liste foncée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Tramecouleur1">
    <w:name w:val="Trame couleur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Listecouleur1">
    <w:name w:val="Liste couleur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llecouleur1">
    <w:name w:val="Grille couleur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E6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7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C2C7B3-CF7C-4BCD-AA28-FED30DFE8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321</Words>
  <Characters>1768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joan Riguet</cp:lastModifiedBy>
  <cp:revision>2</cp:revision>
  <dcterms:created xsi:type="dcterms:W3CDTF">2025-09-06T15:09:00Z</dcterms:created>
  <dcterms:modified xsi:type="dcterms:W3CDTF">2025-09-06T15:09:00Z</dcterms:modified>
</cp:coreProperties>
</file>