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F8" w:rsidRDefault="00561AF8" w:rsidP="00561AF8">
      <w:pPr>
        <w:pStyle w:val="Sansinterligne"/>
        <w:rPr>
          <w:b/>
        </w:rPr>
      </w:pPr>
      <w:r>
        <w:rPr>
          <w:kern w:val="36"/>
          <w:sz w:val="32"/>
          <w:szCs w:val="32"/>
        </w:rPr>
        <w:t xml:space="preserve">Textes pour la séance 7 </w:t>
      </w:r>
      <w:r w:rsidRPr="00635A4E">
        <w:rPr>
          <w:kern w:val="36"/>
          <w:sz w:val="32"/>
          <w:szCs w:val="32"/>
        </w:rPr>
        <w:t>Fonctions de la poésie : l’exemple d’Aragon</w:t>
      </w:r>
      <w:r w:rsidRPr="00A56711">
        <w:rPr>
          <w:b/>
        </w:rPr>
        <w:t xml:space="preserve"> </w:t>
      </w:r>
    </w:p>
    <w:p w:rsidR="00561AF8" w:rsidRDefault="00561AF8" w:rsidP="00561AF8">
      <w:pPr>
        <w:pStyle w:val="Sansinterligne"/>
        <w:rPr>
          <w:b/>
        </w:rPr>
      </w:pPr>
    </w:p>
    <w:p w:rsidR="00561AF8" w:rsidRPr="000E78A9" w:rsidRDefault="00561AF8" w:rsidP="00561AF8">
      <w:pPr>
        <w:pStyle w:val="Sansinterligne"/>
        <w:rPr>
          <w:b/>
        </w:rPr>
      </w:pPr>
      <w:r w:rsidRPr="000E78A9">
        <w:rPr>
          <w:b/>
        </w:rPr>
        <w:t>En vous appuyant sur ces trois extraits de l’œuvre d’Aragon, vous direz quelles sont les différentes fonctions de la poésie.</w:t>
      </w:r>
      <w:r>
        <w:rPr>
          <w:b/>
        </w:rPr>
        <w:t xml:space="preserve"> </w:t>
      </w:r>
    </w:p>
    <w:p w:rsidR="00561AF8" w:rsidRDefault="00561AF8" w:rsidP="00561AF8">
      <w:pPr>
        <w:pStyle w:val="Titre"/>
        <w:rPr>
          <w:kern w:val="36"/>
          <w:sz w:val="32"/>
          <w:szCs w:val="32"/>
        </w:rPr>
      </w:pPr>
    </w:p>
    <w:p w:rsidR="00561AF8" w:rsidRPr="00C95BCE" w:rsidRDefault="00561AF8" w:rsidP="00561AF8"/>
    <w:p w:rsidR="00561AF8" w:rsidRDefault="00561AF8" w:rsidP="00561AF8">
      <w:pPr>
        <w:pStyle w:val="Titre2"/>
        <w:rPr>
          <w:rFonts w:eastAsia="Times New Roman"/>
          <w:kern w:val="36"/>
          <w:lang w:eastAsia="fr-FR"/>
        </w:rPr>
      </w:pPr>
    </w:p>
    <w:p w:rsidR="00561AF8" w:rsidRDefault="00561AF8" w:rsidP="00561AF8">
      <w:pPr>
        <w:pStyle w:val="Titre2"/>
        <w:jc w:val="center"/>
        <w:rPr>
          <w:rFonts w:eastAsia="Times New Roman"/>
          <w:kern w:val="36"/>
          <w:lang w:eastAsia="fr-FR"/>
        </w:rPr>
      </w:pPr>
      <w:r>
        <w:rPr>
          <w:rFonts w:eastAsia="Times New Roman"/>
          <w:kern w:val="36"/>
          <w:lang w:eastAsia="fr-FR"/>
        </w:rPr>
        <w:t xml:space="preserve">Texte 1 : </w:t>
      </w:r>
      <w:r w:rsidRPr="00635A4E">
        <w:rPr>
          <w:rFonts w:eastAsia="Times New Roman"/>
          <w:kern w:val="36"/>
          <w:lang w:eastAsia="fr-FR"/>
        </w:rPr>
        <w:t>Le rendez-vous perpétuel</w:t>
      </w:r>
    </w:p>
    <w:p w:rsidR="00561AF8" w:rsidRDefault="00561AF8" w:rsidP="00561AF8">
      <w:pPr>
        <w:rPr>
          <w:lang w:eastAsia="fr-FR"/>
        </w:rPr>
      </w:pPr>
    </w:p>
    <w:p w:rsidR="00561AF8" w:rsidRPr="00C95BCE" w:rsidRDefault="00561AF8" w:rsidP="00561AF8">
      <w:pPr>
        <w:rPr>
          <w:lang w:eastAsia="fr-FR"/>
        </w:rPr>
        <w:sectPr w:rsidR="00561AF8" w:rsidRPr="00C95BCE" w:rsidSect="00561AF8">
          <w:pgSz w:w="11906" w:h="16838"/>
          <w:pgMar w:top="720" w:right="720" w:bottom="720" w:left="720" w:header="708" w:footer="708" w:gutter="0"/>
          <w:cols w:num="2" w:space="708"/>
          <w:docGrid w:linePitch="360"/>
        </w:sectPr>
      </w:pPr>
    </w:p>
    <w:p w:rsidR="00561AF8" w:rsidRPr="000E78A9" w:rsidRDefault="00561AF8" w:rsidP="00561AF8">
      <w:pPr>
        <w:pStyle w:val="Sansinterligne"/>
        <w:rPr>
          <w:szCs w:val="24"/>
          <w:lang w:eastAsia="fr-FR"/>
        </w:rPr>
      </w:pPr>
      <w:r w:rsidRPr="000E78A9">
        <w:rPr>
          <w:szCs w:val="24"/>
          <w:lang w:eastAsia="fr-FR"/>
        </w:rPr>
        <w:lastRenderedPageBreak/>
        <w:t>J’écris contre le vent majeur et n’en déplaise</w:t>
      </w:r>
    </w:p>
    <w:p w:rsidR="00561AF8" w:rsidRPr="000E78A9" w:rsidRDefault="00561AF8" w:rsidP="00561AF8">
      <w:pPr>
        <w:pStyle w:val="Sansinterligne"/>
        <w:rPr>
          <w:szCs w:val="24"/>
          <w:lang w:eastAsia="fr-FR"/>
        </w:rPr>
      </w:pPr>
      <w:r w:rsidRPr="000E78A9">
        <w:rPr>
          <w:szCs w:val="24"/>
          <w:lang w:eastAsia="fr-FR"/>
        </w:rPr>
        <w:t>À ceux-là qui ne sont que des voiles gonflées</w:t>
      </w:r>
    </w:p>
    <w:p w:rsidR="00561AF8" w:rsidRPr="000E78A9" w:rsidRDefault="00561AF8" w:rsidP="00561AF8">
      <w:pPr>
        <w:pStyle w:val="Sansinterligne"/>
        <w:rPr>
          <w:szCs w:val="24"/>
          <w:lang w:eastAsia="fr-FR"/>
        </w:rPr>
      </w:pPr>
      <w:r w:rsidRPr="000E78A9">
        <w:rPr>
          <w:szCs w:val="24"/>
          <w:lang w:eastAsia="fr-FR"/>
        </w:rPr>
        <w:t>Plus fort souffle ce vent et plus rouge est la braise</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L’histoire et mon amour ont la même foulée</w:t>
      </w:r>
    </w:p>
    <w:p w:rsidR="00561AF8" w:rsidRPr="000E78A9" w:rsidRDefault="00561AF8" w:rsidP="00561AF8">
      <w:pPr>
        <w:pStyle w:val="Sansinterligne"/>
        <w:rPr>
          <w:szCs w:val="24"/>
          <w:lang w:eastAsia="fr-FR"/>
        </w:rPr>
      </w:pPr>
      <w:r w:rsidRPr="000E78A9">
        <w:rPr>
          <w:szCs w:val="24"/>
          <w:lang w:eastAsia="fr-FR"/>
        </w:rPr>
        <w:t>J’écris contre le vent majeur et que m’importe</w:t>
      </w:r>
    </w:p>
    <w:p w:rsidR="00561AF8" w:rsidRPr="000E78A9" w:rsidRDefault="00561AF8" w:rsidP="00561AF8">
      <w:pPr>
        <w:pStyle w:val="Sansinterligne"/>
        <w:rPr>
          <w:szCs w:val="24"/>
          <w:lang w:eastAsia="fr-FR"/>
        </w:rPr>
      </w:pPr>
      <w:r w:rsidRPr="000E78A9">
        <w:rPr>
          <w:szCs w:val="24"/>
          <w:lang w:eastAsia="fr-FR"/>
        </w:rPr>
        <w:t>Ceux qui ne lisent pas dans la blondeur des blés</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Le pain futur et rient que pour moi toute porte</w:t>
      </w:r>
    </w:p>
    <w:p w:rsidR="00561AF8" w:rsidRPr="000E78A9" w:rsidRDefault="00561AF8" w:rsidP="00561AF8">
      <w:pPr>
        <w:pStyle w:val="Sansinterligne"/>
        <w:rPr>
          <w:szCs w:val="24"/>
          <w:lang w:eastAsia="fr-FR"/>
        </w:rPr>
      </w:pPr>
      <w:r w:rsidRPr="000E78A9">
        <w:rPr>
          <w:szCs w:val="24"/>
          <w:lang w:eastAsia="fr-FR"/>
        </w:rPr>
        <w:t>Ne soit que ton passage et tout ciel que tes yeux</w:t>
      </w:r>
    </w:p>
    <w:p w:rsidR="00561AF8" w:rsidRPr="000E78A9" w:rsidRDefault="00561AF8" w:rsidP="00561AF8">
      <w:pPr>
        <w:pStyle w:val="Sansinterligne"/>
        <w:rPr>
          <w:szCs w:val="24"/>
          <w:lang w:eastAsia="fr-FR"/>
        </w:rPr>
      </w:pPr>
      <w:r w:rsidRPr="000E78A9">
        <w:rPr>
          <w:szCs w:val="24"/>
          <w:lang w:eastAsia="fr-FR"/>
        </w:rPr>
        <w:t>Qu’un tramway qui s’en va toujours un peu t’emporte</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Contre le vent majeur par un temps nuageux</w:t>
      </w:r>
    </w:p>
    <w:p w:rsidR="00561AF8" w:rsidRPr="000E78A9" w:rsidRDefault="00561AF8" w:rsidP="00561AF8">
      <w:pPr>
        <w:pStyle w:val="Sansinterligne"/>
        <w:rPr>
          <w:szCs w:val="24"/>
          <w:lang w:eastAsia="fr-FR"/>
        </w:rPr>
      </w:pPr>
      <w:r w:rsidRPr="000E78A9">
        <w:rPr>
          <w:szCs w:val="24"/>
          <w:lang w:eastAsia="fr-FR"/>
        </w:rPr>
        <w:t>J’écris comme je veux et tant pis pour les sourds</w:t>
      </w:r>
    </w:p>
    <w:p w:rsidR="00561AF8" w:rsidRPr="000E78A9" w:rsidRDefault="00561AF8" w:rsidP="00561AF8">
      <w:pPr>
        <w:pStyle w:val="Sansinterligne"/>
        <w:rPr>
          <w:szCs w:val="24"/>
          <w:lang w:eastAsia="fr-FR"/>
        </w:rPr>
      </w:pPr>
      <w:r w:rsidRPr="000E78A9">
        <w:rPr>
          <w:szCs w:val="24"/>
          <w:lang w:eastAsia="fr-FR"/>
        </w:rPr>
        <w:t>Si chanter leur paraît mentir à mauvais jeu</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Il n’y a pas d’amour qui ne soit notre amour</w:t>
      </w:r>
    </w:p>
    <w:p w:rsidR="00561AF8" w:rsidRPr="000E78A9" w:rsidRDefault="00561AF8" w:rsidP="00561AF8">
      <w:pPr>
        <w:pStyle w:val="Sansinterligne"/>
        <w:rPr>
          <w:szCs w:val="24"/>
          <w:lang w:eastAsia="fr-FR"/>
        </w:rPr>
      </w:pPr>
      <w:r w:rsidRPr="000E78A9">
        <w:rPr>
          <w:szCs w:val="24"/>
          <w:lang w:eastAsia="fr-FR"/>
        </w:rPr>
        <w:t>La trace de tes pas m’explique le chemin</w:t>
      </w:r>
    </w:p>
    <w:p w:rsidR="00561AF8" w:rsidRPr="000E78A9" w:rsidRDefault="00561AF8" w:rsidP="00561AF8">
      <w:pPr>
        <w:pStyle w:val="Sansinterligne"/>
        <w:rPr>
          <w:szCs w:val="24"/>
          <w:lang w:eastAsia="fr-FR"/>
        </w:rPr>
      </w:pPr>
      <w:r w:rsidRPr="000E78A9">
        <w:rPr>
          <w:szCs w:val="24"/>
          <w:lang w:eastAsia="fr-FR"/>
        </w:rPr>
        <w:t xml:space="preserve">C’est toi non le soleil qui </w:t>
      </w:r>
      <w:proofErr w:type="gramStart"/>
      <w:r w:rsidRPr="000E78A9">
        <w:rPr>
          <w:szCs w:val="24"/>
          <w:lang w:eastAsia="fr-FR"/>
        </w:rPr>
        <w:t>fais</w:t>
      </w:r>
      <w:proofErr w:type="gramEnd"/>
      <w:r w:rsidRPr="000E78A9">
        <w:rPr>
          <w:szCs w:val="24"/>
          <w:lang w:eastAsia="fr-FR"/>
        </w:rPr>
        <w:t xml:space="preserve"> pour moi le jour</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Je comprends le soleil au hâle de tes mains</w:t>
      </w:r>
    </w:p>
    <w:p w:rsidR="00561AF8" w:rsidRPr="000E78A9" w:rsidRDefault="00561AF8" w:rsidP="00561AF8">
      <w:pPr>
        <w:pStyle w:val="Sansinterligne"/>
        <w:rPr>
          <w:szCs w:val="24"/>
          <w:lang w:eastAsia="fr-FR"/>
        </w:rPr>
      </w:pPr>
      <w:r w:rsidRPr="000E78A9">
        <w:rPr>
          <w:szCs w:val="24"/>
          <w:lang w:eastAsia="fr-FR"/>
        </w:rPr>
        <w:t>Le soleil sans l’amour c’est la vie au hasard</w:t>
      </w:r>
    </w:p>
    <w:p w:rsidR="00561AF8" w:rsidRPr="000E78A9" w:rsidRDefault="00561AF8" w:rsidP="00561AF8">
      <w:pPr>
        <w:pStyle w:val="Sansinterligne"/>
        <w:rPr>
          <w:szCs w:val="24"/>
          <w:lang w:eastAsia="fr-FR"/>
        </w:rPr>
      </w:pPr>
      <w:r w:rsidRPr="000E78A9">
        <w:rPr>
          <w:szCs w:val="24"/>
          <w:lang w:eastAsia="fr-FR"/>
        </w:rPr>
        <w:t>Le soleil sans l’amour c’est hier sans demain</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lastRenderedPageBreak/>
        <w:t>Tu me quittes toujours dans ceux qui se séparent</w:t>
      </w:r>
    </w:p>
    <w:p w:rsidR="00561AF8" w:rsidRPr="000E78A9" w:rsidRDefault="00561AF8" w:rsidP="00561AF8">
      <w:pPr>
        <w:pStyle w:val="Sansinterligne"/>
        <w:rPr>
          <w:szCs w:val="24"/>
          <w:lang w:eastAsia="fr-FR"/>
        </w:rPr>
      </w:pPr>
      <w:r w:rsidRPr="000E78A9">
        <w:rPr>
          <w:szCs w:val="24"/>
          <w:lang w:eastAsia="fr-FR"/>
        </w:rPr>
        <w:t>C’est toujours notre amour dans tous les yeux pleuré</w:t>
      </w:r>
    </w:p>
    <w:p w:rsidR="00561AF8" w:rsidRPr="000E78A9" w:rsidRDefault="00561AF8" w:rsidP="00561AF8">
      <w:pPr>
        <w:pStyle w:val="Sansinterligne"/>
        <w:rPr>
          <w:szCs w:val="24"/>
          <w:lang w:eastAsia="fr-FR"/>
        </w:rPr>
      </w:pPr>
      <w:r w:rsidRPr="000E78A9">
        <w:rPr>
          <w:szCs w:val="24"/>
          <w:lang w:eastAsia="fr-FR"/>
        </w:rPr>
        <w:t>C’est toujours notre amour la rue où l’on s’égare</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C’est notre amour c’est toi quand la rue est barrée</w:t>
      </w:r>
    </w:p>
    <w:p w:rsidR="00561AF8" w:rsidRPr="000E78A9" w:rsidRDefault="00561AF8" w:rsidP="00561AF8">
      <w:pPr>
        <w:pStyle w:val="Sansinterligne"/>
        <w:rPr>
          <w:szCs w:val="24"/>
          <w:lang w:eastAsia="fr-FR"/>
        </w:rPr>
      </w:pPr>
      <w:r w:rsidRPr="000E78A9">
        <w:rPr>
          <w:szCs w:val="24"/>
          <w:lang w:eastAsia="fr-FR"/>
        </w:rPr>
        <w:t>C’est toi quand le train part le cœur qui se déchire</w:t>
      </w:r>
    </w:p>
    <w:p w:rsidR="00561AF8" w:rsidRPr="000E78A9" w:rsidRDefault="00561AF8" w:rsidP="00561AF8">
      <w:pPr>
        <w:pStyle w:val="Sansinterligne"/>
        <w:rPr>
          <w:szCs w:val="24"/>
          <w:lang w:eastAsia="fr-FR"/>
        </w:rPr>
      </w:pPr>
      <w:r w:rsidRPr="000E78A9">
        <w:rPr>
          <w:szCs w:val="24"/>
          <w:lang w:eastAsia="fr-FR"/>
        </w:rPr>
        <w:t>C’est toi le gant perdu pour le gant déparé</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 xml:space="preserve">C’est toi tous les </w:t>
      </w:r>
      <w:proofErr w:type="spellStart"/>
      <w:r w:rsidRPr="000E78A9">
        <w:rPr>
          <w:szCs w:val="24"/>
          <w:lang w:eastAsia="fr-FR"/>
        </w:rPr>
        <w:t>pensers</w:t>
      </w:r>
      <w:proofErr w:type="spellEnd"/>
      <w:r w:rsidRPr="000E78A9">
        <w:rPr>
          <w:szCs w:val="24"/>
          <w:lang w:eastAsia="fr-FR"/>
        </w:rPr>
        <w:t xml:space="preserve"> qui font l’homme pâlir</w:t>
      </w:r>
    </w:p>
    <w:p w:rsidR="00561AF8" w:rsidRPr="000E78A9" w:rsidRDefault="00561AF8" w:rsidP="00561AF8">
      <w:pPr>
        <w:pStyle w:val="Sansinterligne"/>
        <w:rPr>
          <w:szCs w:val="24"/>
          <w:lang w:eastAsia="fr-FR"/>
        </w:rPr>
      </w:pPr>
      <w:r w:rsidRPr="000E78A9">
        <w:rPr>
          <w:szCs w:val="24"/>
          <w:lang w:eastAsia="fr-FR"/>
        </w:rPr>
        <w:t>C’est toi dans les mouchoirs agités longuement</w:t>
      </w:r>
    </w:p>
    <w:p w:rsidR="00561AF8" w:rsidRPr="000E78A9" w:rsidRDefault="00561AF8" w:rsidP="00561AF8">
      <w:pPr>
        <w:pStyle w:val="Sansinterligne"/>
        <w:rPr>
          <w:szCs w:val="24"/>
          <w:lang w:eastAsia="fr-FR"/>
        </w:rPr>
      </w:pPr>
      <w:r w:rsidRPr="000E78A9">
        <w:rPr>
          <w:szCs w:val="24"/>
          <w:lang w:eastAsia="fr-FR"/>
        </w:rPr>
        <w:t>Et c’est toi qui t’en vas sur le pont des navires</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Toi les sanglots éteints toi les balbutiements</w:t>
      </w:r>
    </w:p>
    <w:p w:rsidR="00561AF8" w:rsidRPr="000E78A9" w:rsidRDefault="00561AF8" w:rsidP="00561AF8">
      <w:pPr>
        <w:pStyle w:val="Sansinterligne"/>
        <w:rPr>
          <w:szCs w:val="24"/>
          <w:lang w:eastAsia="fr-FR"/>
        </w:rPr>
      </w:pPr>
      <w:r w:rsidRPr="000E78A9">
        <w:rPr>
          <w:szCs w:val="24"/>
          <w:lang w:eastAsia="fr-FR"/>
        </w:rPr>
        <w:t>Et sur le seuil au soir les aveux sans paroles</w:t>
      </w:r>
    </w:p>
    <w:p w:rsidR="00561AF8" w:rsidRPr="000E78A9" w:rsidRDefault="00561AF8" w:rsidP="00561AF8">
      <w:pPr>
        <w:pStyle w:val="Sansinterligne"/>
        <w:rPr>
          <w:szCs w:val="24"/>
          <w:lang w:eastAsia="fr-FR"/>
        </w:rPr>
      </w:pPr>
      <w:r w:rsidRPr="000E78A9">
        <w:rPr>
          <w:szCs w:val="24"/>
          <w:lang w:eastAsia="fr-FR"/>
        </w:rPr>
        <w:t>Un murmure échappé Des mots dits en dormant</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Le sourire surpris le rideau qui s’envole</w:t>
      </w:r>
    </w:p>
    <w:p w:rsidR="00561AF8" w:rsidRPr="000E78A9" w:rsidRDefault="00561AF8" w:rsidP="00561AF8">
      <w:pPr>
        <w:pStyle w:val="Sansinterligne"/>
        <w:rPr>
          <w:szCs w:val="24"/>
          <w:lang w:eastAsia="fr-FR"/>
        </w:rPr>
      </w:pPr>
      <w:r w:rsidRPr="000E78A9">
        <w:rPr>
          <w:szCs w:val="24"/>
          <w:lang w:eastAsia="fr-FR"/>
        </w:rPr>
        <w:t>Dans un préau d’école au loin l’écho des voix</w:t>
      </w:r>
    </w:p>
    <w:p w:rsidR="00561AF8" w:rsidRPr="000E78A9" w:rsidRDefault="00561AF8" w:rsidP="00561AF8">
      <w:pPr>
        <w:pStyle w:val="Sansinterligne"/>
        <w:rPr>
          <w:szCs w:val="24"/>
          <w:lang w:eastAsia="fr-FR"/>
        </w:rPr>
      </w:pPr>
      <w:r w:rsidRPr="000E78A9">
        <w:rPr>
          <w:szCs w:val="24"/>
          <w:lang w:eastAsia="fr-FR"/>
        </w:rPr>
        <w:t>Un deux trois enfants qui comptent qui s’y colle</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Cs w:val="24"/>
          <w:lang w:eastAsia="fr-FR"/>
        </w:rPr>
      </w:pPr>
      <w:r w:rsidRPr="000E78A9">
        <w:rPr>
          <w:szCs w:val="24"/>
          <w:lang w:eastAsia="fr-FR"/>
        </w:rPr>
        <w:t>La nuit le bruire des colombes sur le toit</w:t>
      </w:r>
    </w:p>
    <w:p w:rsidR="00561AF8" w:rsidRPr="000E78A9" w:rsidRDefault="00561AF8" w:rsidP="00561AF8">
      <w:pPr>
        <w:pStyle w:val="Sansinterligne"/>
        <w:rPr>
          <w:szCs w:val="24"/>
          <w:lang w:eastAsia="fr-FR"/>
        </w:rPr>
      </w:pPr>
      <w:r w:rsidRPr="000E78A9">
        <w:rPr>
          <w:szCs w:val="24"/>
          <w:lang w:eastAsia="fr-FR"/>
        </w:rPr>
        <w:t>La plainte des prisons la perle des plongeurs</w:t>
      </w:r>
    </w:p>
    <w:p w:rsidR="00561AF8" w:rsidRPr="000E78A9" w:rsidRDefault="00561AF8" w:rsidP="00561AF8">
      <w:pPr>
        <w:pStyle w:val="Sansinterligne"/>
        <w:rPr>
          <w:szCs w:val="24"/>
          <w:lang w:eastAsia="fr-FR"/>
        </w:rPr>
      </w:pPr>
      <w:r w:rsidRPr="000E78A9">
        <w:rPr>
          <w:szCs w:val="24"/>
          <w:lang w:eastAsia="fr-FR"/>
        </w:rPr>
        <w:t>Tout ce qui fait chanter et se taire c’est toi</w:t>
      </w:r>
    </w:p>
    <w:p w:rsidR="00561AF8" w:rsidRPr="000E78A9" w:rsidRDefault="00561AF8" w:rsidP="00561AF8">
      <w:pPr>
        <w:pStyle w:val="Sansinterligne"/>
        <w:rPr>
          <w:szCs w:val="24"/>
          <w:lang w:eastAsia="fr-FR"/>
        </w:rPr>
      </w:pPr>
      <w:r w:rsidRPr="000E78A9">
        <w:rPr>
          <w:szCs w:val="24"/>
          <w:lang w:eastAsia="fr-FR"/>
        </w:rPr>
        <w:t> </w:t>
      </w:r>
    </w:p>
    <w:p w:rsidR="00561AF8" w:rsidRPr="000E78A9" w:rsidRDefault="00561AF8" w:rsidP="00561AF8">
      <w:pPr>
        <w:pStyle w:val="Sansinterligne"/>
        <w:rPr>
          <w:sz w:val="28"/>
          <w:szCs w:val="28"/>
          <w:lang w:eastAsia="fr-FR"/>
        </w:rPr>
        <w:sectPr w:rsidR="00561AF8" w:rsidRPr="000E78A9" w:rsidSect="000E78A9">
          <w:type w:val="continuous"/>
          <w:pgSz w:w="11906" w:h="16838"/>
          <w:pgMar w:top="720" w:right="720" w:bottom="720" w:left="720" w:header="709" w:footer="709" w:gutter="0"/>
          <w:lnNumType w:countBy="5"/>
          <w:cols w:num="2" w:space="964"/>
          <w:docGrid w:linePitch="360"/>
        </w:sectPr>
      </w:pPr>
      <w:r w:rsidRPr="000E78A9">
        <w:rPr>
          <w:szCs w:val="24"/>
          <w:lang w:eastAsia="fr-FR"/>
        </w:rPr>
        <w:t>Et c’est toi que je chante AVEC le vent majeur.</w:t>
      </w:r>
    </w:p>
    <w:p w:rsidR="00561AF8" w:rsidRDefault="00561AF8" w:rsidP="00561AF8">
      <w:pPr>
        <w:pStyle w:val="Sansinterligne"/>
        <w:jc w:val="right"/>
        <w:rPr>
          <w:lang w:eastAsia="fr-FR"/>
        </w:rPr>
        <w:sectPr w:rsidR="00561AF8" w:rsidSect="000E78A9">
          <w:type w:val="continuous"/>
          <w:pgSz w:w="11906" w:h="16838"/>
          <w:pgMar w:top="720" w:right="720" w:bottom="720" w:left="720" w:header="709" w:footer="709" w:gutter="0"/>
          <w:lnNumType w:countBy="5"/>
          <w:cols w:num="2" w:space="1134"/>
          <w:docGrid w:linePitch="360"/>
        </w:sectPr>
      </w:pPr>
      <w:r>
        <w:rPr>
          <w:lang w:eastAsia="fr-FR"/>
        </w:rPr>
        <w:lastRenderedPageBreak/>
        <w:t xml:space="preserve">Aragon, </w:t>
      </w:r>
      <w:r w:rsidRPr="000E78A9">
        <w:rPr>
          <w:i/>
          <w:lang w:eastAsia="fr-FR"/>
        </w:rPr>
        <w:t>Amour d’Elsa</w:t>
      </w:r>
      <w:r>
        <w:rPr>
          <w:lang w:eastAsia="fr-FR"/>
        </w:rPr>
        <w:t>, 1947</w:t>
      </w:r>
    </w:p>
    <w:p w:rsidR="00561AF8" w:rsidRPr="00635A4E" w:rsidRDefault="00561AF8" w:rsidP="00561AF8">
      <w:pPr>
        <w:pStyle w:val="Sansinterligne"/>
        <w:rPr>
          <w:lang w:eastAsia="fr-FR"/>
        </w:rPr>
      </w:pPr>
    </w:p>
    <w:p w:rsidR="00561AF8" w:rsidRDefault="00561AF8" w:rsidP="00561AF8">
      <w:pPr>
        <w:pStyle w:val="Titre2"/>
        <w:rPr>
          <w:rFonts w:eastAsia="Times New Roman"/>
          <w:lang w:eastAsia="fr-FR"/>
        </w:rPr>
        <w:sectPr w:rsidR="00561AF8" w:rsidSect="007B0819">
          <w:type w:val="continuous"/>
          <w:pgSz w:w="11906" w:h="16838"/>
          <w:pgMar w:top="720" w:right="720" w:bottom="720" w:left="720" w:header="708" w:footer="708" w:gutter="0"/>
          <w:cols w:space="708"/>
          <w:docGrid w:linePitch="360"/>
        </w:sectPr>
      </w:pPr>
      <w:r>
        <w:rPr>
          <w:rFonts w:eastAsia="Times New Roman"/>
          <w:lang w:eastAsia="fr-FR"/>
        </w:rPr>
        <w:t>Texte 2 La beauté de la femme</w:t>
      </w:r>
    </w:p>
    <w:p w:rsidR="00561AF8" w:rsidRDefault="00561AF8" w:rsidP="00561AF8">
      <w:pPr>
        <w:pStyle w:val="Titre2"/>
        <w:rPr>
          <w:rFonts w:eastAsia="Times New Roman"/>
          <w:lang w:eastAsia="fr-FR"/>
        </w:rPr>
      </w:pPr>
    </w:p>
    <w:p w:rsidR="00561AF8" w:rsidRDefault="00561AF8" w:rsidP="00561AF8">
      <w:pPr>
        <w:pStyle w:val="Sansinterligne"/>
        <w:rPr>
          <w:rStyle w:val="MachinecrireHTML"/>
          <w:rFonts w:eastAsiaTheme="minorHAnsi" w:cs="Times New Roman"/>
          <w:sz w:val="24"/>
          <w:szCs w:val="24"/>
        </w:rPr>
        <w:sectPr w:rsidR="00561AF8" w:rsidSect="00635A4E">
          <w:type w:val="continuous"/>
          <w:pgSz w:w="11906" w:h="16838"/>
          <w:pgMar w:top="720" w:right="720" w:bottom="720" w:left="720" w:header="708" w:footer="708" w:gutter="0"/>
          <w:cols w:num="2" w:space="708"/>
          <w:docGrid w:linePitch="360"/>
        </w:sectPr>
      </w:pPr>
    </w:p>
    <w:p w:rsidR="00561AF8" w:rsidRPr="000E78A9" w:rsidRDefault="00561AF8" w:rsidP="00561AF8">
      <w:pPr>
        <w:pStyle w:val="Sansinterligne"/>
        <w:rPr>
          <w:rStyle w:val="MachinecrireHTML"/>
          <w:rFonts w:eastAsiaTheme="minorHAnsi" w:cs="Times New Roman"/>
          <w:sz w:val="28"/>
          <w:szCs w:val="28"/>
        </w:rPr>
      </w:pPr>
    </w:p>
    <w:p w:rsidR="00561AF8" w:rsidRDefault="00561AF8" w:rsidP="00561AF8">
      <w:pPr>
        <w:pStyle w:val="Sansinterligne"/>
        <w:rPr>
          <w:rStyle w:val="MachinecrireHTML"/>
          <w:rFonts w:eastAsiaTheme="minorHAnsi" w:cs="Times New Roman"/>
          <w:sz w:val="28"/>
          <w:szCs w:val="28"/>
        </w:rPr>
        <w:sectPr w:rsidR="00561AF8" w:rsidSect="00635A4E">
          <w:type w:val="continuous"/>
          <w:pgSz w:w="11906" w:h="16838"/>
          <w:pgMar w:top="720" w:right="720" w:bottom="720" w:left="720" w:header="708" w:footer="708" w:gutter="0"/>
          <w:cols w:num="2" w:space="708"/>
          <w:docGrid w:linePitch="360"/>
        </w:sectPr>
      </w:pPr>
    </w:p>
    <w:p w:rsidR="00561AF8" w:rsidRPr="000E78A9" w:rsidRDefault="00561AF8" w:rsidP="00561AF8">
      <w:pPr>
        <w:pStyle w:val="Sansinterligne"/>
        <w:rPr>
          <w:rStyle w:val="MachinecrireHTML"/>
          <w:rFonts w:eastAsiaTheme="minorHAnsi" w:cs="Times New Roman"/>
          <w:sz w:val="28"/>
          <w:szCs w:val="28"/>
        </w:rPr>
      </w:pPr>
      <w:r w:rsidRPr="000E78A9">
        <w:rPr>
          <w:rStyle w:val="MachinecrireHTML"/>
          <w:rFonts w:eastAsiaTheme="minorHAnsi" w:cs="Times New Roman"/>
          <w:sz w:val="28"/>
          <w:szCs w:val="28"/>
        </w:rPr>
        <w:lastRenderedPageBreak/>
        <w:t>La beauté de la femme m'émeut d'avantage que le loup-garou l'explosion de grisou le chant du coucou hibou pou genou Je regrette de ne trouver d'autre point de contact avec la réalité ou plutôt des points de comparaison si médiocres [...] La corde de pendu dit-on préserve de la petite vérole On ne supprimera jamais la peine de mort Présage sombre [...] Vous avez raison pour demain on fera des merveilles et les petits enfants danseront sur la plaine des sentiments naïfs [...] Je n'ai pourtant jamais révélé le secret de la violette [...] Le meilleur de moi-même est une histoire ancienne reliée veau et cuir [...] Un beau jour toutes les caresses se sont confondues et les compagnons ne se sont plus compris [...]</w:t>
      </w:r>
    </w:p>
    <w:p w:rsidR="00561AF8" w:rsidRPr="000E78A9" w:rsidRDefault="00561AF8" w:rsidP="00561AF8">
      <w:pPr>
        <w:pStyle w:val="Sansinterligne"/>
        <w:jc w:val="right"/>
        <w:rPr>
          <w:rStyle w:val="MachinecrireHTML"/>
          <w:rFonts w:eastAsiaTheme="minorHAnsi" w:cs="Times New Roman"/>
        </w:rPr>
      </w:pPr>
    </w:p>
    <w:p w:rsidR="00561AF8" w:rsidRPr="000E78A9" w:rsidRDefault="00561AF8" w:rsidP="00561AF8">
      <w:pPr>
        <w:pStyle w:val="Sansinterligne"/>
        <w:jc w:val="right"/>
        <w:rPr>
          <w:rStyle w:val="MachinecrireHTML"/>
          <w:rFonts w:eastAsiaTheme="minorHAnsi" w:cs="Times New Roman"/>
        </w:rPr>
      </w:pPr>
      <w:r w:rsidRPr="000E78A9">
        <w:rPr>
          <w:sz w:val="20"/>
          <w:szCs w:val="20"/>
        </w:rPr>
        <w:lastRenderedPageBreak/>
        <w:t>(</w:t>
      </w:r>
      <w:r w:rsidRPr="000E78A9">
        <w:rPr>
          <w:i/>
          <w:iCs/>
          <w:sz w:val="20"/>
          <w:szCs w:val="20"/>
        </w:rPr>
        <w:t>L'</w:t>
      </w:r>
      <w:proofErr w:type="spellStart"/>
      <w:r w:rsidRPr="000E78A9">
        <w:rPr>
          <w:i/>
          <w:iCs/>
          <w:sz w:val="20"/>
          <w:szCs w:val="20"/>
        </w:rPr>
        <w:t>Oeuvre</w:t>
      </w:r>
      <w:proofErr w:type="spellEnd"/>
      <w:r w:rsidRPr="000E78A9">
        <w:rPr>
          <w:i/>
          <w:iCs/>
          <w:sz w:val="20"/>
          <w:szCs w:val="20"/>
        </w:rPr>
        <w:t xml:space="preserve"> poétique</w:t>
      </w:r>
      <w:r w:rsidRPr="000E78A9">
        <w:rPr>
          <w:sz w:val="20"/>
          <w:szCs w:val="20"/>
        </w:rPr>
        <w:t>, tome I, livre I, pp. 163-165)</w:t>
      </w:r>
    </w:p>
    <w:p w:rsidR="00561AF8" w:rsidRDefault="00561AF8" w:rsidP="00561AF8">
      <w:pPr>
        <w:pStyle w:val="Sansinterligne"/>
        <w:rPr>
          <w:lang w:eastAsia="fr-FR"/>
        </w:rPr>
        <w:sectPr w:rsidR="00561AF8" w:rsidSect="007B0819">
          <w:type w:val="continuous"/>
          <w:pgSz w:w="11906" w:h="16838"/>
          <w:pgMar w:top="720" w:right="720" w:bottom="720" w:left="720" w:header="708" w:footer="708" w:gutter="0"/>
          <w:cols w:space="708"/>
          <w:docGrid w:linePitch="360"/>
        </w:sectPr>
      </w:pPr>
    </w:p>
    <w:p w:rsidR="00561AF8" w:rsidRDefault="00561AF8" w:rsidP="00561AF8">
      <w:pPr>
        <w:pStyle w:val="Sansinterligne"/>
        <w:rPr>
          <w:lang w:eastAsia="fr-FR"/>
        </w:rPr>
      </w:pPr>
    </w:p>
    <w:p w:rsidR="00561AF8" w:rsidRPr="00635A4E" w:rsidRDefault="00561AF8" w:rsidP="00561AF8">
      <w:pPr>
        <w:pStyle w:val="Sansinterligne"/>
        <w:rPr>
          <w:lang w:eastAsia="fr-FR"/>
        </w:rPr>
      </w:pPr>
    </w:p>
    <w:p w:rsidR="00561AF8" w:rsidRDefault="00561AF8" w:rsidP="00561AF8">
      <w:pPr>
        <w:pStyle w:val="Titre2"/>
        <w:rPr>
          <w:rFonts w:eastAsia="Times New Roman"/>
          <w:lang w:eastAsia="fr-FR"/>
        </w:rPr>
      </w:pPr>
      <w:r>
        <w:rPr>
          <w:rFonts w:eastAsia="Times New Roman"/>
          <w:lang w:eastAsia="fr-FR"/>
        </w:rPr>
        <w:t xml:space="preserve">Texte 3 : </w:t>
      </w:r>
      <w:r w:rsidRPr="00635A4E">
        <w:rPr>
          <w:rFonts w:eastAsia="Times New Roman"/>
          <w:lang w:eastAsia="fr-FR"/>
        </w:rPr>
        <w:t>La Rose et le Réséda</w:t>
      </w:r>
    </w:p>
    <w:p w:rsidR="00561AF8" w:rsidRDefault="00561AF8" w:rsidP="00561AF8">
      <w:pPr>
        <w:rPr>
          <w:lang w:eastAsia="fr-FR"/>
        </w:rPr>
      </w:pPr>
    </w:p>
    <w:p w:rsidR="00561AF8" w:rsidRDefault="00561AF8" w:rsidP="00561AF8">
      <w:pPr>
        <w:pStyle w:val="Sansinterligne"/>
        <w:rPr>
          <w:lang w:eastAsia="fr-FR"/>
        </w:rPr>
      </w:pPr>
    </w:p>
    <w:p w:rsidR="00561AF8" w:rsidRDefault="00561AF8" w:rsidP="00561AF8">
      <w:pPr>
        <w:pStyle w:val="Sansinterligne"/>
        <w:rPr>
          <w:lang w:eastAsia="fr-FR"/>
        </w:rPr>
      </w:pPr>
    </w:p>
    <w:p w:rsidR="00561AF8" w:rsidRPr="000E78A9" w:rsidRDefault="00561AF8" w:rsidP="00561AF8">
      <w:pPr>
        <w:pStyle w:val="Sansinterligne"/>
        <w:rPr>
          <w:lang w:eastAsia="fr-FR"/>
        </w:rPr>
        <w:sectPr w:rsidR="00561AF8" w:rsidRPr="000E78A9" w:rsidSect="00635A4E">
          <w:type w:val="continuous"/>
          <w:pgSz w:w="11906" w:h="16838"/>
          <w:pgMar w:top="720" w:right="720" w:bottom="720" w:left="720" w:header="708" w:footer="708" w:gutter="0"/>
          <w:cols w:num="2" w:space="708"/>
          <w:docGrid w:linePitch="360"/>
        </w:sectPr>
      </w:pPr>
    </w:p>
    <w:p w:rsidR="00561AF8" w:rsidRPr="000E78A9" w:rsidRDefault="00561AF8" w:rsidP="00561AF8">
      <w:pPr>
        <w:pStyle w:val="Sansinterligne"/>
        <w:rPr>
          <w:rFonts w:eastAsia="Times New Roman"/>
          <w:sz w:val="28"/>
          <w:szCs w:val="28"/>
          <w:lang w:eastAsia="fr-FR"/>
        </w:rPr>
        <w:sectPr w:rsidR="00561AF8" w:rsidRPr="000E78A9" w:rsidSect="000E78A9">
          <w:type w:val="continuous"/>
          <w:pgSz w:w="11906" w:h="16838"/>
          <w:pgMar w:top="720" w:right="720" w:bottom="720" w:left="720" w:header="709" w:footer="709" w:gutter="0"/>
          <w:lnNumType w:countBy="5"/>
          <w:cols w:num="2" w:space="1191"/>
          <w:docGrid w:linePitch="360"/>
        </w:sectPr>
      </w:pPr>
      <w:r w:rsidRPr="000E78A9">
        <w:rPr>
          <w:rFonts w:eastAsia="Times New Roman"/>
          <w:sz w:val="28"/>
          <w:szCs w:val="28"/>
          <w:lang w:eastAsia="fr-FR"/>
        </w:rPr>
        <w:lastRenderedPageBreak/>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Tous deux adoraient la belle</w:t>
      </w:r>
      <w:r w:rsidRPr="000E78A9">
        <w:rPr>
          <w:rFonts w:eastAsia="Times New Roman"/>
          <w:sz w:val="28"/>
          <w:szCs w:val="28"/>
          <w:lang w:eastAsia="fr-FR"/>
        </w:rPr>
        <w:br/>
        <w:t>Prisonnière des soldats</w:t>
      </w:r>
      <w:r w:rsidRPr="000E78A9">
        <w:rPr>
          <w:rFonts w:eastAsia="Times New Roman"/>
          <w:sz w:val="28"/>
          <w:szCs w:val="28"/>
          <w:lang w:eastAsia="fr-FR"/>
        </w:rPr>
        <w:br/>
        <w:t>Lequel montait à l'échelle</w:t>
      </w:r>
      <w:r w:rsidRPr="000E78A9">
        <w:rPr>
          <w:rFonts w:eastAsia="Times New Roman"/>
          <w:sz w:val="28"/>
          <w:szCs w:val="28"/>
          <w:lang w:eastAsia="fr-FR"/>
        </w:rPr>
        <w:br/>
        <w:t>Et lequel guettait en bas</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Qu'importe comment s'appelle</w:t>
      </w:r>
      <w:r w:rsidRPr="000E78A9">
        <w:rPr>
          <w:rFonts w:eastAsia="Times New Roman"/>
          <w:sz w:val="28"/>
          <w:szCs w:val="28"/>
          <w:lang w:eastAsia="fr-FR"/>
        </w:rPr>
        <w:br/>
        <w:t>Cette clarté sur leur pas</w:t>
      </w:r>
      <w:r w:rsidRPr="000E78A9">
        <w:rPr>
          <w:rFonts w:eastAsia="Times New Roman"/>
          <w:sz w:val="28"/>
          <w:szCs w:val="28"/>
          <w:lang w:eastAsia="fr-FR"/>
        </w:rPr>
        <w:br/>
        <w:t>Que l'un fut de la chapelle</w:t>
      </w:r>
      <w:r w:rsidRPr="000E78A9">
        <w:rPr>
          <w:rFonts w:eastAsia="Times New Roman"/>
          <w:sz w:val="28"/>
          <w:szCs w:val="28"/>
          <w:lang w:eastAsia="fr-FR"/>
        </w:rPr>
        <w:br/>
        <w:t>Et l'autre s'y dérobât</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Tous les deux étaient fidèles</w:t>
      </w:r>
      <w:r w:rsidRPr="000E78A9">
        <w:rPr>
          <w:rFonts w:eastAsia="Times New Roman"/>
          <w:sz w:val="28"/>
          <w:szCs w:val="28"/>
          <w:lang w:eastAsia="fr-FR"/>
        </w:rPr>
        <w:br/>
        <w:t xml:space="preserve">Des lèvres du </w:t>
      </w:r>
      <w:proofErr w:type="spellStart"/>
      <w:r w:rsidRPr="000E78A9">
        <w:rPr>
          <w:rFonts w:eastAsia="Times New Roman"/>
          <w:sz w:val="28"/>
          <w:szCs w:val="28"/>
          <w:lang w:eastAsia="fr-FR"/>
        </w:rPr>
        <w:t>coeur</w:t>
      </w:r>
      <w:proofErr w:type="spellEnd"/>
      <w:r w:rsidRPr="000E78A9">
        <w:rPr>
          <w:rFonts w:eastAsia="Times New Roman"/>
          <w:sz w:val="28"/>
          <w:szCs w:val="28"/>
          <w:lang w:eastAsia="fr-FR"/>
        </w:rPr>
        <w:t xml:space="preserve"> des bras</w:t>
      </w:r>
      <w:r w:rsidRPr="000E78A9">
        <w:rPr>
          <w:rFonts w:eastAsia="Times New Roman"/>
          <w:sz w:val="28"/>
          <w:szCs w:val="28"/>
          <w:lang w:eastAsia="fr-FR"/>
        </w:rPr>
        <w:br/>
        <w:t>Et tous les deux disaient qu'elle</w:t>
      </w:r>
      <w:r w:rsidRPr="000E78A9">
        <w:rPr>
          <w:rFonts w:eastAsia="Times New Roman"/>
          <w:sz w:val="28"/>
          <w:szCs w:val="28"/>
          <w:lang w:eastAsia="fr-FR"/>
        </w:rPr>
        <w:br/>
        <w:t>Vive et qui vivra verra</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Quand les blés sont sous la grêle</w:t>
      </w:r>
      <w:r w:rsidRPr="000E78A9">
        <w:rPr>
          <w:rFonts w:eastAsia="Times New Roman"/>
          <w:sz w:val="28"/>
          <w:szCs w:val="28"/>
          <w:lang w:eastAsia="fr-FR"/>
        </w:rPr>
        <w:br/>
        <w:t>Fou qui fait le délicat</w:t>
      </w:r>
      <w:r w:rsidRPr="000E78A9">
        <w:rPr>
          <w:rFonts w:eastAsia="Times New Roman"/>
          <w:sz w:val="28"/>
          <w:szCs w:val="28"/>
          <w:lang w:eastAsia="fr-FR"/>
        </w:rPr>
        <w:br/>
        <w:t>Fou qui songe à ses querelles</w:t>
      </w:r>
      <w:r w:rsidRPr="000E78A9">
        <w:rPr>
          <w:rFonts w:eastAsia="Times New Roman"/>
          <w:sz w:val="28"/>
          <w:szCs w:val="28"/>
          <w:lang w:eastAsia="fr-FR"/>
        </w:rPr>
        <w:br/>
        <w:t xml:space="preserve">Au </w:t>
      </w:r>
      <w:proofErr w:type="spellStart"/>
      <w:r w:rsidRPr="000E78A9">
        <w:rPr>
          <w:rFonts w:eastAsia="Times New Roman"/>
          <w:sz w:val="28"/>
          <w:szCs w:val="28"/>
          <w:lang w:eastAsia="fr-FR"/>
        </w:rPr>
        <w:t>coeur</w:t>
      </w:r>
      <w:proofErr w:type="spellEnd"/>
      <w:r w:rsidRPr="000E78A9">
        <w:rPr>
          <w:rFonts w:eastAsia="Times New Roman"/>
          <w:sz w:val="28"/>
          <w:szCs w:val="28"/>
          <w:lang w:eastAsia="fr-FR"/>
        </w:rPr>
        <w:t xml:space="preserve"> du commun combat</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Du haut de la citadelle</w:t>
      </w:r>
      <w:r w:rsidRPr="000E78A9">
        <w:rPr>
          <w:rFonts w:eastAsia="Times New Roman"/>
          <w:sz w:val="28"/>
          <w:szCs w:val="28"/>
          <w:lang w:eastAsia="fr-FR"/>
        </w:rPr>
        <w:br/>
        <w:t>La sentinelle tira</w:t>
      </w:r>
      <w:r w:rsidRPr="000E78A9">
        <w:rPr>
          <w:rFonts w:eastAsia="Times New Roman"/>
          <w:sz w:val="28"/>
          <w:szCs w:val="28"/>
          <w:lang w:eastAsia="fr-FR"/>
        </w:rPr>
        <w:br/>
        <w:t>Par deux fois et l'un chancelle</w:t>
      </w:r>
      <w:r w:rsidRPr="000E78A9">
        <w:rPr>
          <w:rFonts w:eastAsia="Times New Roman"/>
          <w:sz w:val="28"/>
          <w:szCs w:val="28"/>
          <w:lang w:eastAsia="fr-FR"/>
        </w:rPr>
        <w:br/>
        <w:t>L'autre tombe qui mourra</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r>
      <w:r w:rsidRPr="000E78A9">
        <w:rPr>
          <w:rFonts w:eastAsia="Times New Roman"/>
          <w:sz w:val="28"/>
          <w:szCs w:val="28"/>
          <w:lang w:eastAsia="fr-FR"/>
        </w:rPr>
        <w:lastRenderedPageBreak/>
        <w:t>Ils sont en prison Lequel</w:t>
      </w:r>
      <w:r w:rsidRPr="000E78A9">
        <w:rPr>
          <w:rFonts w:eastAsia="Times New Roman"/>
          <w:sz w:val="28"/>
          <w:szCs w:val="28"/>
          <w:lang w:eastAsia="fr-FR"/>
        </w:rPr>
        <w:br/>
        <w:t>A le plus triste grabat</w:t>
      </w:r>
      <w:r w:rsidRPr="000E78A9">
        <w:rPr>
          <w:rFonts w:eastAsia="Times New Roman"/>
          <w:sz w:val="28"/>
          <w:szCs w:val="28"/>
          <w:lang w:eastAsia="fr-FR"/>
        </w:rPr>
        <w:br/>
        <w:t>Lequel plus que l'autre gèle</w:t>
      </w:r>
      <w:r w:rsidRPr="000E78A9">
        <w:rPr>
          <w:rFonts w:eastAsia="Times New Roman"/>
          <w:sz w:val="28"/>
          <w:szCs w:val="28"/>
          <w:lang w:eastAsia="fr-FR"/>
        </w:rPr>
        <w:br/>
        <w:t>Lequel préfère les rats</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Un rebelle est un rebelle</w:t>
      </w:r>
      <w:r w:rsidRPr="000E78A9">
        <w:rPr>
          <w:rFonts w:eastAsia="Times New Roman"/>
          <w:sz w:val="28"/>
          <w:szCs w:val="28"/>
          <w:lang w:eastAsia="fr-FR"/>
        </w:rPr>
        <w:br/>
        <w:t>Deux sanglots font un seul glas</w:t>
      </w:r>
      <w:r w:rsidRPr="000E78A9">
        <w:rPr>
          <w:rFonts w:eastAsia="Times New Roman"/>
          <w:sz w:val="28"/>
          <w:szCs w:val="28"/>
          <w:lang w:eastAsia="fr-FR"/>
        </w:rPr>
        <w:br/>
        <w:t>Et quand vient l'aube cruelle</w:t>
      </w:r>
      <w:r w:rsidRPr="000E78A9">
        <w:rPr>
          <w:rFonts w:eastAsia="Times New Roman"/>
          <w:sz w:val="28"/>
          <w:szCs w:val="28"/>
          <w:lang w:eastAsia="fr-FR"/>
        </w:rPr>
        <w:br/>
        <w:t>Passent de vie à trépas</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Répétant le nom de celle</w:t>
      </w:r>
      <w:r w:rsidRPr="000E78A9">
        <w:rPr>
          <w:rFonts w:eastAsia="Times New Roman"/>
          <w:sz w:val="28"/>
          <w:szCs w:val="28"/>
          <w:lang w:eastAsia="fr-FR"/>
        </w:rPr>
        <w:br/>
        <w:t>Qu'aucun des deux ne trompa</w:t>
      </w:r>
      <w:r w:rsidRPr="000E78A9">
        <w:rPr>
          <w:rFonts w:eastAsia="Times New Roman"/>
          <w:sz w:val="28"/>
          <w:szCs w:val="28"/>
          <w:lang w:eastAsia="fr-FR"/>
        </w:rPr>
        <w:br/>
        <w:t>Et leur sang rouge ruisselle</w:t>
      </w:r>
      <w:r w:rsidRPr="000E78A9">
        <w:rPr>
          <w:rFonts w:eastAsia="Times New Roman"/>
          <w:sz w:val="28"/>
          <w:szCs w:val="28"/>
          <w:lang w:eastAsia="fr-FR"/>
        </w:rPr>
        <w:br/>
        <w:t>Même couleur même éclat</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Il coule il coule il se mêle</w:t>
      </w:r>
      <w:r w:rsidRPr="000E78A9">
        <w:rPr>
          <w:rFonts w:eastAsia="Times New Roman"/>
          <w:sz w:val="28"/>
          <w:szCs w:val="28"/>
          <w:lang w:eastAsia="fr-FR"/>
        </w:rPr>
        <w:br/>
        <w:t>À la terre qu'il aima</w:t>
      </w:r>
      <w:r w:rsidRPr="000E78A9">
        <w:rPr>
          <w:rFonts w:eastAsia="Times New Roman"/>
          <w:sz w:val="28"/>
          <w:szCs w:val="28"/>
          <w:lang w:eastAsia="fr-FR"/>
        </w:rPr>
        <w:br/>
        <w:t>Pour qu'à la saison nouvelle</w:t>
      </w:r>
      <w:r w:rsidRPr="000E78A9">
        <w:rPr>
          <w:rFonts w:eastAsia="Times New Roman"/>
          <w:sz w:val="28"/>
          <w:szCs w:val="28"/>
          <w:lang w:eastAsia="fr-FR"/>
        </w:rPr>
        <w:br/>
        <w:t>Mûrisse un raisin muscat</w:t>
      </w:r>
      <w:r w:rsidRPr="000E78A9">
        <w:rPr>
          <w:rFonts w:eastAsia="Times New Roman"/>
          <w:sz w:val="28"/>
          <w:szCs w:val="28"/>
          <w:lang w:eastAsia="fr-FR"/>
        </w:rPr>
        <w:br/>
        <w:t>Celui qui croyait au ciel</w:t>
      </w:r>
      <w:r w:rsidRPr="000E78A9">
        <w:rPr>
          <w:rFonts w:eastAsia="Times New Roman"/>
          <w:sz w:val="28"/>
          <w:szCs w:val="28"/>
          <w:lang w:eastAsia="fr-FR"/>
        </w:rPr>
        <w:br/>
        <w:t>Celui qui n'y croyait pas</w:t>
      </w:r>
      <w:r w:rsidRPr="000E78A9">
        <w:rPr>
          <w:rFonts w:eastAsia="Times New Roman"/>
          <w:sz w:val="28"/>
          <w:szCs w:val="28"/>
          <w:lang w:eastAsia="fr-FR"/>
        </w:rPr>
        <w:br/>
        <w:t>L'un court et l'autre a des ailes</w:t>
      </w:r>
      <w:r w:rsidRPr="000E78A9">
        <w:rPr>
          <w:rFonts w:eastAsia="Times New Roman"/>
          <w:sz w:val="28"/>
          <w:szCs w:val="28"/>
          <w:lang w:eastAsia="fr-FR"/>
        </w:rPr>
        <w:br/>
        <w:t>De Bretagne ou du Jura</w:t>
      </w:r>
      <w:r w:rsidRPr="000E78A9">
        <w:rPr>
          <w:rFonts w:eastAsia="Times New Roman"/>
          <w:sz w:val="28"/>
          <w:szCs w:val="28"/>
          <w:lang w:eastAsia="fr-FR"/>
        </w:rPr>
        <w:br/>
        <w:t>Et framboise ou mirabelle</w:t>
      </w:r>
      <w:r w:rsidRPr="000E78A9">
        <w:rPr>
          <w:rFonts w:eastAsia="Times New Roman"/>
          <w:sz w:val="28"/>
          <w:szCs w:val="28"/>
          <w:lang w:eastAsia="fr-FR"/>
        </w:rPr>
        <w:br/>
        <w:t>Le grillon rechantera</w:t>
      </w:r>
      <w:r w:rsidRPr="000E78A9">
        <w:rPr>
          <w:rFonts w:eastAsia="Times New Roman"/>
          <w:sz w:val="28"/>
          <w:szCs w:val="28"/>
          <w:lang w:eastAsia="fr-FR"/>
        </w:rPr>
        <w:br/>
        <w:t>Dites flûte ou violoncelle</w:t>
      </w:r>
      <w:r w:rsidRPr="000E78A9">
        <w:rPr>
          <w:rFonts w:eastAsia="Times New Roman"/>
          <w:sz w:val="28"/>
          <w:szCs w:val="28"/>
          <w:lang w:eastAsia="fr-FR"/>
        </w:rPr>
        <w:br/>
        <w:t>Le double amour qui brûla</w:t>
      </w:r>
      <w:r w:rsidRPr="000E78A9">
        <w:rPr>
          <w:rFonts w:eastAsia="Times New Roman"/>
          <w:sz w:val="28"/>
          <w:szCs w:val="28"/>
          <w:lang w:eastAsia="fr-FR"/>
        </w:rPr>
        <w:br/>
        <w:t>L'alouette et l'hirondelle</w:t>
      </w:r>
      <w:r w:rsidRPr="000E78A9">
        <w:rPr>
          <w:rFonts w:eastAsia="Times New Roman"/>
          <w:sz w:val="28"/>
          <w:szCs w:val="28"/>
          <w:lang w:eastAsia="fr-FR"/>
        </w:rPr>
        <w:br/>
        <w:t xml:space="preserve">La rose et le réséda </w:t>
      </w:r>
    </w:p>
    <w:p w:rsidR="00561AF8" w:rsidRDefault="00561AF8" w:rsidP="00561AF8">
      <w:pPr>
        <w:pStyle w:val="Sansinterligne"/>
        <w:rPr>
          <w:lang w:eastAsia="fr-FR"/>
        </w:rPr>
      </w:pPr>
    </w:p>
    <w:p w:rsidR="00561AF8" w:rsidRDefault="00561AF8" w:rsidP="00561AF8">
      <w:pPr>
        <w:pStyle w:val="Sansinterligne"/>
        <w:rPr>
          <w:lang w:eastAsia="fr-FR"/>
        </w:rPr>
      </w:pPr>
      <w:r>
        <w:rPr>
          <w:lang w:eastAsia="fr-FR"/>
        </w:rPr>
        <w:t>Aragon, 1943</w:t>
      </w:r>
    </w:p>
    <w:p w:rsidR="00561AF8" w:rsidRDefault="00561AF8" w:rsidP="00561AF8">
      <w:pPr>
        <w:pStyle w:val="Titre2"/>
        <w:rPr>
          <w:rFonts w:eastAsia="Times New Roman"/>
          <w:lang w:eastAsia="fr-FR"/>
        </w:rPr>
        <w:sectPr w:rsidR="00561AF8" w:rsidSect="00635A4E">
          <w:type w:val="continuous"/>
          <w:pgSz w:w="11906" w:h="16838"/>
          <w:pgMar w:top="720" w:right="720" w:bottom="720" w:left="720" w:header="708" w:footer="708" w:gutter="0"/>
          <w:cols w:num="2" w:space="708"/>
          <w:docGrid w:linePitch="360"/>
        </w:sectPr>
      </w:pPr>
    </w:p>
    <w:p w:rsidR="00A415A7" w:rsidRDefault="00A415A7"/>
    <w:sectPr w:rsidR="00A415A7" w:rsidSect="00561A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1AF8"/>
    <w:rsid w:val="00561AF8"/>
    <w:rsid w:val="00A415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F8"/>
  </w:style>
  <w:style w:type="paragraph" w:styleId="Titre2">
    <w:name w:val="heading 2"/>
    <w:basedOn w:val="Normal"/>
    <w:next w:val="Normal"/>
    <w:link w:val="Titre2Car"/>
    <w:uiPriority w:val="9"/>
    <w:unhideWhenUsed/>
    <w:qFormat/>
    <w:rsid w:val="00561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1AF8"/>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61AF8"/>
    <w:pPr>
      <w:spacing w:after="0" w:line="240" w:lineRule="auto"/>
    </w:pPr>
  </w:style>
  <w:style w:type="character" w:styleId="MachinecrireHTML">
    <w:name w:val="HTML Typewriter"/>
    <w:basedOn w:val="Policepardfaut"/>
    <w:uiPriority w:val="99"/>
    <w:semiHidden/>
    <w:unhideWhenUsed/>
    <w:rsid w:val="00561AF8"/>
    <w:rPr>
      <w:rFonts w:ascii="Courier New" w:eastAsia="Times New Roman" w:hAnsi="Courier New" w:cs="Courier New"/>
      <w:sz w:val="20"/>
      <w:szCs w:val="20"/>
    </w:rPr>
  </w:style>
  <w:style w:type="paragraph" w:styleId="Titre">
    <w:name w:val="Title"/>
    <w:basedOn w:val="Normal"/>
    <w:next w:val="Normal"/>
    <w:link w:val="TitreCar"/>
    <w:uiPriority w:val="10"/>
    <w:qFormat/>
    <w:rsid w:val="00561AF8"/>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61AF8"/>
    <w:rPr>
      <w:rFonts w:asciiTheme="majorHAnsi" w:eastAsiaTheme="majorEastAsia" w:hAnsiTheme="majorHAnsi" w:cstheme="majorBidi"/>
      <w:color w:val="17365D" w:themeColor="text2" w:themeShade="BF"/>
      <w:spacing w:val="5"/>
      <w:kern w:val="28"/>
      <w:sz w:val="52"/>
      <w:szCs w:val="52"/>
    </w:rPr>
  </w:style>
  <w:style w:type="character" w:styleId="Numrodeligne">
    <w:name w:val="line number"/>
    <w:basedOn w:val="Policepardfaut"/>
    <w:uiPriority w:val="99"/>
    <w:semiHidden/>
    <w:unhideWhenUsed/>
    <w:rsid w:val="00561A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3886</Characters>
  <Application>Microsoft Office Word</Application>
  <DocSecurity>0</DocSecurity>
  <Lines>32</Lines>
  <Paragraphs>9</Paragraphs>
  <ScaleCrop>false</ScaleCrop>
  <Company>Région Poitou Charentes</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Région Poitou Charentes</dc:creator>
  <cp:keywords/>
  <dc:description/>
  <cp:lastModifiedBy>Région Poitou Charentes</cp:lastModifiedBy>
  <cp:revision>2</cp:revision>
  <dcterms:created xsi:type="dcterms:W3CDTF">2017-10-20T13:14:00Z</dcterms:created>
  <dcterms:modified xsi:type="dcterms:W3CDTF">2017-10-20T13:15:00Z</dcterms:modified>
</cp:coreProperties>
</file>