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F53" w:rsidRDefault="00E32F53" w:rsidP="00E32F53">
      <w:pPr>
        <w:ind w:left="0"/>
      </w:pPr>
      <w:bookmarkStart w:id="0" w:name="_GoBack"/>
      <w:bookmarkEnd w:id="0"/>
    </w:p>
    <w:p w:rsidR="00FA2E0B" w:rsidRDefault="00FA2E0B" w:rsidP="00E32F53">
      <w:pPr>
        <w:ind w:left="0"/>
      </w:pPr>
    </w:p>
    <w:p w:rsidR="00FA2E0B" w:rsidRDefault="00FA2E0B">
      <w:pPr>
        <w:spacing w:after="0" w:line="240" w:lineRule="auto"/>
        <w:ind w:left="0"/>
      </w:pPr>
    </w:p>
    <w:p w:rsidR="00FA2E0B" w:rsidRDefault="00FA2E0B">
      <w:pPr>
        <w:spacing w:after="0" w:line="240" w:lineRule="auto"/>
        <w:ind w:left="0"/>
      </w:pPr>
    </w:p>
    <w:p w:rsidR="00FA2E0B" w:rsidRDefault="00FA2E0B">
      <w:pPr>
        <w:spacing w:after="0" w:line="240" w:lineRule="auto"/>
        <w:ind w:left="0"/>
      </w:pPr>
    </w:p>
    <w:tbl>
      <w:tblPr>
        <w:tblStyle w:val="Grilledutableau"/>
        <w:tblW w:w="0" w:type="auto"/>
        <w:tblLook w:val="04A0" w:firstRow="1" w:lastRow="0" w:firstColumn="1" w:lastColumn="0" w:noHBand="0" w:noVBand="1"/>
      </w:tblPr>
      <w:tblGrid>
        <w:gridCol w:w="9060"/>
      </w:tblGrid>
      <w:tr w:rsidR="00F06AF1" w:rsidTr="008C5C6D">
        <w:tc>
          <w:tcPr>
            <w:tcW w:w="9212" w:type="dxa"/>
          </w:tcPr>
          <w:p w:rsidR="00F06AF1" w:rsidRDefault="00F06AF1" w:rsidP="00552688">
            <w:pPr>
              <w:spacing w:line="240" w:lineRule="auto"/>
              <w:jc w:val="center"/>
              <w:rPr>
                <w:rFonts w:eastAsia="Times New Roman"/>
                <w:b/>
                <w:color w:val="595959" w:themeColor="text1" w:themeTint="A6"/>
                <w:sz w:val="28"/>
                <w:szCs w:val="22"/>
              </w:rPr>
            </w:pPr>
            <w:r>
              <w:rPr>
                <w:rFonts w:eastAsia="Times New Roman"/>
                <w:b/>
                <w:szCs w:val="22"/>
              </w:rPr>
              <w:br/>
            </w:r>
            <w:r w:rsidR="00552688" w:rsidRPr="00E51FB5">
              <w:rPr>
                <w:rFonts w:eastAsia="Times New Roman"/>
                <w:b/>
                <w:szCs w:val="22"/>
              </w:rPr>
              <w:t>É</w:t>
            </w:r>
            <w:r w:rsidR="00552688">
              <w:rPr>
                <w:rFonts w:eastAsia="Times New Roman"/>
                <w:b/>
                <w:szCs w:val="22"/>
              </w:rPr>
              <w:t>VALUATIONS</w:t>
            </w:r>
            <w:r w:rsidR="00552688" w:rsidRPr="00E51FB5">
              <w:rPr>
                <w:rFonts w:eastAsia="Times New Roman"/>
                <w:b/>
                <w:szCs w:val="22"/>
              </w:rPr>
              <w:t xml:space="preserve"> </w:t>
            </w:r>
            <w:r w:rsidRPr="00E51FB5">
              <w:rPr>
                <w:rFonts w:eastAsia="Times New Roman"/>
                <w:b/>
                <w:szCs w:val="22"/>
              </w:rPr>
              <w:t xml:space="preserve">COMMUNES </w:t>
            </w:r>
          </w:p>
        </w:tc>
      </w:tr>
      <w:tr w:rsidR="00F06AF1" w:rsidTr="008C5C6D">
        <w:tc>
          <w:tcPr>
            <w:tcW w:w="9212" w:type="dxa"/>
          </w:tcPr>
          <w:p w:rsidR="00F06AF1" w:rsidRDefault="00F06AF1" w:rsidP="008C5C6D">
            <w:pPr>
              <w:spacing w:line="240" w:lineRule="auto"/>
              <w:ind w:left="0"/>
              <w:rPr>
                <w:rFonts w:eastAsia="Times New Roman"/>
                <w:color w:val="000000" w:themeColor="text1"/>
                <w:sz w:val="20"/>
                <w:szCs w:val="22"/>
              </w:rPr>
            </w:pPr>
            <w:r w:rsidRPr="00626E0F">
              <w:rPr>
                <w:rFonts w:eastAsia="Times New Roman"/>
                <w:b/>
                <w:color w:val="000000" w:themeColor="text1"/>
                <w:sz w:val="20"/>
                <w:szCs w:val="22"/>
              </w:rPr>
              <w:br/>
              <w:t>CLASSE :</w:t>
            </w:r>
            <w:r w:rsidRPr="00626E0F">
              <w:rPr>
                <w:rFonts w:eastAsia="Times New Roman"/>
                <w:color w:val="000000" w:themeColor="text1"/>
                <w:sz w:val="20"/>
                <w:szCs w:val="22"/>
              </w:rPr>
              <w:t xml:space="preserve"> </w:t>
            </w:r>
            <w:r w:rsidR="00BC1446">
              <w:rPr>
                <w:rFonts w:eastAsia="Times New Roman"/>
                <w:color w:val="000000" w:themeColor="text1"/>
                <w:sz w:val="20"/>
                <w:szCs w:val="22"/>
              </w:rPr>
              <w:t>Terminale</w:t>
            </w:r>
          </w:p>
          <w:p w:rsidR="00893F38" w:rsidRPr="002615DE" w:rsidRDefault="00893F38" w:rsidP="008C5C6D">
            <w:pPr>
              <w:spacing w:line="240" w:lineRule="auto"/>
              <w:ind w:left="0"/>
              <w:rPr>
                <w:rFonts w:eastAsia="Times New Roman"/>
                <w:b/>
                <w:color w:val="000000" w:themeColor="text1"/>
                <w:sz w:val="20"/>
                <w:szCs w:val="22"/>
              </w:rPr>
            </w:pPr>
            <w:r w:rsidRPr="00893F38">
              <w:rPr>
                <w:rFonts w:eastAsia="Times New Roman"/>
                <w:b/>
                <w:color w:val="000000" w:themeColor="text1"/>
                <w:sz w:val="20"/>
                <w:szCs w:val="22"/>
              </w:rPr>
              <w:t>EC</w:t>
            </w:r>
            <w:r>
              <w:rPr>
                <w:rFonts w:eastAsia="Times New Roman"/>
                <w:b/>
                <w:color w:val="000000" w:themeColor="text1"/>
                <w:sz w:val="20"/>
                <w:szCs w:val="22"/>
              </w:rPr>
              <w:t xml:space="preserve"> : </w:t>
            </w:r>
            <w:sdt>
              <w:sdtPr>
                <w:rPr>
                  <w:rFonts w:eastAsia="Times New Roman"/>
                  <w:color w:val="000000" w:themeColor="text1"/>
                  <w:sz w:val="20"/>
                  <w:szCs w:val="22"/>
                </w:rPr>
                <w:id w:val="1990283991"/>
              </w:sdtPr>
              <w:sdtEndPr/>
              <w:sdtContent>
                <w:r>
                  <w:rPr>
                    <w:rFonts w:ascii="MS Gothic" w:eastAsia="MS Gothic" w:hAnsi="MS Gothic" w:hint="eastAsia"/>
                    <w:color w:val="000000" w:themeColor="text1"/>
                    <w:sz w:val="20"/>
                    <w:szCs w:val="22"/>
                  </w:rPr>
                  <w:t>☐</w:t>
                </w:r>
              </w:sdtContent>
            </w:sdt>
            <w:r w:rsidRPr="00626E0F">
              <w:rPr>
                <w:rFonts w:eastAsia="Times New Roman"/>
                <w:color w:val="000000" w:themeColor="text1"/>
                <w:sz w:val="20"/>
                <w:szCs w:val="22"/>
              </w:rPr>
              <w:t xml:space="preserve"> </w:t>
            </w:r>
            <w:r>
              <w:rPr>
                <w:rFonts w:eastAsia="Times New Roman"/>
                <w:color w:val="000000" w:themeColor="text1"/>
                <w:sz w:val="20"/>
                <w:szCs w:val="22"/>
              </w:rPr>
              <w:t>EC1</w:t>
            </w:r>
            <w:r w:rsidRPr="00626E0F">
              <w:rPr>
                <w:rFonts w:eastAsia="Times New Roman"/>
                <w:color w:val="000000" w:themeColor="text1"/>
                <w:sz w:val="20"/>
                <w:szCs w:val="22"/>
              </w:rPr>
              <w:t xml:space="preserve"> </w:t>
            </w:r>
            <w:sdt>
              <w:sdtPr>
                <w:rPr>
                  <w:rFonts w:eastAsia="Times New Roman"/>
                  <w:color w:val="000000" w:themeColor="text1"/>
                  <w:sz w:val="20"/>
                  <w:szCs w:val="22"/>
                </w:rPr>
                <w:id w:val="1774132376"/>
              </w:sdtPr>
              <w:sdtEndPr/>
              <w:sdtContent>
                <w:r>
                  <w:rPr>
                    <w:rFonts w:ascii="MS Gothic" w:eastAsia="MS Gothic" w:hAnsi="MS Gothic" w:hint="eastAsia"/>
                    <w:color w:val="000000" w:themeColor="text1"/>
                    <w:sz w:val="20"/>
                    <w:szCs w:val="22"/>
                  </w:rPr>
                  <w:t>☐</w:t>
                </w:r>
              </w:sdtContent>
            </w:sdt>
            <w:r>
              <w:rPr>
                <w:rFonts w:eastAsia="Times New Roman"/>
                <w:color w:val="000000" w:themeColor="text1"/>
                <w:sz w:val="20"/>
                <w:szCs w:val="22"/>
              </w:rPr>
              <w:t xml:space="preserve"> EC2</w:t>
            </w:r>
            <w:r w:rsidRPr="00626E0F">
              <w:rPr>
                <w:rFonts w:eastAsia="Times New Roman"/>
                <w:color w:val="000000" w:themeColor="text1"/>
                <w:sz w:val="20"/>
                <w:szCs w:val="22"/>
              </w:rPr>
              <w:t xml:space="preserve"> </w:t>
            </w:r>
            <w:sdt>
              <w:sdtPr>
                <w:rPr>
                  <w:rFonts w:eastAsia="Times New Roman"/>
                  <w:b/>
                  <w:color w:val="000000" w:themeColor="text1"/>
                  <w:sz w:val="20"/>
                  <w:szCs w:val="22"/>
                </w:rPr>
                <w:id w:val="1252311351"/>
              </w:sdtPr>
              <w:sdtEndPr/>
              <w:sdtContent>
                <w:r w:rsidR="00BC1446" w:rsidRPr="002615DE">
                  <w:rPr>
                    <w:rFonts w:ascii="MS Gothic" w:eastAsia="MS Gothic" w:hAnsi="MS Gothic"/>
                    <w:b/>
                    <w:color w:val="000000" w:themeColor="text1"/>
                    <w:sz w:val="20"/>
                    <w:szCs w:val="22"/>
                  </w:rPr>
                  <w:t>X</w:t>
                </w:r>
              </w:sdtContent>
            </w:sdt>
            <w:r w:rsidRPr="002615DE">
              <w:rPr>
                <w:rFonts w:eastAsia="Times New Roman"/>
                <w:b/>
                <w:color w:val="000000" w:themeColor="text1"/>
                <w:sz w:val="20"/>
                <w:szCs w:val="22"/>
              </w:rPr>
              <w:t xml:space="preserve"> EC3</w:t>
            </w:r>
          </w:p>
          <w:p w:rsidR="00F06AF1" w:rsidRPr="00626E0F" w:rsidRDefault="00F06AF1" w:rsidP="008C5C6D">
            <w:pPr>
              <w:spacing w:line="240" w:lineRule="auto"/>
              <w:ind w:left="34"/>
              <w:rPr>
                <w:rFonts w:eastAsia="Times New Roman"/>
                <w:color w:val="000000" w:themeColor="text1"/>
                <w:sz w:val="20"/>
                <w:szCs w:val="22"/>
              </w:rPr>
            </w:pPr>
            <w:r w:rsidRPr="00626E0F">
              <w:rPr>
                <w:rFonts w:eastAsia="Times New Roman"/>
                <w:b/>
                <w:color w:val="000000" w:themeColor="text1"/>
                <w:sz w:val="20"/>
                <w:szCs w:val="22"/>
              </w:rPr>
              <w:t>VOIE :</w:t>
            </w:r>
            <w:r w:rsidRPr="00626E0F">
              <w:rPr>
                <w:rFonts w:eastAsia="Times New Roman"/>
                <w:color w:val="000000" w:themeColor="text1"/>
                <w:sz w:val="20"/>
                <w:szCs w:val="22"/>
              </w:rPr>
              <w:t xml:space="preserve"> </w:t>
            </w:r>
            <w:sdt>
              <w:sdtPr>
                <w:rPr>
                  <w:rFonts w:eastAsia="Times New Roman"/>
                  <w:color w:val="000000" w:themeColor="text1"/>
                  <w:sz w:val="20"/>
                  <w:szCs w:val="22"/>
                </w:rPr>
                <w:id w:val="1896242340"/>
              </w:sdtPr>
              <w:sdtEndPr/>
              <w:sdtContent>
                <w:r w:rsidR="00893F38">
                  <w:rPr>
                    <w:rFonts w:ascii="MS Gothic" w:eastAsia="MS Gothic" w:hAnsi="MS Gothic" w:hint="eastAsia"/>
                    <w:color w:val="000000" w:themeColor="text1"/>
                    <w:sz w:val="20"/>
                    <w:szCs w:val="22"/>
                  </w:rPr>
                  <w:t>☐</w:t>
                </w:r>
              </w:sdtContent>
            </w:sdt>
            <w:r w:rsidRPr="00626E0F">
              <w:rPr>
                <w:rFonts w:eastAsia="Times New Roman"/>
                <w:color w:val="000000" w:themeColor="text1"/>
                <w:sz w:val="20"/>
                <w:szCs w:val="22"/>
              </w:rPr>
              <w:t xml:space="preserve"> Générale </w:t>
            </w:r>
            <w:sdt>
              <w:sdtPr>
                <w:rPr>
                  <w:rFonts w:eastAsia="Times New Roman"/>
                  <w:color w:val="000000" w:themeColor="text1"/>
                  <w:sz w:val="20"/>
                  <w:szCs w:val="22"/>
                </w:rPr>
                <w:id w:val="-65797467"/>
              </w:sdtPr>
              <w:sdtEndPr/>
              <w:sdtContent>
                <w:r>
                  <w:rPr>
                    <w:rFonts w:ascii="MS Gothic" w:eastAsia="MS Gothic" w:hAnsi="MS Gothic" w:hint="eastAsia"/>
                    <w:color w:val="000000" w:themeColor="text1"/>
                    <w:sz w:val="20"/>
                    <w:szCs w:val="22"/>
                  </w:rPr>
                  <w:t>☐</w:t>
                </w:r>
              </w:sdtContent>
            </w:sdt>
            <w:r w:rsidRPr="00626E0F">
              <w:rPr>
                <w:rFonts w:eastAsia="Times New Roman"/>
                <w:color w:val="000000" w:themeColor="text1"/>
                <w:sz w:val="20"/>
                <w:szCs w:val="22"/>
              </w:rPr>
              <w:t xml:space="preserve"> Technologique </w:t>
            </w:r>
            <w:sdt>
              <w:sdtPr>
                <w:rPr>
                  <w:rFonts w:eastAsia="Times New Roman"/>
                  <w:b/>
                  <w:color w:val="000000" w:themeColor="text1"/>
                  <w:sz w:val="20"/>
                  <w:szCs w:val="22"/>
                </w:rPr>
                <w:id w:val="-1028175909"/>
              </w:sdtPr>
              <w:sdtEndPr/>
              <w:sdtContent>
                <w:r w:rsidR="00BC1446">
                  <w:rPr>
                    <w:rFonts w:ascii="MS Gothic" w:eastAsia="MS Gothic" w:hAnsi="MS Gothic"/>
                    <w:b/>
                    <w:color w:val="000000" w:themeColor="text1"/>
                    <w:sz w:val="20"/>
                    <w:szCs w:val="22"/>
                  </w:rPr>
                  <w:t>X</w:t>
                </w:r>
              </w:sdtContent>
            </w:sdt>
            <w:r w:rsidRPr="00626E0F">
              <w:rPr>
                <w:rFonts w:eastAsia="Times New Roman"/>
                <w:color w:val="000000" w:themeColor="text1"/>
                <w:sz w:val="20"/>
                <w:szCs w:val="22"/>
              </w:rPr>
              <w:t xml:space="preserve"> Toutes voies (LV)</w:t>
            </w:r>
          </w:p>
          <w:p w:rsidR="00F06AF1" w:rsidRPr="00626E0F" w:rsidRDefault="00F06AF1" w:rsidP="008C5C6D">
            <w:pPr>
              <w:spacing w:line="240" w:lineRule="auto"/>
              <w:ind w:left="0"/>
              <w:rPr>
                <w:rFonts w:eastAsia="Times New Roman"/>
                <w:b/>
                <w:color w:val="000000" w:themeColor="text1"/>
                <w:sz w:val="20"/>
                <w:szCs w:val="22"/>
              </w:rPr>
            </w:pPr>
            <w:r w:rsidRPr="00626E0F">
              <w:rPr>
                <w:rFonts w:eastAsia="Times New Roman"/>
                <w:b/>
                <w:color w:val="000000" w:themeColor="text1"/>
                <w:sz w:val="20"/>
                <w:szCs w:val="22"/>
              </w:rPr>
              <w:t>ENSEIGNEMENT :</w:t>
            </w:r>
            <w:r w:rsidR="00BC1446">
              <w:rPr>
                <w:rFonts w:eastAsia="Times New Roman"/>
                <w:b/>
                <w:color w:val="000000" w:themeColor="text1"/>
                <w:sz w:val="20"/>
                <w:szCs w:val="22"/>
              </w:rPr>
              <w:t xml:space="preserve"> ESPAGNOL</w:t>
            </w:r>
          </w:p>
          <w:p w:rsidR="00F06AF1" w:rsidRPr="00626E0F" w:rsidRDefault="00F06AF1" w:rsidP="008C5C6D">
            <w:pPr>
              <w:spacing w:line="240" w:lineRule="auto"/>
              <w:ind w:left="0"/>
              <w:rPr>
                <w:rFonts w:eastAsia="Times New Roman"/>
                <w:color w:val="000000" w:themeColor="text1"/>
                <w:sz w:val="20"/>
                <w:szCs w:val="22"/>
              </w:rPr>
            </w:pPr>
            <w:r w:rsidRPr="00626E0F">
              <w:rPr>
                <w:rFonts w:eastAsia="Times New Roman"/>
                <w:b/>
                <w:color w:val="000000" w:themeColor="text1"/>
                <w:sz w:val="20"/>
                <w:szCs w:val="22"/>
              </w:rPr>
              <w:t>DURÉE DE L’ÉPREUVE :</w:t>
            </w:r>
            <w:r w:rsidRPr="00626E0F">
              <w:rPr>
                <w:rFonts w:eastAsia="Times New Roman"/>
                <w:color w:val="000000" w:themeColor="text1"/>
                <w:sz w:val="20"/>
                <w:szCs w:val="22"/>
              </w:rPr>
              <w:t xml:space="preserve"> </w:t>
            </w:r>
            <w:r w:rsidR="00BC1446">
              <w:rPr>
                <w:rFonts w:eastAsia="Times New Roman"/>
                <w:color w:val="000000" w:themeColor="text1"/>
                <w:sz w:val="20"/>
                <w:szCs w:val="22"/>
              </w:rPr>
              <w:t>1</w:t>
            </w:r>
            <w:r w:rsidRPr="00626E0F">
              <w:rPr>
                <w:rFonts w:eastAsia="Times New Roman"/>
                <w:color w:val="000000" w:themeColor="text1"/>
                <w:sz w:val="20"/>
                <w:szCs w:val="22"/>
              </w:rPr>
              <w:t>h</w:t>
            </w:r>
            <w:r w:rsidR="00BC1446">
              <w:rPr>
                <w:rFonts w:eastAsia="Times New Roman"/>
                <w:color w:val="000000" w:themeColor="text1"/>
                <w:sz w:val="20"/>
                <w:szCs w:val="22"/>
              </w:rPr>
              <w:t>30</w:t>
            </w:r>
            <w:r w:rsidR="0074015F">
              <w:rPr>
                <w:rFonts w:eastAsia="Times New Roman"/>
                <w:color w:val="000000" w:themeColor="text1"/>
                <w:sz w:val="20"/>
                <w:szCs w:val="22"/>
              </w:rPr>
              <w:t xml:space="preserve"> </w:t>
            </w:r>
            <w:r w:rsidR="00A04485" w:rsidRPr="00A04485">
              <w:rPr>
                <w:rFonts w:eastAsia="Times New Roman"/>
                <w:color w:val="000000" w:themeColor="text1"/>
                <w:sz w:val="20"/>
                <w:szCs w:val="22"/>
              </w:rPr>
              <w:t>(temps d’écoute non compris)</w:t>
            </w:r>
          </w:p>
          <w:p w:rsidR="00F06AF1" w:rsidRDefault="00F06AF1" w:rsidP="008C5C6D">
            <w:pPr>
              <w:spacing w:line="240" w:lineRule="auto"/>
              <w:ind w:left="0"/>
              <w:rPr>
                <w:rFonts w:eastAsia="Times New Roman"/>
                <w:color w:val="000000" w:themeColor="text1"/>
                <w:sz w:val="20"/>
                <w:szCs w:val="22"/>
              </w:rPr>
            </w:pPr>
            <w:r>
              <w:rPr>
                <w:rFonts w:eastAsia="Times New Roman"/>
                <w:color w:val="000000" w:themeColor="text1"/>
                <w:sz w:val="20"/>
                <w:szCs w:val="22"/>
              </w:rPr>
              <w:t>Niveaux visés (LV) : LVA</w:t>
            </w:r>
            <w:r w:rsidR="00BC1446">
              <w:rPr>
                <w:rFonts w:eastAsia="Times New Roman"/>
                <w:color w:val="000000" w:themeColor="text1"/>
                <w:sz w:val="20"/>
                <w:szCs w:val="22"/>
              </w:rPr>
              <w:t xml:space="preserve">   B2</w:t>
            </w:r>
            <w:r>
              <w:rPr>
                <w:rFonts w:eastAsia="Times New Roman"/>
                <w:color w:val="000000" w:themeColor="text1"/>
                <w:sz w:val="20"/>
                <w:szCs w:val="22"/>
              </w:rPr>
              <w:t xml:space="preserve">                      LVB</w:t>
            </w:r>
            <w:r w:rsidR="00BC1446">
              <w:rPr>
                <w:rFonts w:eastAsia="Times New Roman"/>
                <w:color w:val="000000" w:themeColor="text1"/>
                <w:sz w:val="20"/>
                <w:szCs w:val="22"/>
              </w:rPr>
              <w:t xml:space="preserve">   B1</w:t>
            </w:r>
          </w:p>
          <w:p w:rsidR="00F06AF1" w:rsidRDefault="00F06AF1" w:rsidP="008C5C6D">
            <w:pPr>
              <w:spacing w:line="240" w:lineRule="auto"/>
              <w:ind w:left="0"/>
              <w:rPr>
                <w:rFonts w:eastAsia="Times New Roman"/>
                <w:b/>
                <w:color w:val="000000" w:themeColor="text1"/>
                <w:sz w:val="20"/>
                <w:szCs w:val="22"/>
              </w:rPr>
            </w:pPr>
            <w:r>
              <w:rPr>
                <w:rFonts w:eastAsia="Times New Roman"/>
                <w:b/>
                <w:color w:val="000000" w:themeColor="text1"/>
                <w:sz w:val="20"/>
                <w:szCs w:val="22"/>
              </w:rPr>
              <w:t>CALCULATRICE AUTORIS</w:t>
            </w:r>
            <w:r>
              <w:rPr>
                <w:rFonts w:eastAsia="Times New Roman" w:cs="Arial"/>
                <w:b/>
                <w:color w:val="000000" w:themeColor="text1"/>
                <w:sz w:val="20"/>
                <w:szCs w:val="22"/>
              </w:rPr>
              <w:t xml:space="preserve">ÉE </w:t>
            </w:r>
            <w:r w:rsidRPr="00626E0F">
              <w:rPr>
                <w:rFonts w:eastAsia="Times New Roman"/>
                <w:b/>
                <w:color w:val="000000" w:themeColor="text1"/>
                <w:sz w:val="20"/>
                <w:szCs w:val="22"/>
              </w:rPr>
              <w:t>:</w:t>
            </w:r>
            <w:r>
              <w:rPr>
                <w:rFonts w:eastAsia="Times New Roman"/>
                <w:b/>
                <w:color w:val="000000" w:themeColor="text1"/>
                <w:sz w:val="20"/>
                <w:szCs w:val="22"/>
              </w:rPr>
              <w:t xml:space="preserve"> </w:t>
            </w:r>
            <w:sdt>
              <w:sdtPr>
                <w:rPr>
                  <w:rFonts w:eastAsia="Times New Roman"/>
                  <w:color w:val="000000" w:themeColor="text1"/>
                  <w:sz w:val="20"/>
                  <w:szCs w:val="22"/>
                </w:rPr>
                <w:id w:val="988758419"/>
              </w:sdtPr>
              <w:sdtEndPr/>
              <w:sdtContent>
                <w:r>
                  <w:rPr>
                    <w:rFonts w:ascii="MS Gothic" w:eastAsia="MS Gothic" w:hAnsi="MS Gothic" w:hint="eastAsia"/>
                    <w:color w:val="000000" w:themeColor="text1"/>
                    <w:sz w:val="20"/>
                    <w:szCs w:val="22"/>
                  </w:rPr>
                  <w:t>☐</w:t>
                </w:r>
              </w:sdtContent>
            </w:sdt>
            <w:r>
              <w:rPr>
                <w:rFonts w:eastAsia="Times New Roman"/>
                <w:color w:val="000000" w:themeColor="text1"/>
                <w:sz w:val="20"/>
                <w:szCs w:val="22"/>
              </w:rPr>
              <w:t xml:space="preserve">Oui  </w:t>
            </w:r>
            <w:sdt>
              <w:sdtPr>
                <w:rPr>
                  <w:rFonts w:eastAsia="Times New Roman"/>
                  <w:color w:val="000000" w:themeColor="text1"/>
                  <w:sz w:val="20"/>
                  <w:szCs w:val="22"/>
                </w:rPr>
                <w:id w:val="-63190651"/>
              </w:sdtPr>
              <w:sdtEndPr/>
              <w:sdtContent>
                <w:r w:rsidR="00BC1446">
                  <w:rPr>
                    <w:rFonts w:ascii="MS Gothic" w:eastAsia="MS Gothic" w:hAnsi="MS Gothic"/>
                    <w:b/>
                    <w:color w:val="000000" w:themeColor="text1"/>
                    <w:sz w:val="20"/>
                    <w:szCs w:val="22"/>
                  </w:rPr>
                  <w:t>x</w:t>
                </w:r>
              </w:sdtContent>
            </w:sdt>
            <w:r>
              <w:rPr>
                <w:rFonts w:eastAsia="Times New Roman"/>
                <w:color w:val="000000" w:themeColor="text1"/>
                <w:sz w:val="20"/>
                <w:szCs w:val="22"/>
              </w:rPr>
              <w:t xml:space="preserve"> Non</w:t>
            </w:r>
          </w:p>
          <w:p w:rsidR="00F06AF1" w:rsidRDefault="00F06AF1" w:rsidP="008C5C6D">
            <w:pPr>
              <w:spacing w:line="240" w:lineRule="auto"/>
              <w:ind w:left="0"/>
              <w:rPr>
                <w:rFonts w:eastAsia="Times New Roman"/>
                <w:color w:val="000000" w:themeColor="text1"/>
                <w:sz w:val="20"/>
                <w:szCs w:val="22"/>
              </w:rPr>
            </w:pPr>
            <w:r>
              <w:rPr>
                <w:rFonts w:eastAsia="Times New Roman"/>
                <w:b/>
                <w:color w:val="000000" w:themeColor="text1"/>
                <w:sz w:val="20"/>
                <w:szCs w:val="22"/>
              </w:rPr>
              <w:t>DICTIONNAIRE AUTORIS</w:t>
            </w:r>
            <w:r>
              <w:rPr>
                <w:rFonts w:eastAsia="Times New Roman" w:cs="Arial"/>
                <w:b/>
                <w:color w:val="000000" w:themeColor="text1"/>
                <w:sz w:val="20"/>
                <w:szCs w:val="22"/>
              </w:rPr>
              <w:t xml:space="preserve">É </w:t>
            </w:r>
            <w:r w:rsidRPr="00626E0F">
              <w:rPr>
                <w:rFonts w:eastAsia="Times New Roman"/>
                <w:b/>
                <w:color w:val="000000" w:themeColor="text1"/>
                <w:sz w:val="20"/>
                <w:szCs w:val="22"/>
              </w:rPr>
              <w:t>:</w:t>
            </w:r>
            <w:r>
              <w:rPr>
                <w:rFonts w:eastAsia="Times New Roman"/>
                <w:b/>
                <w:color w:val="000000" w:themeColor="text1"/>
                <w:sz w:val="20"/>
                <w:szCs w:val="22"/>
              </w:rPr>
              <w:t xml:space="preserve">      </w:t>
            </w:r>
            <w:sdt>
              <w:sdtPr>
                <w:rPr>
                  <w:rFonts w:eastAsia="Times New Roman"/>
                  <w:color w:val="000000" w:themeColor="text1"/>
                  <w:sz w:val="20"/>
                  <w:szCs w:val="22"/>
                </w:rPr>
                <w:id w:val="-1193839044"/>
              </w:sdtPr>
              <w:sdtEndPr/>
              <w:sdtContent>
                <w:r>
                  <w:rPr>
                    <w:rFonts w:ascii="MS Gothic" w:eastAsia="MS Gothic" w:hAnsi="MS Gothic" w:hint="eastAsia"/>
                    <w:color w:val="000000" w:themeColor="text1"/>
                    <w:sz w:val="20"/>
                    <w:szCs w:val="22"/>
                  </w:rPr>
                  <w:t>☐</w:t>
                </w:r>
              </w:sdtContent>
            </w:sdt>
            <w:r>
              <w:rPr>
                <w:rFonts w:eastAsia="Times New Roman"/>
                <w:color w:val="000000" w:themeColor="text1"/>
                <w:sz w:val="20"/>
                <w:szCs w:val="22"/>
              </w:rPr>
              <w:t xml:space="preserve">Oui  </w:t>
            </w:r>
            <w:sdt>
              <w:sdtPr>
                <w:rPr>
                  <w:rFonts w:eastAsia="Times New Roman"/>
                  <w:color w:val="000000" w:themeColor="text1"/>
                  <w:sz w:val="20"/>
                  <w:szCs w:val="22"/>
                </w:rPr>
                <w:id w:val="836424141"/>
              </w:sdtPr>
              <w:sdtEndPr/>
              <w:sdtContent>
                <w:r w:rsidR="00BC1446">
                  <w:rPr>
                    <w:rFonts w:ascii="MS Gothic" w:eastAsia="MS Gothic" w:hAnsi="MS Gothic"/>
                    <w:b/>
                    <w:color w:val="000000" w:themeColor="text1"/>
                    <w:sz w:val="20"/>
                    <w:szCs w:val="22"/>
                  </w:rPr>
                  <w:t>x</w:t>
                </w:r>
              </w:sdtContent>
            </w:sdt>
            <w:r>
              <w:rPr>
                <w:rFonts w:eastAsia="Times New Roman"/>
                <w:color w:val="000000" w:themeColor="text1"/>
                <w:sz w:val="20"/>
                <w:szCs w:val="22"/>
              </w:rPr>
              <w:t xml:space="preserve"> Non</w:t>
            </w:r>
          </w:p>
          <w:p w:rsidR="00F06AF1" w:rsidRPr="00626E0F" w:rsidRDefault="00F06AF1" w:rsidP="008C5C6D">
            <w:pPr>
              <w:spacing w:line="240" w:lineRule="auto"/>
              <w:ind w:left="34"/>
              <w:rPr>
                <w:rFonts w:eastAsia="Times New Roman"/>
                <w:b/>
                <w:color w:val="000000" w:themeColor="text1"/>
                <w:sz w:val="20"/>
                <w:szCs w:val="22"/>
              </w:rPr>
            </w:pPr>
          </w:p>
          <w:p w:rsidR="00F06AF1" w:rsidRPr="00626E0F" w:rsidRDefault="00DA3128" w:rsidP="008C5C6D">
            <w:pPr>
              <w:spacing w:line="240" w:lineRule="auto"/>
              <w:ind w:left="34"/>
              <w:rPr>
                <w:rFonts w:eastAsia="Times New Roman"/>
                <w:color w:val="000000" w:themeColor="text1"/>
                <w:sz w:val="20"/>
                <w:szCs w:val="22"/>
              </w:rPr>
            </w:pPr>
            <w:sdt>
              <w:sdtPr>
                <w:rPr>
                  <w:rFonts w:eastAsia="Times New Roman"/>
                  <w:color w:val="000000" w:themeColor="text1"/>
                  <w:sz w:val="20"/>
                  <w:szCs w:val="22"/>
                </w:rPr>
                <w:id w:val="345606107"/>
              </w:sdtPr>
              <w:sdtEndPr/>
              <w:sdtContent>
                <w:r w:rsidR="00F06AF1">
                  <w:rPr>
                    <w:rFonts w:ascii="MS Gothic" w:eastAsia="MS Gothic" w:hAnsi="MS Gothic" w:hint="eastAsia"/>
                    <w:color w:val="000000" w:themeColor="text1"/>
                    <w:sz w:val="20"/>
                    <w:szCs w:val="22"/>
                  </w:rPr>
                  <w:t>☐</w:t>
                </w:r>
              </w:sdtContent>
            </w:sdt>
            <w:r w:rsidR="00F06AF1" w:rsidRPr="00626E0F">
              <w:rPr>
                <w:rFonts w:eastAsia="Times New Roman"/>
                <w:color w:val="000000" w:themeColor="text1"/>
                <w:sz w:val="20"/>
                <w:szCs w:val="22"/>
              </w:rPr>
              <w:t xml:space="preserve"> Ce sujet contient des parties à rendre par le candidat avec sa copie. De ce fait, il ne peut être dupliqué et doit être imprimé pour chaque candidat afin d’assurer ensuite sa bonne numérisation.</w:t>
            </w:r>
          </w:p>
          <w:p w:rsidR="00F06AF1" w:rsidRDefault="00DA3128" w:rsidP="008C5C6D">
            <w:pPr>
              <w:spacing w:line="240" w:lineRule="auto"/>
              <w:ind w:left="34"/>
              <w:rPr>
                <w:rFonts w:eastAsia="Times New Roman"/>
                <w:color w:val="000000" w:themeColor="text1"/>
                <w:sz w:val="20"/>
                <w:szCs w:val="22"/>
              </w:rPr>
            </w:pPr>
            <w:sdt>
              <w:sdtPr>
                <w:rPr>
                  <w:rFonts w:eastAsia="Times New Roman"/>
                  <w:color w:val="000000" w:themeColor="text1"/>
                  <w:sz w:val="20"/>
                  <w:szCs w:val="22"/>
                </w:rPr>
                <w:id w:val="762658026"/>
              </w:sdtPr>
              <w:sdtEndPr/>
              <w:sdtContent>
                <w:r w:rsidR="00F06AF1">
                  <w:rPr>
                    <w:rFonts w:ascii="MS Gothic" w:eastAsia="MS Gothic" w:hAnsi="MS Gothic" w:hint="eastAsia"/>
                    <w:color w:val="000000" w:themeColor="text1"/>
                    <w:sz w:val="20"/>
                    <w:szCs w:val="22"/>
                  </w:rPr>
                  <w:t>☐</w:t>
                </w:r>
              </w:sdtContent>
            </w:sdt>
            <w:r w:rsidR="00F06AF1" w:rsidRPr="00626E0F">
              <w:rPr>
                <w:rFonts w:eastAsia="Times New Roman"/>
                <w:color w:val="000000" w:themeColor="text1"/>
                <w:sz w:val="20"/>
                <w:szCs w:val="22"/>
              </w:rPr>
              <w:t xml:space="preserve"> Ce sujet intègre des éléments en couleur. S’il est choisi par l’équipe pédagogique, il est nécessaire que chaque élève dispose d’une impression en couleur.</w:t>
            </w:r>
          </w:p>
          <w:p w:rsidR="00F06AF1" w:rsidRPr="00626E0F" w:rsidRDefault="00DA3128" w:rsidP="008C5C6D">
            <w:pPr>
              <w:spacing w:line="240" w:lineRule="auto"/>
              <w:ind w:left="34"/>
              <w:rPr>
                <w:rFonts w:eastAsia="Times New Roman"/>
                <w:color w:val="000000" w:themeColor="text1"/>
                <w:sz w:val="20"/>
                <w:szCs w:val="22"/>
              </w:rPr>
            </w:pPr>
            <w:sdt>
              <w:sdtPr>
                <w:rPr>
                  <w:rFonts w:eastAsia="Times New Roman"/>
                  <w:b/>
                  <w:color w:val="000000" w:themeColor="text1"/>
                  <w:sz w:val="20"/>
                  <w:szCs w:val="22"/>
                </w:rPr>
                <w:id w:val="783539204"/>
              </w:sdtPr>
              <w:sdtEndPr/>
              <w:sdtContent>
                <w:r w:rsidR="00BC1446">
                  <w:rPr>
                    <w:rFonts w:ascii="MS Gothic" w:eastAsia="MS Gothic" w:hAnsi="MS Gothic"/>
                    <w:b/>
                    <w:color w:val="000000" w:themeColor="text1"/>
                    <w:sz w:val="20"/>
                    <w:szCs w:val="22"/>
                  </w:rPr>
                  <w:t>x</w:t>
                </w:r>
              </w:sdtContent>
            </w:sdt>
            <w:r w:rsidR="00F06AF1" w:rsidRPr="002E4943">
              <w:rPr>
                <w:rFonts w:eastAsia="Times New Roman"/>
                <w:color w:val="000000" w:themeColor="text1"/>
                <w:sz w:val="20"/>
                <w:szCs w:val="22"/>
              </w:rPr>
              <w:t xml:space="preserve"> Ce sujet contient des pièces jointes de type </w:t>
            </w:r>
            <w:r w:rsidR="00F06AF1">
              <w:rPr>
                <w:rFonts w:eastAsia="Times New Roman"/>
                <w:color w:val="000000" w:themeColor="text1"/>
                <w:sz w:val="20"/>
                <w:szCs w:val="22"/>
              </w:rPr>
              <w:t>audio ou</w:t>
            </w:r>
            <w:r w:rsidR="00F06AF1" w:rsidRPr="002E4943">
              <w:rPr>
                <w:rFonts w:eastAsia="Times New Roman"/>
                <w:color w:val="000000" w:themeColor="text1"/>
                <w:sz w:val="20"/>
                <w:szCs w:val="22"/>
              </w:rPr>
              <w:t xml:space="preserve"> vidéo qu’il faudra télécharger et jouer le jour de l’épreuve.</w:t>
            </w:r>
          </w:p>
          <w:p w:rsidR="00F06AF1" w:rsidRPr="00626E0F" w:rsidRDefault="00F06AF1" w:rsidP="00503603">
            <w:pPr>
              <w:spacing w:line="240" w:lineRule="auto"/>
              <w:ind w:left="34"/>
              <w:rPr>
                <w:rFonts w:eastAsia="Times New Roman"/>
                <w:b/>
                <w:color w:val="000000" w:themeColor="text1"/>
                <w:sz w:val="22"/>
                <w:szCs w:val="22"/>
              </w:rPr>
            </w:pPr>
            <w:r w:rsidRPr="00626E0F">
              <w:rPr>
                <w:rFonts w:eastAsia="Times New Roman"/>
                <w:b/>
                <w:color w:val="000000" w:themeColor="text1"/>
                <w:sz w:val="20"/>
                <w:szCs w:val="22"/>
              </w:rPr>
              <w:t>Nombre total de pages</w:t>
            </w:r>
            <w:r w:rsidRPr="00626E0F">
              <w:rPr>
                <w:rFonts w:eastAsia="Times New Roman"/>
                <w:color w:val="000000" w:themeColor="text1"/>
                <w:sz w:val="20"/>
                <w:szCs w:val="22"/>
              </w:rPr>
              <w:t xml:space="preserve"> : </w:t>
            </w:r>
            <w:r w:rsidR="00503603">
              <w:t>4</w:t>
            </w:r>
          </w:p>
        </w:tc>
      </w:tr>
    </w:tbl>
    <w:p w:rsidR="00680041" w:rsidRPr="00E32F53" w:rsidRDefault="00680041" w:rsidP="00680041">
      <w:pPr>
        <w:pStyle w:val="EnTetePiedsDePage"/>
        <w:jc w:val="left"/>
        <w:rPr>
          <w:sz w:val="24"/>
        </w:rPr>
      </w:pPr>
    </w:p>
    <w:p w:rsidR="00FA2E0B" w:rsidRDefault="00FA2E0B">
      <w:pPr>
        <w:spacing w:after="0" w:line="240" w:lineRule="auto"/>
        <w:ind w:left="0"/>
      </w:pPr>
    </w:p>
    <w:p w:rsidR="00FA2E0B" w:rsidRDefault="00FA2E0B">
      <w:pPr>
        <w:spacing w:after="0" w:line="240" w:lineRule="auto"/>
        <w:ind w:left="0"/>
      </w:pPr>
    </w:p>
    <w:p w:rsidR="00FA2E0B" w:rsidRDefault="00FA2E0B">
      <w:pPr>
        <w:spacing w:after="0" w:line="240" w:lineRule="auto"/>
        <w:ind w:left="0"/>
      </w:pPr>
    </w:p>
    <w:p w:rsidR="00FA2E0B" w:rsidRDefault="00FA2E0B">
      <w:pPr>
        <w:spacing w:after="0" w:line="240" w:lineRule="auto"/>
        <w:ind w:left="0"/>
      </w:pPr>
    </w:p>
    <w:p w:rsidR="00FA2E0B" w:rsidRDefault="00FA2E0B">
      <w:pPr>
        <w:spacing w:after="0" w:line="240" w:lineRule="auto"/>
        <w:ind w:left="0"/>
      </w:pPr>
    </w:p>
    <w:p w:rsidR="00FA2E0B" w:rsidRDefault="00FA2E0B">
      <w:pPr>
        <w:spacing w:after="0" w:line="240" w:lineRule="auto"/>
        <w:ind w:left="0"/>
      </w:pPr>
    </w:p>
    <w:p w:rsidR="00FA2E0B" w:rsidRDefault="00FA2E0B">
      <w:pPr>
        <w:spacing w:after="0" w:line="240" w:lineRule="auto"/>
        <w:ind w:left="0"/>
      </w:pPr>
    </w:p>
    <w:p w:rsidR="00FA2E0B" w:rsidRDefault="00FA2E0B">
      <w:pPr>
        <w:spacing w:after="0" w:line="240" w:lineRule="auto"/>
        <w:ind w:left="0"/>
      </w:pPr>
    </w:p>
    <w:p w:rsidR="00FA2E0B" w:rsidRDefault="00FA2E0B">
      <w:pPr>
        <w:spacing w:after="0" w:line="240" w:lineRule="auto"/>
        <w:ind w:left="0"/>
      </w:pPr>
    </w:p>
    <w:p w:rsidR="00FA2E0B" w:rsidRDefault="00FA2E0B">
      <w:pPr>
        <w:spacing w:after="0" w:line="240" w:lineRule="auto"/>
        <w:ind w:left="0"/>
      </w:pPr>
    </w:p>
    <w:p w:rsidR="00FA2E0B" w:rsidRDefault="00FA2E0B">
      <w:pPr>
        <w:spacing w:after="0" w:line="240" w:lineRule="auto"/>
        <w:ind w:left="0"/>
      </w:pPr>
    </w:p>
    <w:p w:rsidR="00174A8E" w:rsidRPr="00174A8E" w:rsidRDefault="00174A8E" w:rsidP="00174A8E">
      <w:pPr>
        <w:spacing w:after="0" w:line="240" w:lineRule="auto"/>
        <w:ind w:left="426"/>
        <w:rPr>
          <w:rFonts w:cs="Arial"/>
        </w:rPr>
      </w:pPr>
      <w:r w:rsidRPr="00344078">
        <w:rPr>
          <w:rFonts w:cs="Arial"/>
        </w:rPr>
        <w:lastRenderedPageBreak/>
        <w:t xml:space="preserve">L’ensemble du sujet porte sur </w:t>
      </w:r>
      <w:r w:rsidRPr="00344078">
        <w:rPr>
          <w:rFonts w:cs="Arial"/>
          <w:b/>
        </w:rPr>
        <w:t>l’axe 3</w:t>
      </w:r>
      <w:r w:rsidRPr="00344078">
        <w:rPr>
          <w:rFonts w:cs="Arial"/>
        </w:rPr>
        <w:t xml:space="preserve"> du programme : </w:t>
      </w:r>
      <w:r w:rsidRPr="00344078">
        <w:rPr>
          <w:rFonts w:cs="Arial"/>
          <w:b/>
        </w:rPr>
        <w:t>Art et pouvoir</w:t>
      </w:r>
      <w:r>
        <w:rPr>
          <w:rFonts w:cs="Arial"/>
        </w:rPr>
        <w:t>.</w:t>
      </w:r>
    </w:p>
    <w:p w:rsidR="00174A8E" w:rsidRPr="00344078" w:rsidRDefault="00174A8E" w:rsidP="00174A8E">
      <w:pPr>
        <w:spacing w:after="0" w:line="240" w:lineRule="auto"/>
        <w:ind w:left="426"/>
        <w:rPr>
          <w:rFonts w:cs="Arial"/>
        </w:rPr>
      </w:pPr>
      <w:r w:rsidRPr="00344078">
        <w:rPr>
          <w:rFonts w:cs="Arial"/>
        </w:rPr>
        <w:t>Il s’organise en trois parties :</w:t>
      </w:r>
    </w:p>
    <w:p w:rsidR="00174A8E" w:rsidRPr="00344078" w:rsidRDefault="00174A8E" w:rsidP="00174A8E">
      <w:pPr>
        <w:pStyle w:val="Listecouleur-Accent11"/>
        <w:numPr>
          <w:ilvl w:val="0"/>
          <w:numId w:val="2"/>
        </w:numPr>
        <w:spacing w:after="0" w:line="240" w:lineRule="auto"/>
        <w:ind w:firstLine="65"/>
        <w:rPr>
          <w:rFonts w:ascii="Arial" w:hAnsi="Arial" w:cs="Arial"/>
        </w:rPr>
      </w:pPr>
      <w:r w:rsidRPr="00344078">
        <w:rPr>
          <w:rFonts w:ascii="Arial" w:hAnsi="Arial" w:cs="Arial"/>
        </w:rPr>
        <w:t>Compréhension de l’oral</w:t>
      </w:r>
    </w:p>
    <w:p w:rsidR="00174A8E" w:rsidRPr="00344078" w:rsidRDefault="00174A8E" w:rsidP="00174A8E">
      <w:pPr>
        <w:pStyle w:val="Listecouleur-Accent11"/>
        <w:numPr>
          <w:ilvl w:val="0"/>
          <w:numId w:val="2"/>
        </w:numPr>
        <w:spacing w:after="0" w:line="240" w:lineRule="auto"/>
        <w:ind w:firstLine="65"/>
        <w:rPr>
          <w:rFonts w:ascii="Arial" w:hAnsi="Arial" w:cs="Arial"/>
        </w:rPr>
      </w:pPr>
      <w:r w:rsidRPr="00344078">
        <w:rPr>
          <w:rFonts w:ascii="Arial" w:hAnsi="Arial" w:cs="Arial"/>
        </w:rPr>
        <w:t>Compréhension de l’écrit</w:t>
      </w:r>
    </w:p>
    <w:p w:rsidR="00174A8E" w:rsidRPr="00344078" w:rsidRDefault="00174A8E" w:rsidP="00174A8E">
      <w:pPr>
        <w:pStyle w:val="Listecouleur-Accent11"/>
        <w:numPr>
          <w:ilvl w:val="0"/>
          <w:numId w:val="2"/>
        </w:numPr>
        <w:spacing w:after="0" w:line="240" w:lineRule="auto"/>
        <w:ind w:firstLine="65"/>
        <w:rPr>
          <w:rFonts w:ascii="Arial" w:hAnsi="Arial" w:cs="Arial"/>
        </w:rPr>
      </w:pPr>
      <w:r w:rsidRPr="00344078">
        <w:rPr>
          <w:rFonts w:ascii="Arial" w:hAnsi="Arial" w:cs="Arial"/>
        </w:rPr>
        <w:t>Expression écrite</w:t>
      </w:r>
    </w:p>
    <w:p w:rsidR="00174A8E" w:rsidRPr="00344078" w:rsidRDefault="00174A8E" w:rsidP="00174A8E">
      <w:pPr>
        <w:spacing w:after="0" w:line="240" w:lineRule="auto"/>
        <w:ind w:left="426"/>
        <w:rPr>
          <w:rFonts w:cs="Arial"/>
        </w:rPr>
      </w:pPr>
    </w:p>
    <w:p w:rsidR="00174A8E" w:rsidRPr="00344078" w:rsidRDefault="00174A8E" w:rsidP="000743FF">
      <w:pPr>
        <w:pBdr>
          <w:top w:val="single" w:sz="4" w:space="1" w:color="auto"/>
          <w:left w:val="single" w:sz="4" w:space="4" w:color="auto"/>
          <w:bottom w:val="single" w:sz="4" w:space="1" w:color="auto"/>
          <w:right w:val="single" w:sz="4" w:space="4" w:color="auto"/>
        </w:pBdr>
        <w:spacing w:after="0" w:line="240" w:lineRule="auto"/>
        <w:ind w:left="426"/>
        <w:jc w:val="both"/>
        <w:rPr>
          <w:rFonts w:cs="Arial"/>
        </w:rPr>
      </w:pPr>
      <w:r w:rsidRPr="00344078">
        <w:rPr>
          <w:rFonts w:cs="Arial"/>
        </w:rPr>
        <w:t>Vous allez visionner trois fois le document de la partie 1 (compréhension de l’oral). Les visionnages seront espacés d’une minute. Vous pouvez prendre des notes pendant les visionnages.</w:t>
      </w:r>
    </w:p>
    <w:p w:rsidR="00174A8E" w:rsidRPr="00344078" w:rsidRDefault="00174A8E" w:rsidP="00174A8E">
      <w:pPr>
        <w:pBdr>
          <w:top w:val="single" w:sz="4" w:space="1" w:color="auto"/>
          <w:left w:val="single" w:sz="4" w:space="4" w:color="auto"/>
          <w:bottom w:val="single" w:sz="4" w:space="1" w:color="auto"/>
          <w:right w:val="single" w:sz="4" w:space="4" w:color="auto"/>
        </w:pBdr>
        <w:spacing w:after="0" w:line="240" w:lineRule="auto"/>
        <w:ind w:left="426"/>
        <w:jc w:val="both"/>
        <w:rPr>
          <w:rFonts w:cs="Arial"/>
        </w:rPr>
      </w:pPr>
    </w:p>
    <w:p w:rsidR="00174A8E" w:rsidRPr="00344078" w:rsidRDefault="00174A8E" w:rsidP="00174A8E">
      <w:pPr>
        <w:pBdr>
          <w:top w:val="single" w:sz="4" w:space="1" w:color="auto"/>
          <w:left w:val="single" w:sz="4" w:space="4" w:color="auto"/>
          <w:bottom w:val="single" w:sz="4" w:space="1" w:color="auto"/>
          <w:right w:val="single" w:sz="4" w:space="4" w:color="auto"/>
        </w:pBdr>
        <w:spacing w:after="0" w:line="240" w:lineRule="auto"/>
        <w:ind w:left="426"/>
        <w:jc w:val="both"/>
        <w:rPr>
          <w:rFonts w:cs="Arial"/>
        </w:rPr>
      </w:pPr>
      <w:r w:rsidRPr="00344078">
        <w:rPr>
          <w:rFonts w:cs="Arial"/>
        </w:rPr>
        <w:t>À l’issue du troisième visionnage, vous organiserez votre temps</w:t>
      </w:r>
      <w:r w:rsidR="000743FF">
        <w:rPr>
          <w:rFonts w:cs="Arial"/>
        </w:rPr>
        <w:t xml:space="preserve"> (1h30)</w:t>
      </w:r>
      <w:r w:rsidRPr="00344078">
        <w:rPr>
          <w:rFonts w:cs="Arial"/>
        </w:rPr>
        <w:t xml:space="preserve"> comme vous le souhaitez pour rendre compte du document oral et pour traiter la compréhension de l’écrit (partie 2) et le sujet d’expression écrite (partie 3).</w:t>
      </w:r>
    </w:p>
    <w:p w:rsidR="00174A8E" w:rsidRPr="00344078" w:rsidRDefault="00174A8E" w:rsidP="00174A8E">
      <w:pPr>
        <w:spacing w:after="0" w:line="240" w:lineRule="auto"/>
        <w:ind w:left="720"/>
        <w:contextualSpacing/>
        <w:rPr>
          <w:rFonts w:cs="Arial"/>
        </w:rPr>
      </w:pPr>
    </w:p>
    <w:p w:rsidR="00174A8E" w:rsidRPr="00344078" w:rsidRDefault="00174A8E" w:rsidP="00174A8E">
      <w:pPr>
        <w:pStyle w:val="Listecouleur-Accent11"/>
        <w:numPr>
          <w:ilvl w:val="0"/>
          <w:numId w:val="1"/>
        </w:numPr>
        <w:spacing w:after="0" w:line="240" w:lineRule="auto"/>
        <w:rPr>
          <w:rFonts w:ascii="Arial" w:hAnsi="Arial" w:cs="Arial"/>
          <w:b/>
        </w:rPr>
      </w:pPr>
      <w:r w:rsidRPr="00344078">
        <w:rPr>
          <w:rFonts w:ascii="Arial" w:hAnsi="Arial" w:cs="Arial"/>
          <w:b/>
          <w:u w:val="single"/>
        </w:rPr>
        <w:t>Compréhension de l’oral</w:t>
      </w:r>
      <w:r w:rsidRPr="00344078">
        <w:rPr>
          <w:rFonts w:ascii="Arial" w:hAnsi="Arial" w:cs="Arial"/>
          <w:b/>
        </w:rPr>
        <w:t xml:space="preserve"> (10 points) </w:t>
      </w:r>
    </w:p>
    <w:p w:rsidR="00174A8E" w:rsidRPr="00344078" w:rsidRDefault="00174A8E" w:rsidP="00174A8E">
      <w:pPr>
        <w:pStyle w:val="Listecouleur-Accent11"/>
        <w:spacing w:after="0" w:line="240" w:lineRule="auto"/>
        <w:rPr>
          <w:rFonts w:ascii="Arial" w:hAnsi="Arial" w:cs="Arial"/>
          <w:b/>
        </w:rPr>
      </w:pPr>
    </w:p>
    <w:p w:rsidR="00174A8E" w:rsidRPr="00344078" w:rsidRDefault="00174A8E" w:rsidP="00174A8E">
      <w:pPr>
        <w:spacing w:after="0" w:line="240" w:lineRule="auto"/>
        <w:ind w:left="0"/>
        <w:rPr>
          <w:rFonts w:cs="Arial"/>
          <w:i/>
        </w:rPr>
      </w:pPr>
      <w:r w:rsidRPr="00344078">
        <w:rPr>
          <w:rFonts w:cs="Arial"/>
          <w:b/>
        </w:rPr>
        <w:t>Titre du document </w:t>
      </w:r>
      <w:r w:rsidRPr="00344078">
        <w:rPr>
          <w:rFonts w:cs="Arial"/>
        </w:rPr>
        <w:t xml:space="preserve">: </w:t>
      </w:r>
      <w:r w:rsidRPr="00344078">
        <w:rPr>
          <w:rFonts w:cs="Arial"/>
          <w:i/>
        </w:rPr>
        <w:t>Arte durante la Transición: antifranquismo y contracultura [RTVE]</w:t>
      </w:r>
    </w:p>
    <w:p w:rsidR="00174A8E" w:rsidRPr="00344078" w:rsidRDefault="00174A8E" w:rsidP="00174A8E">
      <w:pPr>
        <w:spacing w:after="0" w:line="240" w:lineRule="auto"/>
        <w:rPr>
          <w:rFonts w:cs="Arial"/>
          <w:i/>
        </w:rPr>
      </w:pPr>
    </w:p>
    <w:p w:rsidR="00174A8E" w:rsidRPr="00344078" w:rsidRDefault="00174A8E" w:rsidP="00174A8E">
      <w:pPr>
        <w:spacing w:after="0" w:line="240" w:lineRule="auto"/>
        <w:ind w:left="0"/>
        <w:rPr>
          <w:rFonts w:cs="Arial"/>
        </w:rPr>
      </w:pPr>
      <w:r w:rsidRPr="00344078">
        <w:rPr>
          <w:rFonts w:cs="Arial"/>
        </w:rPr>
        <w:t>Lien :</w:t>
      </w:r>
      <w:r w:rsidRPr="00344078">
        <w:rPr>
          <w:rFonts w:cs="Arial"/>
          <w:i/>
        </w:rPr>
        <w:t xml:space="preserve"> https://www.rtve.es/alacarta/videos/telediario/arte-durante-transicion-antifranquismo-contracultura/4871147/</w:t>
      </w:r>
    </w:p>
    <w:p w:rsidR="00174A8E" w:rsidRPr="00344078" w:rsidRDefault="00174A8E" w:rsidP="00174A8E">
      <w:pPr>
        <w:spacing w:after="0" w:line="240" w:lineRule="auto"/>
        <w:ind w:left="426"/>
        <w:rPr>
          <w:rFonts w:cs="Arial"/>
        </w:rPr>
      </w:pPr>
    </w:p>
    <w:p w:rsidR="00174A8E" w:rsidRPr="00344078" w:rsidRDefault="00174A8E" w:rsidP="00174A8E">
      <w:pPr>
        <w:spacing w:after="0" w:line="240" w:lineRule="auto"/>
        <w:ind w:left="0"/>
        <w:jc w:val="both"/>
        <w:rPr>
          <w:rFonts w:cs="Arial"/>
        </w:rPr>
      </w:pPr>
      <w:r w:rsidRPr="00344078">
        <w:rPr>
          <w:rFonts w:cs="Arial"/>
        </w:rPr>
        <w:t xml:space="preserve">Vous rendrez compte librement </w:t>
      </w:r>
      <w:r w:rsidRPr="00344078">
        <w:rPr>
          <w:rFonts w:cs="Arial"/>
          <w:b/>
        </w:rPr>
        <w:t>en français</w:t>
      </w:r>
      <w:r w:rsidRPr="00344078">
        <w:rPr>
          <w:rFonts w:cs="Arial"/>
        </w:rPr>
        <w:t xml:space="preserve"> de ce que vous avez compris du document.</w:t>
      </w:r>
    </w:p>
    <w:p w:rsidR="00174A8E" w:rsidRPr="00344078" w:rsidRDefault="00174A8E" w:rsidP="00174A8E">
      <w:pPr>
        <w:spacing w:after="0" w:line="240" w:lineRule="auto"/>
        <w:ind w:left="426"/>
        <w:jc w:val="both"/>
        <w:rPr>
          <w:rFonts w:cs="Arial"/>
          <w:color w:val="FF0000"/>
        </w:rPr>
      </w:pPr>
    </w:p>
    <w:p w:rsidR="00174A8E" w:rsidRPr="00344078" w:rsidRDefault="00174A8E" w:rsidP="00174A8E">
      <w:pPr>
        <w:spacing w:after="0" w:line="240" w:lineRule="auto"/>
        <w:ind w:left="426"/>
        <w:jc w:val="both"/>
        <w:rPr>
          <w:rFonts w:cs="Arial"/>
          <w:color w:val="FF0000"/>
        </w:rPr>
      </w:pPr>
    </w:p>
    <w:p w:rsidR="00174A8E" w:rsidRPr="00344078" w:rsidRDefault="00174A8E" w:rsidP="00174A8E">
      <w:pPr>
        <w:numPr>
          <w:ilvl w:val="0"/>
          <w:numId w:val="1"/>
        </w:numPr>
        <w:spacing w:after="0" w:line="240" w:lineRule="auto"/>
        <w:contextualSpacing/>
        <w:jc w:val="both"/>
        <w:rPr>
          <w:rFonts w:cs="Arial"/>
          <w:b/>
        </w:rPr>
      </w:pPr>
      <w:r w:rsidRPr="00344078">
        <w:rPr>
          <w:rFonts w:cs="Arial"/>
          <w:b/>
          <w:u w:val="single"/>
        </w:rPr>
        <w:t>Compréhension de l’écrit</w:t>
      </w:r>
      <w:r w:rsidRPr="00344078">
        <w:rPr>
          <w:rFonts w:cs="Arial"/>
          <w:b/>
        </w:rPr>
        <w:t xml:space="preserve"> (10 points)</w:t>
      </w:r>
    </w:p>
    <w:p w:rsidR="00174A8E" w:rsidRPr="00344078" w:rsidRDefault="00174A8E" w:rsidP="00174A8E">
      <w:pPr>
        <w:spacing w:after="0" w:line="240" w:lineRule="auto"/>
        <w:ind w:left="720"/>
        <w:contextualSpacing/>
        <w:jc w:val="both"/>
        <w:rPr>
          <w:rFonts w:cs="Arial"/>
          <w:b/>
        </w:rPr>
      </w:pPr>
    </w:p>
    <w:p w:rsidR="00174A8E" w:rsidRPr="00344078" w:rsidRDefault="00174A8E" w:rsidP="00174A8E">
      <w:pPr>
        <w:pStyle w:val="Sansinterligne"/>
        <w:jc w:val="both"/>
        <w:rPr>
          <w:rFonts w:ascii="Arial" w:hAnsi="Arial" w:cs="Arial"/>
          <w:lang w:val="es-ES"/>
        </w:rPr>
      </w:pPr>
      <w:r w:rsidRPr="00344078">
        <w:rPr>
          <w:rFonts w:ascii="Arial" w:hAnsi="Arial" w:cs="Arial"/>
          <w:lang w:val="es-ES"/>
        </w:rPr>
        <w:t>Documento 1: El grafiti es la guerrilla del arte.</w:t>
      </w:r>
    </w:p>
    <w:p w:rsidR="00174A8E" w:rsidRPr="00344078" w:rsidRDefault="00174A8E" w:rsidP="00174A8E">
      <w:pPr>
        <w:pStyle w:val="Sansinterligne"/>
        <w:jc w:val="both"/>
        <w:rPr>
          <w:rFonts w:ascii="Arial" w:eastAsia="Arial" w:hAnsi="Arial" w:cs="Arial"/>
          <w:lang w:val="es-ES"/>
        </w:rPr>
      </w:pPr>
      <w:r w:rsidRPr="00344078">
        <w:rPr>
          <w:rFonts w:ascii="Arial" w:hAnsi="Arial" w:cs="Arial"/>
          <w:lang w:val="es-ES"/>
        </w:rPr>
        <w:t xml:space="preserve">Documento 2: </w:t>
      </w:r>
      <w:r w:rsidRPr="00344078">
        <w:rPr>
          <w:rFonts w:ascii="Arial" w:eastAsia="Arial" w:hAnsi="Arial" w:cs="Arial"/>
          <w:lang w:val="es-ES"/>
        </w:rPr>
        <w:t>Acción ortográfica: los grupos que corrigen la ortografía de los grafitis.</w:t>
      </w:r>
    </w:p>
    <w:p w:rsidR="00174A8E" w:rsidRPr="00344078" w:rsidRDefault="00174A8E" w:rsidP="00174A8E">
      <w:pPr>
        <w:pStyle w:val="Sansinterligne"/>
        <w:jc w:val="both"/>
        <w:rPr>
          <w:rFonts w:ascii="Arial" w:eastAsia="Arial" w:hAnsi="Arial" w:cs="Arial"/>
          <w:lang w:val="es-ES"/>
        </w:rPr>
      </w:pPr>
    </w:p>
    <w:p w:rsidR="00174A8E" w:rsidRDefault="00174A8E" w:rsidP="00174A8E">
      <w:pPr>
        <w:spacing w:after="0" w:line="240" w:lineRule="auto"/>
        <w:ind w:left="0"/>
        <w:jc w:val="both"/>
        <w:rPr>
          <w:rFonts w:cs="Arial"/>
        </w:rPr>
      </w:pPr>
      <w:r w:rsidRPr="003C6C9A">
        <w:rPr>
          <w:rFonts w:cs="Arial"/>
        </w:rPr>
        <w:t xml:space="preserve">Vous rendrez compte librement, </w:t>
      </w:r>
      <w:r w:rsidRPr="003C6C9A">
        <w:rPr>
          <w:rFonts w:cs="Arial"/>
          <w:b/>
        </w:rPr>
        <w:t>en français,</w:t>
      </w:r>
      <w:r w:rsidRPr="003C6C9A">
        <w:rPr>
          <w:rFonts w:cs="Arial"/>
        </w:rPr>
        <w:t xml:space="preserve"> de ce que vous avez compris de chacun des textes et vous veillerez à établir un lien entre ce</w:t>
      </w:r>
      <w:r>
        <w:rPr>
          <w:rFonts w:cs="Arial"/>
        </w:rPr>
        <w:t>s textes et le document sonore.</w:t>
      </w:r>
    </w:p>
    <w:p w:rsidR="00174A8E" w:rsidRDefault="00174A8E" w:rsidP="00174A8E">
      <w:pPr>
        <w:spacing w:after="0" w:line="240" w:lineRule="auto"/>
        <w:rPr>
          <w:rFonts w:cs="Arial"/>
        </w:rPr>
      </w:pPr>
    </w:p>
    <w:p w:rsidR="00174A8E" w:rsidRPr="00344078" w:rsidRDefault="00174A8E" w:rsidP="00174A8E">
      <w:pPr>
        <w:spacing w:after="0" w:line="240" w:lineRule="auto"/>
        <w:rPr>
          <w:rFonts w:cs="Arial"/>
        </w:rPr>
      </w:pPr>
    </w:p>
    <w:p w:rsidR="00174A8E" w:rsidRPr="00344078" w:rsidRDefault="00174A8E" w:rsidP="00174A8E">
      <w:pPr>
        <w:spacing w:line="240" w:lineRule="auto"/>
        <w:ind w:left="0"/>
        <w:rPr>
          <w:rFonts w:cs="Arial"/>
          <w:lang w:val="es-ES"/>
        </w:rPr>
      </w:pPr>
      <w:r w:rsidRPr="00344078">
        <w:rPr>
          <w:rFonts w:cs="Arial"/>
          <w:b/>
          <w:lang w:val="es-ES"/>
        </w:rPr>
        <w:t>Documento 1</w:t>
      </w:r>
      <w:r w:rsidRPr="00344078">
        <w:rPr>
          <w:rFonts w:cs="Arial"/>
          <w:lang w:val="es-ES"/>
        </w:rPr>
        <w:t xml:space="preserve">: </w:t>
      </w:r>
      <w:r w:rsidRPr="00344078">
        <w:rPr>
          <w:rFonts w:cs="Arial"/>
          <w:b/>
          <w:bCs/>
          <w:lang w:val="es-ES"/>
        </w:rPr>
        <w:t>El grafiti es la guerrilla del arte</w:t>
      </w:r>
    </w:p>
    <w:p w:rsidR="00174A8E" w:rsidRPr="00344078" w:rsidRDefault="00174A8E" w:rsidP="00174A8E">
      <w:pPr>
        <w:spacing w:line="240" w:lineRule="auto"/>
        <w:jc w:val="both"/>
        <w:rPr>
          <w:rFonts w:cs="Arial"/>
          <w:lang w:val="es-ES"/>
        </w:rPr>
      </w:pPr>
      <w:r w:rsidRPr="00344078">
        <w:rPr>
          <w:rFonts w:cs="Arial"/>
          <w:i/>
          <w:iCs/>
          <w:lang w:val="es-ES"/>
        </w:rPr>
        <w:t xml:space="preserve">Sniper, un grafitero famoso, está hablando con la narradora. </w:t>
      </w:r>
    </w:p>
    <w:p w:rsidR="00174A8E" w:rsidRPr="00344078" w:rsidRDefault="00174A8E" w:rsidP="00174A8E">
      <w:pPr>
        <w:spacing w:after="120" w:line="240" w:lineRule="auto"/>
        <w:jc w:val="both"/>
        <w:rPr>
          <w:rFonts w:cs="Arial"/>
          <w:lang w:val="es-ES"/>
        </w:rPr>
      </w:pPr>
      <w:r>
        <w:rPr>
          <w:rFonts w:cs="Arial"/>
          <w:lang w:val="es-ES"/>
        </w:rPr>
        <w:t>—</w:t>
      </w:r>
      <w:r w:rsidRPr="00344078">
        <w:rPr>
          <w:rFonts w:cs="Arial"/>
          <w:lang w:val="es-ES"/>
        </w:rPr>
        <w:t xml:space="preserve"> Imagina –añadió […]– una ciudad donde no hubiera policías ni críticos de arte ni galerías ni museos… Unas calles donde cada cual pudiera exponer lo que quisiera, pintar lo que quisiera y donde quisiera. Una ciudad de colores, de impactos, de frases, de pensamientos que harían pensar, de mensajes reales de vida. Una especie de fiesta urbana donde todos estuvieran invitados y nadie quedase excluido  jamás… ¿Puedes imaginarlo? </w:t>
      </w:r>
    </w:p>
    <w:p w:rsidR="00174A8E" w:rsidRPr="00344078" w:rsidRDefault="00174A8E" w:rsidP="00174A8E">
      <w:pPr>
        <w:spacing w:after="120" w:line="240" w:lineRule="auto"/>
        <w:jc w:val="both"/>
        <w:rPr>
          <w:rFonts w:cs="Arial"/>
          <w:lang w:val="es-ES"/>
        </w:rPr>
      </w:pPr>
      <w:r>
        <w:rPr>
          <w:rFonts w:cs="Arial"/>
          <w:lang w:val="es-ES"/>
        </w:rPr>
        <w:t>—</w:t>
      </w:r>
      <w:r w:rsidRPr="00344078">
        <w:rPr>
          <w:rFonts w:cs="Arial"/>
          <w:lang w:val="es-ES"/>
        </w:rPr>
        <w:t xml:space="preserve"> No. </w:t>
      </w:r>
    </w:p>
    <w:p w:rsidR="00174A8E" w:rsidRPr="00344078" w:rsidRDefault="00174A8E" w:rsidP="00174A8E">
      <w:pPr>
        <w:spacing w:after="120" w:line="240" w:lineRule="auto"/>
        <w:jc w:val="both"/>
        <w:rPr>
          <w:rFonts w:cs="Arial"/>
          <w:lang w:val="es-ES"/>
        </w:rPr>
      </w:pPr>
      <w:r w:rsidRPr="00344078">
        <w:rPr>
          <w:rFonts w:cs="Arial"/>
          <w:lang w:val="es-ES"/>
        </w:rPr>
        <w:t xml:space="preserve">La sonrisa ancha y franca volvió a iluminarle la cara. </w:t>
      </w:r>
    </w:p>
    <w:p w:rsidR="00174A8E" w:rsidRPr="00344078" w:rsidRDefault="00174A8E" w:rsidP="00174A8E">
      <w:pPr>
        <w:spacing w:after="120" w:line="240" w:lineRule="auto"/>
        <w:jc w:val="both"/>
        <w:rPr>
          <w:rFonts w:cs="Arial"/>
          <w:lang w:val="es-ES"/>
        </w:rPr>
      </w:pPr>
      <w:r>
        <w:rPr>
          <w:rFonts w:cs="Arial"/>
          <w:lang w:val="es-ES"/>
        </w:rPr>
        <w:t>—</w:t>
      </w:r>
      <w:r w:rsidRPr="00344078">
        <w:rPr>
          <w:rFonts w:cs="Arial"/>
          <w:lang w:val="es-ES"/>
        </w:rPr>
        <w:t xml:space="preserve"> A eso me refiero. Esta sociedad te deja pocas opciones para coger las armas. Así que yo cojo botes de pintura… Como te dije antes, el grafiti es la guerrilla del arte. </w:t>
      </w:r>
    </w:p>
    <w:p w:rsidR="00174A8E" w:rsidRPr="00344078" w:rsidRDefault="00174A8E" w:rsidP="00174A8E">
      <w:pPr>
        <w:spacing w:after="120" w:line="240" w:lineRule="auto"/>
        <w:jc w:val="both"/>
        <w:rPr>
          <w:rFonts w:cs="Arial"/>
          <w:lang w:val="es-ES"/>
        </w:rPr>
      </w:pPr>
      <w:r>
        <w:rPr>
          <w:rFonts w:cs="Arial"/>
          <w:lang w:val="es-ES"/>
        </w:rPr>
        <w:t>—</w:t>
      </w:r>
      <w:r w:rsidRPr="00344078">
        <w:rPr>
          <w:rFonts w:cs="Arial"/>
          <w:lang w:val="es-ES"/>
        </w:rPr>
        <w:t xml:space="preserve"> Es un enfoque demasiado radical –protesté–. El arte aún tiene que ver con la belleza. Y con las ideas. </w:t>
      </w:r>
    </w:p>
    <w:p w:rsidR="00174A8E" w:rsidRPr="00344078" w:rsidRDefault="00174A8E" w:rsidP="00174A8E">
      <w:pPr>
        <w:spacing w:after="120" w:line="240" w:lineRule="auto"/>
        <w:jc w:val="both"/>
        <w:rPr>
          <w:rFonts w:cs="Arial"/>
          <w:lang w:val="es-ES"/>
        </w:rPr>
      </w:pPr>
      <w:r>
        <w:rPr>
          <w:rFonts w:cs="Arial"/>
          <w:lang w:val="es-ES"/>
        </w:rPr>
        <w:t>—</w:t>
      </w:r>
      <w:r w:rsidRPr="00344078">
        <w:rPr>
          <w:rFonts w:cs="Arial"/>
          <w:lang w:val="es-ES"/>
        </w:rPr>
        <w:t xml:space="preserve"> Ya no… Ahora el único arte posible, honrado, es un ajuste de cuentas. Las calles son el lienzo. Decir que sin grafiti estarían limpias es mentira. Las ciudades están envenenadas. Mancha el humo de los coches y mancha la contaminación, todo está lleno de carteles con gente incitándote a comprar cosas o a votar por alguien, las puertas de las tiendas están llenas de pegatinas de tarjetas de crédito, hay vallas publicitarias, anuncios de películas, cámaras que violan nuestra intimidad… […] </w:t>
      </w:r>
    </w:p>
    <w:p w:rsidR="00174A8E" w:rsidRPr="00344078" w:rsidRDefault="00174A8E" w:rsidP="00174A8E">
      <w:pPr>
        <w:spacing w:after="120" w:line="240" w:lineRule="auto"/>
        <w:jc w:val="both"/>
        <w:rPr>
          <w:rFonts w:cs="Arial"/>
          <w:lang w:val="es-ES"/>
        </w:rPr>
      </w:pPr>
      <w:r w:rsidRPr="00344078">
        <w:rPr>
          <w:rFonts w:cs="Arial"/>
          <w:lang w:val="es-ES"/>
        </w:rPr>
        <w:t xml:space="preserve">Puso una mano en mi hombro. Lo hizo de un modo natural casi agradable. Y me quedé parada y en silencio como una estúpida, a la manera de una boba cualquiera aturdida por el discurso del jefe de una secta. </w:t>
      </w:r>
    </w:p>
    <w:p w:rsidR="00174A8E" w:rsidRPr="00344078" w:rsidRDefault="00174A8E" w:rsidP="00174A8E">
      <w:pPr>
        <w:spacing w:after="120" w:line="240" w:lineRule="auto"/>
        <w:jc w:val="both"/>
        <w:rPr>
          <w:rFonts w:cs="Arial"/>
          <w:lang w:val="es-ES"/>
        </w:rPr>
      </w:pPr>
      <w:r>
        <w:rPr>
          <w:rFonts w:cs="Arial"/>
          <w:lang w:val="es-ES"/>
        </w:rPr>
        <w:t>—</w:t>
      </w:r>
      <w:r w:rsidRPr="00344078">
        <w:rPr>
          <w:rFonts w:cs="Arial"/>
          <w:lang w:val="es-ES"/>
        </w:rPr>
        <w:t xml:space="preserve"> El grafiti es el único arte vivo –sentenció–. Hoy, con Internet, unos pocos trazos de aerosol pueden convertirse en ícono mundial a las tres horas de ser fotografiados en un suburbio de Los Ángeles o Nairobi… El grafiti es la obra de arte más honrada, porque quien la hace no la disfruta. No tiene la perversión del mercado. Es un disparo asocial que golpea en la médula. Y aunque más tarde el artista se acabe vendiendo, la obra hecha en la calle sigue allí y no se vende nunca. Se destruye tal vez, pero no se vende.</w:t>
      </w:r>
    </w:p>
    <w:p w:rsidR="00174A8E" w:rsidRPr="00344078" w:rsidRDefault="00174A8E" w:rsidP="00174A8E">
      <w:pPr>
        <w:spacing w:line="240" w:lineRule="auto"/>
        <w:jc w:val="right"/>
        <w:rPr>
          <w:rFonts w:cs="Arial"/>
          <w:i/>
          <w:lang w:val="es-ES"/>
        </w:rPr>
      </w:pPr>
      <w:r w:rsidRPr="00344078">
        <w:rPr>
          <w:rFonts w:cs="Arial"/>
          <w:lang w:val="es-ES"/>
        </w:rPr>
        <w:t>Arturo Pérez-Reverte</w:t>
      </w:r>
      <w:r w:rsidRPr="00344078">
        <w:rPr>
          <w:rFonts w:cs="Arial"/>
          <w:b/>
          <w:lang w:val="es-ES"/>
        </w:rPr>
        <w:t xml:space="preserve"> </w:t>
      </w:r>
      <w:r w:rsidRPr="00344078">
        <w:rPr>
          <w:rFonts w:cs="Arial"/>
          <w:lang w:val="es-ES"/>
        </w:rPr>
        <w:t>(escritor español)</w:t>
      </w:r>
      <w:r w:rsidRPr="00344078">
        <w:rPr>
          <w:rFonts w:cs="Arial"/>
          <w:b/>
          <w:i/>
          <w:lang w:val="es-ES"/>
        </w:rPr>
        <w:t xml:space="preserve">, </w:t>
      </w:r>
      <w:r w:rsidRPr="00344078">
        <w:rPr>
          <w:rFonts w:cs="Arial"/>
          <w:i/>
          <w:lang w:val="es-ES"/>
        </w:rPr>
        <w:t xml:space="preserve">El francotirador paciente, </w:t>
      </w:r>
      <w:r w:rsidRPr="00344078">
        <w:rPr>
          <w:rFonts w:cs="Arial"/>
          <w:lang w:val="es-ES"/>
        </w:rPr>
        <w:t>2013.</w:t>
      </w:r>
    </w:p>
    <w:p w:rsidR="00174A8E" w:rsidRPr="00344078" w:rsidRDefault="00174A8E" w:rsidP="00174A8E">
      <w:pPr>
        <w:spacing w:line="240" w:lineRule="auto"/>
        <w:rPr>
          <w:rFonts w:cs="Arial"/>
          <w:lang w:val="es-ES"/>
        </w:rPr>
      </w:pPr>
    </w:p>
    <w:p w:rsidR="00174A8E" w:rsidRPr="00344078" w:rsidRDefault="00174A8E" w:rsidP="00174A8E">
      <w:pPr>
        <w:spacing w:line="240" w:lineRule="auto"/>
        <w:ind w:left="0"/>
        <w:rPr>
          <w:rFonts w:eastAsia="Arial" w:cs="Arial"/>
          <w:b/>
          <w:lang w:val="es-ES"/>
        </w:rPr>
      </w:pPr>
      <w:r w:rsidRPr="00344078">
        <w:rPr>
          <w:rFonts w:eastAsia="Arial" w:cs="Arial"/>
          <w:b/>
          <w:lang w:val="es-ES"/>
        </w:rPr>
        <w:t>Documento 2: Acción ortográfica: los grupos que corrigen la ortografía de los grafitis</w:t>
      </w:r>
    </w:p>
    <w:p w:rsidR="00174A8E" w:rsidRPr="00344078" w:rsidRDefault="00174A8E" w:rsidP="00174A8E">
      <w:pPr>
        <w:spacing w:after="120" w:line="240" w:lineRule="auto"/>
        <w:ind w:right="23"/>
        <w:jc w:val="both"/>
        <w:rPr>
          <w:rFonts w:eastAsia="Arial" w:cs="Arial"/>
          <w:lang w:val="es-ES"/>
        </w:rPr>
      </w:pPr>
      <w:r w:rsidRPr="00344078">
        <w:rPr>
          <w:rFonts w:eastAsia="Arial" w:cs="Arial"/>
          <w:lang w:val="es-ES"/>
        </w:rPr>
        <w:t>Grupos autodenominados de acción ortográfica usan muros y paredes en ciudades como Quito o Madrid para dar a los transeúntes pequeñas lecciones de ortografía del español.</w:t>
      </w:r>
    </w:p>
    <w:p w:rsidR="00174A8E" w:rsidRPr="00344078" w:rsidRDefault="00174A8E" w:rsidP="00174A8E">
      <w:pPr>
        <w:spacing w:after="120" w:line="240" w:lineRule="auto"/>
        <w:ind w:right="23"/>
        <w:jc w:val="both"/>
        <w:rPr>
          <w:rFonts w:eastAsia="Arial" w:cs="Arial"/>
          <w:lang w:val="es-ES"/>
        </w:rPr>
      </w:pPr>
      <w:r w:rsidRPr="00344078">
        <w:rPr>
          <w:rFonts w:eastAsia="Arial" w:cs="Arial"/>
          <w:lang w:val="es-ES"/>
        </w:rPr>
        <w:t>El grupo ecuatoriano es misterioso: hace algunos meses surgieron grafitis corregidos […] Como las frases de las distintas paredes están escritas en letras parecidas, los grafiteros sospechan que la misma persona que hace los grafitis realiza, en seguida, las correcciones.</w:t>
      </w:r>
    </w:p>
    <w:p w:rsidR="00174A8E" w:rsidRPr="00344078" w:rsidRDefault="00174A8E" w:rsidP="00174A8E">
      <w:pPr>
        <w:spacing w:after="120" w:line="240" w:lineRule="auto"/>
        <w:ind w:right="23"/>
        <w:jc w:val="both"/>
        <w:rPr>
          <w:rFonts w:eastAsia="Arial" w:cs="Arial"/>
          <w:lang w:val="es-ES"/>
        </w:rPr>
      </w:pPr>
      <w:r w:rsidRPr="00344078">
        <w:rPr>
          <w:rFonts w:eastAsia="Arial" w:cs="Arial"/>
          <w:lang w:val="es-ES"/>
        </w:rPr>
        <w:t>Aún así, en las redes sociales los correctores fueron elogiados como "vengadores" y "superhéroes" de la ortografía por personas que piden "un mundo con grafitis bien escritos". […]</w:t>
      </w:r>
    </w:p>
    <w:p w:rsidR="00174A8E" w:rsidRPr="00344078" w:rsidRDefault="00174A8E" w:rsidP="00174A8E">
      <w:pPr>
        <w:tabs>
          <w:tab w:val="left" w:pos="1348"/>
        </w:tabs>
        <w:spacing w:after="120" w:line="240" w:lineRule="auto"/>
        <w:ind w:right="23"/>
        <w:jc w:val="both"/>
        <w:rPr>
          <w:rFonts w:eastAsia="Arial" w:cs="Arial"/>
          <w:lang w:val="es-ES"/>
        </w:rPr>
      </w:pPr>
      <w:r w:rsidRPr="00344078">
        <w:rPr>
          <w:rFonts w:eastAsia="Arial" w:cs="Arial"/>
          <w:lang w:val="es-ES"/>
        </w:rPr>
        <w:t>La acción ecuatoriana acabó inspirando la "Acción ortográfica de Madrid", grupo lanzado hace unas semanas en Facebook para potenciar la corrección de frases mal escritas en lugares públicos de la capital española.</w:t>
      </w:r>
    </w:p>
    <w:p w:rsidR="00174A8E" w:rsidRPr="00344078" w:rsidRDefault="00174A8E" w:rsidP="00174A8E">
      <w:pPr>
        <w:spacing w:after="120" w:line="240" w:lineRule="auto"/>
        <w:ind w:right="23"/>
        <w:jc w:val="both"/>
        <w:rPr>
          <w:rFonts w:eastAsia="Arial" w:cs="Arial"/>
          <w:lang w:val="es-ES"/>
        </w:rPr>
      </w:pPr>
      <w:r w:rsidRPr="00344078">
        <w:rPr>
          <w:rFonts w:eastAsia="Arial" w:cs="Arial"/>
          <w:lang w:val="es-ES"/>
        </w:rPr>
        <w:t>Ellos dicen que otra fuente de inspiración son los grupos de "acción poética" que pintan frases de poesía en paredes y asfaltos de distintas ciudades de diversos países de América Latina.</w:t>
      </w:r>
    </w:p>
    <w:p w:rsidR="00174A8E" w:rsidRPr="00344078" w:rsidRDefault="00174A8E" w:rsidP="00174A8E">
      <w:pPr>
        <w:spacing w:line="240" w:lineRule="auto"/>
        <w:jc w:val="right"/>
        <w:rPr>
          <w:rFonts w:eastAsia="Arial" w:cs="Arial"/>
          <w:i/>
          <w:lang w:val="es-ES"/>
        </w:rPr>
      </w:pPr>
      <w:r w:rsidRPr="00344078">
        <w:rPr>
          <w:rFonts w:eastAsia="Arial" w:cs="Arial"/>
          <w:lang w:val="es-ES"/>
        </w:rPr>
        <w:t>Paula Idoeta,</w:t>
      </w:r>
      <w:r w:rsidRPr="00344078">
        <w:rPr>
          <w:rFonts w:eastAsia="Arial" w:cs="Arial"/>
          <w:i/>
          <w:lang w:val="es-ES"/>
        </w:rPr>
        <w:t xml:space="preserve"> </w:t>
      </w:r>
      <w:hyperlink r:id="rId7" w:history="1">
        <w:r w:rsidRPr="00344078">
          <w:rPr>
            <w:rFonts w:eastAsia="Arial" w:cs="Arial"/>
            <w:i/>
            <w:lang w:val="es-ES"/>
          </w:rPr>
          <w:t xml:space="preserve">http://www.bbc.com, </w:t>
        </w:r>
      </w:hyperlink>
      <w:r w:rsidRPr="00344078">
        <w:rPr>
          <w:rFonts w:eastAsia="Arial" w:cs="Arial"/>
          <w:lang w:val="es-ES"/>
        </w:rPr>
        <w:t>19 de febrero de 2015.</w:t>
      </w:r>
    </w:p>
    <w:p w:rsidR="00174A8E" w:rsidRPr="00344078" w:rsidRDefault="00174A8E" w:rsidP="00174A8E">
      <w:pPr>
        <w:spacing w:line="240" w:lineRule="auto"/>
        <w:ind w:left="3541"/>
        <w:jc w:val="right"/>
        <w:rPr>
          <w:rFonts w:eastAsia="Arial" w:cs="Arial"/>
          <w:lang w:val="es-ES"/>
        </w:rPr>
      </w:pPr>
    </w:p>
    <w:p w:rsidR="00174A8E" w:rsidRPr="00344078" w:rsidRDefault="00174A8E" w:rsidP="00174A8E">
      <w:pPr>
        <w:numPr>
          <w:ilvl w:val="0"/>
          <w:numId w:val="1"/>
        </w:numPr>
        <w:spacing w:after="0" w:line="240" w:lineRule="auto"/>
        <w:contextualSpacing/>
        <w:jc w:val="both"/>
        <w:rPr>
          <w:rFonts w:cs="Arial"/>
          <w:b/>
          <w:i/>
        </w:rPr>
      </w:pPr>
      <w:r w:rsidRPr="00344078">
        <w:rPr>
          <w:rFonts w:cs="Arial"/>
          <w:b/>
          <w:u w:val="single"/>
        </w:rPr>
        <w:t>Expression écrite</w:t>
      </w:r>
      <w:r w:rsidRPr="00344078">
        <w:rPr>
          <w:rFonts w:cs="Arial"/>
          <w:b/>
        </w:rPr>
        <w:t xml:space="preserve"> (10 points) </w:t>
      </w:r>
    </w:p>
    <w:p w:rsidR="00174A8E" w:rsidRPr="00344078" w:rsidRDefault="00174A8E" w:rsidP="00174A8E">
      <w:pPr>
        <w:spacing w:after="0" w:line="240" w:lineRule="auto"/>
        <w:jc w:val="both"/>
        <w:rPr>
          <w:rFonts w:cs="Arial"/>
          <w:b/>
          <w:color w:val="FF0000"/>
        </w:rPr>
      </w:pPr>
    </w:p>
    <w:p w:rsidR="00174A8E" w:rsidRPr="006C057E" w:rsidRDefault="00174A8E" w:rsidP="00174A8E">
      <w:pPr>
        <w:spacing w:after="0" w:line="240" w:lineRule="auto"/>
        <w:ind w:left="0"/>
        <w:jc w:val="both"/>
        <w:rPr>
          <w:rFonts w:cs="Arial"/>
          <w:lang w:val="es-ES"/>
        </w:rPr>
      </w:pPr>
      <w:r w:rsidRPr="00344078">
        <w:rPr>
          <w:rFonts w:cs="Arial"/>
        </w:rPr>
        <w:t xml:space="preserve">Vous traiterez, </w:t>
      </w:r>
      <w:r w:rsidRPr="00344078">
        <w:rPr>
          <w:rFonts w:cs="Arial"/>
          <w:b/>
        </w:rPr>
        <w:t>en espagnol</w:t>
      </w:r>
      <w:r w:rsidRPr="00344078">
        <w:rPr>
          <w:rFonts w:cs="Arial"/>
        </w:rPr>
        <w:t xml:space="preserve">, une seule des deux questions suivantes, </w:t>
      </w:r>
      <w:r w:rsidRPr="00344078">
        <w:rPr>
          <w:rFonts w:cs="Arial"/>
          <w:b/>
        </w:rPr>
        <w:t>au choix</w:t>
      </w:r>
      <w:r w:rsidRPr="00344078">
        <w:rPr>
          <w:rFonts w:cs="Arial"/>
        </w:rPr>
        <w:t xml:space="preserve">. </w:t>
      </w:r>
      <w:r w:rsidRPr="006C057E">
        <w:rPr>
          <w:rFonts w:cs="Arial"/>
          <w:lang w:val="es-ES"/>
        </w:rPr>
        <w:t>Répondez en 120 mots au moins. </w:t>
      </w:r>
    </w:p>
    <w:p w:rsidR="00174A8E" w:rsidRPr="006C057E" w:rsidRDefault="00174A8E" w:rsidP="00174A8E">
      <w:pPr>
        <w:spacing w:after="0" w:line="240" w:lineRule="auto"/>
        <w:jc w:val="both"/>
        <w:rPr>
          <w:rFonts w:cs="Arial"/>
          <w:b/>
          <w:u w:val="single"/>
          <w:lang w:val="es-ES"/>
        </w:rPr>
      </w:pPr>
    </w:p>
    <w:p w:rsidR="00174A8E" w:rsidRPr="00344078" w:rsidRDefault="00174A8E" w:rsidP="00174A8E">
      <w:pPr>
        <w:spacing w:after="0" w:line="240" w:lineRule="auto"/>
        <w:ind w:left="0"/>
        <w:jc w:val="both"/>
        <w:rPr>
          <w:rFonts w:cs="Arial"/>
          <w:b/>
          <w:u w:val="single"/>
          <w:lang w:val="es-ES"/>
        </w:rPr>
      </w:pPr>
      <w:r w:rsidRPr="00344078">
        <w:rPr>
          <w:rFonts w:cs="Arial"/>
          <w:b/>
          <w:u w:val="single"/>
          <w:lang w:val="es-ES"/>
        </w:rPr>
        <w:t>Question A</w:t>
      </w:r>
    </w:p>
    <w:p w:rsidR="00174A8E" w:rsidRPr="00344078" w:rsidRDefault="00174A8E" w:rsidP="00174A8E">
      <w:pPr>
        <w:spacing w:after="0" w:line="240" w:lineRule="auto"/>
        <w:jc w:val="both"/>
        <w:rPr>
          <w:rFonts w:cs="Arial"/>
          <w:lang w:val="es-ES"/>
        </w:rPr>
      </w:pPr>
    </w:p>
    <w:p w:rsidR="00174A8E" w:rsidRPr="00344078" w:rsidRDefault="00174A8E" w:rsidP="00174A8E">
      <w:pPr>
        <w:spacing w:after="0" w:line="240" w:lineRule="auto"/>
        <w:ind w:left="0"/>
        <w:jc w:val="both"/>
        <w:rPr>
          <w:rFonts w:cs="Arial"/>
          <w:lang w:val="es-ES"/>
        </w:rPr>
      </w:pPr>
      <w:r w:rsidRPr="00344078">
        <w:rPr>
          <w:rFonts w:cs="Arial"/>
          <w:lang w:val="es-ES"/>
        </w:rPr>
        <w:t>En el documento 1, Sniper declara: «el grafiti es la guerrilla del arte» y la narradora le replica que «El arte aún tiene que ver con la belleza. Y con las ideas».</w:t>
      </w:r>
    </w:p>
    <w:p w:rsidR="00174A8E" w:rsidRPr="00344078" w:rsidRDefault="00174A8E" w:rsidP="00174A8E">
      <w:pPr>
        <w:spacing w:after="0" w:line="240" w:lineRule="auto"/>
        <w:ind w:left="0"/>
        <w:jc w:val="both"/>
        <w:rPr>
          <w:rFonts w:cs="Arial"/>
          <w:lang w:val="es-ES"/>
        </w:rPr>
      </w:pPr>
      <w:r w:rsidRPr="00344078">
        <w:rPr>
          <w:rFonts w:cs="Arial"/>
          <w:lang w:val="es-ES"/>
        </w:rPr>
        <w:t>Diga qué opinión comparte usted y explique por qué.</w:t>
      </w:r>
    </w:p>
    <w:p w:rsidR="00174A8E" w:rsidRPr="00344078" w:rsidRDefault="00174A8E" w:rsidP="00174A8E">
      <w:pPr>
        <w:spacing w:after="0" w:line="240" w:lineRule="auto"/>
        <w:jc w:val="both"/>
        <w:rPr>
          <w:rFonts w:cs="Arial"/>
          <w:b/>
          <w:u w:val="single"/>
          <w:lang w:val="es-ES"/>
        </w:rPr>
      </w:pPr>
    </w:p>
    <w:p w:rsidR="00174A8E" w:rsidRPr="00344078" w:rsidRDefault="00174A8E" w:rsidP="00174A8E">
      <w:pPr>
        <w:spacing w:after="0" w:line="240" w:lineRule="auto"/>
        <w:ind w:left="0"/>
        <w:jc w:val="both"/>
        <w:rPr>
          <w:rFonts w:cs="Arial"/>
          <w:b/>
          <w:u w:val="single"/>
          <w:lang w:val="es-ES"/>
        </w:rPr>
      </w:pPr>
      <w:r w:rsidRPr="00344078">
        <w:rPr>
          <w:rFonts w:cs="Arial"/>
          <w:b/>
          <w:u w:val="single"/>
          <w:lang w:val="es-ES"/>
        </w:rPr>
        <w:t>Question B</w:t>
      </w:r>
    </w:p>
    <w:p w:rsidR="00174A8E" w:rsidRPr="00344078" w:rsidRDefault="00174A8E" w:rsidP="00174A8E">
      <w:pPr>
        <w:spacing w:after="0" w:line="240" w:lineRule="auto"/>
        <w:jc w:val="both"/>
        <w:rPr>
          <w:rFonts w:cs="Arial"/>
          <w:b/>
          <w:u w:val="single"/>
          <w:lang w:val="es-ES"/>
        </w:rPr>
      </w:pPr>
    </w:p>
    <w:p w:rsidR="00174A8E" w:rsidRPr="00A67B3E" w:rsidRDefault="00174A8E" w:rsidP="00174A8E">
      <w:pPr>
        <w:tabs>
          <w:tab w:val="left" w:pos="426"/>
        </w:tabs>
        <w:spacing w:after="0" w:line="240" w:lineRule="auto"/>
        <w:ind w:left="0"/>
        <w:jc w:val="both"/>
        <w:rPr>
          <w:rFonts w:cs="Arial"/>
          <w:lang w:val="es-ES"/>
        </w:rPr>
      </w:pPr>
      <w:r w:rsidRPr="00344078">
        <w:rPr>
          <w:rFonts w:cs="Arial"/>
          <w:lang w:val="es-ES"/>
        </w:rPr>
        <w:t>¿Le parece que solo el arte del grafiti puede ser comprometido, suscitar emociones y reflexión en el público?</w:t>
      </w:r>
      <w:r w:rsidRPr="00A67B3E">
        <w:rPr>
          <w:rFonts w:cs="Arial"/>
          <w:lang w:val="es-ES"/>
        </w:rPr>
        <w:t xml:space="preserve"> </w:t>
      </w:r>
    </w:p>
    <w:p w:rsidR="00174A8E" w:rsidRPr="00D4522B" w:rsidRDefault="00174A8E" w:rsidP="00174A8E">
      <w:pPr>
        <w:spacing w:after="0" w:line="240" w:lineRule="auto"/>
        <w:rPr>
          <w:rFonts w:cs="Arial"/>
          <w:sz w:val="16"/>
          <w:szCs w:val="16"/>
          <w:lang w:val="es-ES"/>
        </w:rPr>
      </w:pPr>
    </w:p>
    <w:p w:rsidR="00174A8E" w:rsidRPr="00D4522B" w:rsidRDefault="00174A8E" w:rsidP="00174A8E">
      <w:pPr>
        <w:spacing w:after="0" w:line="240" w:lineRule="auto"/>
        <w:rPr>
          <w:rFonts w:cs="Arial"/>
          <w:sz w:val="16"/>
          <w:szCs w:val="16"/>
          <w:lang w:val="es-ES"/>
        </w:rPr>
      </w:pPr>
    </w:p>
    <w:p w:rsidR="003D1776" w:rsidRPr="00174A8E" w:rsidRDefault="003D1776" w:rsidP="00F074C8">
      <w:pPr>
        <w:spacing w:after="0"/>
        <w:ind w:left="0"/>
        <w:rPr>
          <w:lang w:val="es-ES"/>
        </w:rPr>
      </w:pPr>
    </w:p>
    <w:sectPr w:rsidR="003D1776" w:rsidRPr="00174A8E" w:rsidSect="004127A9">
      <w:headerReference w:type="even" r:id="rId8"/>
      <w:headerReference w:type="default" r:id="rId9"/>
      <w:footerReference w:type="even" r:id="rId10"/>
      <w:footerReference w:type="default" r:id="rId11"/>
      <w:pgSz w:w="11906" w:h="16838" w:code="9"/>
      <w:pgMar w:top="3261" w:right="1418" w:bottom="1276" w:left="1418" w:header="2835"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3128" w:rsidRDefault="00DA3128" w:rsidP="0053612B">
      <w:pPr>
        <w:spacing w:after="0" w:line="240" w:lineRule="auto"/>
      </w:pPr>
      <w:r>
        <w:separator/>
      </w:r>
    </w:p>
  </w:endnote>
  <w:endnote w:type="continuationSeparator" w:id="0">
    <w:p w:rsidR="00DA3128" w:rsidRDefault="00DA3128" w:rsidP="00536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478600"/>
      <w:docPartObj>
        <w:docPartGallery w:val="Page Numbers (Bottom of Page)"/>
        <w:docPartUnique/>
      </w:docPartObj>
    </w:sdtPr>
    <w:sdtEndPr/>
    <w:sdtContent>
      <w:sdt>
        <w:sdtPr>
          <w:id w:val="169478599"/>
          <w:docPartObj>
            <w:docPartGallery w:val="Page Numbers (Top of Page)"/>
            <w:docPartUnique/>
          </w:docPartObj>
        </w:sdtPr>
        <w:sdtEndPr/>
        <w:sdtContent>
          <w:p w:rsidR="00174A8E" w:rsidRDefault="00174A8E">
            <w:pPr>
              <w:pStyle w:val="Pieddepage"/>
            </w:pPr>
            <w:r>
              <w:t xml:space="preserve">Page </w:t>
            </w:r>
            <w:r w:rsidR="00C64420">
              <w:rPr>
                <w:b/>
              </w:rPr>
              <w:fldChar w:fldCharType="begin"/>
            </w:r>
            <w:r>
              <w:rPr>
                <w:b/>
              </w:rPr>
              <w:instrText>PAGE</w:instrText>
            </w:r>
            <w:r w:rsidR="00C64420">
              <w:rPr>
                <w:b/>
              </w:rPr>
              <w:fldChar w:fldCharType="separate"/>
            </w:r>
            <w:r w:rsidR="00214DA3">
              <w:rPr>
                <w:b/>
                <w:noProof/>
              </w:rPr>
              <w:t>4</w:t>
            </w:r>
            <w:r w:rsidR="00C64420">
              <w:rPr>
                <w:b/>
              </w:rPr>
              <w:fldChar w:fldCharType="end"/>
            </w:r>
            <w:r>
              <w:t xml:space="preserve"> sur </w:t>
            </w:r>
            <w:r w:rsidR="00C64420">
              <w:rPr>
                <w:b/>
              </w:rPr>
              <w:fldChar w:fldCharType="begin"/>
            </w:r>
            <w:r>
              <w:rPr>
                <w:b/>
              </w:rPr>
              <w:instrText>NUMPAGES</w:instrText>
            </w:r>
            <w:r w:rsidR="00C64420">
              <w:rPr>
                <w:b/>
              </w:rPr>
              <w:fldChar w:fldCharType="separate"/>
            </w:r>
            <w:r w:rsidR="00214DA3">
              <w:rPr>
                <w:b/>
                <w:noProof/>
              </w:rPr>
              <w:t>4</w:t>
            </w:r>
            <w:r w:rsidR="00C64420">
              <w:rPr>
                <w:b/>
              </w:rPr>
              <w:fldChar w:fldCharType="end"/>
            </w:r>
          </w:p>
        </w:sdtContent>
      </w:sdt>
    </w:sdtContent>
  </w:sdt>
  <w:p w:rsidR="00AD38CA" w:rsidRPr="00626E0F" w:rsidRDefault="00AD38CA" w:rsidP="00626E0F">
    <w:pPr>
      <w:pStyle w:val="Pieddepage"/>
      <w:tabs>
        <w:tab w:val="clear" w:pos="4536"/>
        <w:tab w:val="center" w:pos="2835"/>
      </w:tabs>
      <w:ind w:left="-567"/>
      <w:rPr>
        <w:rFonts w:ascii="Arial" w:hAnsi="Arial" w:cs="Arial"/>
        <w:color w:val="000000" w:themeColor="text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478598"/>
      <w:docPartObj>
        <w:docPartGallery w:val="Page Numbers (Bottom of Page)"/>
        <w:docPartUnique/>
      </w:docPartObj>
    </w:sdtPr>
    <w:sdtEndPr/>
    <w:sdtContent>
      <w:sdt>
        <w:sdtPr>
          <w:id w:val="98381352"/>
          <w:docPartObj>
            <w:docPartGallery w:val="Page Numbers (Top of Page)"/>
            <w:docPartUnique/>
          </w:docPartObj>
        </w:sdtPr>
        <w:sdtEndPr/>
        <w:sdtContent>
          <w:p w:rsidR="00174A8E" w:rsidRDefault="00174A8E">
            <w:pPr>
              <w:pStyle w:val="Pieddepage"/>
            </w:pPr>
            <w:r>
              <w:t xml:space="preserve">Page </w:t>
            </w:r>
            <w:r w:rsidR="00C64420">
              <w:rPr>
                <w:b/>
              </w:rPr>
              <w:fldChar w:fldCharType="begin"/>
            </w:r>
            <w:r>
              <w:rPr>
                <w:b/>
              </w:rPr>
              <w:instrText>PAGE</w:instrText>
            </w:r>
            <w:r w:rsidR="00C64420">
              <w:rPr>
                <w:b/>
              </w:rPr>
              <w:fldChar w:fldCharType="separate"/>
            </w:r>
            <w:r w:rsidR="00DA3128">
              <w:rPr>
                <w:b/>
                <w:noProof/>
              </w:rPr>
              <w:t>1</w:t>
            </w:r>
            <w:r w:rsidR="00C64420">
              <w:rPr>
                <w:b/>
              </w:rPr>
              <w:fldChar w:fldCharType="end"/>
            </w:r>
            <w:r>
              <w:t xml:space="preserve"> sur </w:t>
            </w:r>
            <w:r w:rsidR="00C64420">
              <w:rPr>
                <w:b/>
              </w:rPr>
              <w:fldChar w:fldCharType="begin"/>
            </w:r>
            <w:r>
              <w:rPr>
                <w:b/>
              </w:rPr>
              <w:instrText>NUMPAGES</w:instrText>
            </w:r>
            <w:r w:rsidR="00C64420">
              <w:rPr>
                <w:b/>
              </w:rPr>
              <w:fldChar w:fldCharType="separate"/>
            </w:r>
            <w:r w:rsidR="00DA3128">
              <w:rPr>
                <w:b/>
                <w:noProof/>
              </w:rPr>
              <w:t>1</w:t>
            </w:r>
            <w:r w:rsidR="00C64420">
              <w:rPr>
                <w:b/>
              </w:rPr>
              <w:fldChar w:fldCharType="end"/>
            </w:r>
          </w:p>
        </w:sdtContent>
      </w:sdt>
    </w:sdtContent>
  </w:sdt>
  <w:p w:rsidR="00AD38CA" w:rsidRPr="00626E0F" w:rsidRDefault="00AD38CA" w:rsidP="00626E0F">
    <w:pPr>
      <w:pStyle w:val="Pieddepage"/>
      <w:tabs>
        <w:tab w:val="clear" w:pos="4536"/>
        <w:tab w:val="center" w:pos="2835"/>
      </w:tabs>
      <w:ind w:left="-567"/>
      <w:rPr>
        <w:rFonts w:ascii="Arial" w:hAnsi="Arial"/>
        <w:color w:val="000000" w:themeColor="text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3128" w:rsidRDefault="00DA3128" w:rsidP="0053612B">
      <w:pPr>
        <w:spacing w:after="0" w:line="240" w:lineRule="auto"/>
      </w:pPr>
      <w:r>
        <w:separator/>
      </w:r>
    </w:p>
  </w:footnote>
  <w:footnote w:type="continuationSeparator" w:id="0">
    <w:p w:rsidR="00DA3128" w:rsidRDefault="00DA3128" w:rsidP="005361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12B" w:rsidRDefault="002B20A9" w:rsidP="0077193A">
    <w:pPr>
      <w:pStyle w:val="EnTetePiedsDePage"/>
      <w:jc w:val="center"/>
    </w:pPr>
    <w:r>
      <w:rPr>
        <w:noProof/>
      </w:rPr>
      <w:drawing>
        <wp:anchor distT="0" distB="0" distL="114300" distR="114300" simplePos="0" relativeHeight="251656192" behindDoc="0" locked="0" layoutInCell="1" allowOverlap="1">
          <wp:simplePos x="0" y="0"/>
          <wp:positionH relativeFrom="page">
            <wp:posOffset>360045</wp:posOffset>
          </wp:positionH>
          <wp:positionV relativeFrom="page">
            <wp:posOffset>360045</wp:posOffset>
          </wp:positionV>
          <wp:extent cx="6840220" cy="1546860"/>
          <wp:effectExtent l="0" t="0" r="0" b="0"/>
          <wp:wrapNone/>
          <wp:docPr id="76" name="Imag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7"/>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0220" cy="1546860"/>
                  </a:xfrm>
                  <a:prstGeom prst="rect">
                    <a:avLst/>
                  </a:prstGeom>
                  <a:noFill/>
                  <a:ln>
                    <a:noFill/>
                  </a:ln>
                </pic:spPr>
              </pic:pic>
            </a:graphicData>
          </a:graphic>
        </wp:anchor>
      </w:drawing>
    </w:r>
  </w:p>
  <w:p w:rsidR="00D760A4" w:rsidRDefault="00D760A4" w:rsidP="00B01E20">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12B" w:rsidRPr="00E32F53" w:rsidRDefault="002B20A9" w:rsidP="008F477F">
    <w:pPr>
      <w:pStyle w:val="EnTetePiedsDePage"/>
      <w:jc w:val="left"/>
      <w:rPr>
        <w:sz w:val="24"/>
      </w:rPr>
    </w:pPr>
    <w:r>
      <w:rPr>
        <w:noProof/>
        <w:sz w:val="24"/>
      </w:rPr>
      <w:drawing>
        <wp:anchor distT="0" distB="0" distL="114300" distR="114300" simplePos="0" relativeHeight="251653120" behindDoc="0" locked="0" layoutInCell="1" allowOverlap="1">
          <wp:simplePos x="0" y="0"/>
          <wp:positionH relativeFrom="page">
            <wp:posOffset>360045</wp:posOffset>
          </wp:positionH>
          <wp:positionV relativeFrom="page">
            <wp:posOffset>360045</wp:posOffset>
          </wp:positionV>
          <wp:extent cx="6840220" cy="1555750"/>
          <wp:effectExtent l="0" t="0" r="0" b="6350"/>
          <wp:wrapNone/>
          <wp:docPr id="77" name="Image 77" descr="capture_enTeteCopi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pture_enTeteCopie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0220" cy="155575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93F18"/>
    <w:multiLevelType w:val="hybridMultilevel"/>
    <w:tmpl w:val="DCC04FF8"/>
    <w:lvl w:ilvl="0" w:tplc="49DE4634">
      <w:start w:val="1"/>
      <w:numFmt w:val="decimal"/>
      <w:lvlText w:val="%1."/>
      <w:lvlJc w:val="left"/>
      <w:pPr>
        <w:ind w:left="720" w:hanging="360"/>
      </w:pPr>
      <w:rPr>
        <w:rFonts w:hint="default"/>
        <w:i w:val="0"/>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54620AB3"/>
    <w:multiLevelType w:val="hybridMultilevel"/>
    <w:tmpl w:val="CABE7C4E"/>
    <w:lvl w:ilvl="0" w:tplc="9B0A5AB2">
      <w:start w:val="1"/>
      <w:numFmt w:val="decimal"/>
      <w:lvlText w:val="%1-"/>
      <w:lvlJc w:val="left"/>
      <w:pPr>
        <w:ind w:left="786" w:hanging="360"/>
      </w:pPr>
      <w:rPr>
        <w:rFonts w:hint="default"/>
        <w:b w:val="0"/>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evenAndOddHeaders/>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12B"/>
    <w:rsid w:val="00004B7F"/>
    <w:rsid w:val="000134A9"/>
    <w:rsid w:val="000508EF"/>
    <w:rsid w:val="000743FF"/>
    <w:rsid w:val="00080689"/>
    <w:rsid w:val="000A3345"/>
    <w:rsid w:val="000C6554"/>
    <w:rsid w:val="000D6250"/>
    <w:rsid w:val="00103C42"/>
    <w:rsid w:val="00116AFA"/>
    <w:rsid w:val="00121498"/>
    <w:rsid w:val="00133B59"/>
    <w:rsid w:val="001424D6"/>
    <w:rsid w:val="001532D0"/>
    <w:rsid w:val="001718FD"/>
    <w:rsid w:val="00174A8E"/>
    <w:rsid w:val="001771F9"/>
    <w:rsid w:val="001B0E30"/>
    <w:rsid w:val="001D4349"/>
    <w:rsid w:val="00214DA3"/>
    <w:rsid w:val="002615DE"/>
    <w:rsid w:val="00297386"/>
    <w:rsid w:val="002A68A6"/>
    <w:rsid w:val="002B20A9"/>
    <w:rsid w:val="002C3854"/>
    <w:rsid w:val="002E3ADC"/>
    <w:rsid w:val="002E4943"/>
    <w:rsid w:val="003408B3"/>
    <w:rsid w:val="003A2CD4"/>
    <w:rsid w:val="003A38BF"/>
    <w:rsid w:val="003D1776"/>
    <w:rsid w:val="00401B98"/>
    <w:rsid w:val="004127A9"/>
    <w:rsid w:val="004408DF"/>
    <w:rsid w:val="00484A4D"/>
    <w:rsid w:val="004B3CCD"/>
    <w:rsid w:val="004B41C6"/>
    <w:rsid w:val="004D1235"/>
    <w:rsid w:val="004F13CF"/>
    <w:rsid w:val="00503603"/>
    <w:rsid w:val="005122FA"/>
    <w:rsid w:val="0053612B"/>
    <w:rsid w:val="00552688"/>
    <w:rsid w:val="005822C2"/>
    <w:rsid w:val="005F583D"/>
    <w:rsid w:val="00606238"/>
    <w:rsid w:val="00626E0F"/>
    <w:rsid w:val="00634187"/>
    <w:rsid w:val="00643D11"/>
    <w:rsid w:val="00655634"/>
    <w:rsid w:val="0067731A"/>
    <w:rsid w:val="00680041"/>
    <w:rsid w:val="00682AE6"/>
    <w:rsid w:val="006A2305"/>
    <w:rsid w:val="006B1682"/>
    <w:rsid w:val="006E390A"/>
    <w:rsid w:val="006E75D9"/>
    <w:rsid w:val="007110B0"/>
    <w:rsid w:val="007275B1"/>
    <w:rsid w:val="0074015F"/>
    <w:rsid w:val="0077193A"/>
    <w:rsid w:val="00772C44"/>
    <w:rsid w:val="007A73B2"/>
    <w:rsid w:val="007A7764"/>
    <w:rsid w:val="007C35A8"/>
    <w:rsid w:val="007F77D0"/>
    <w:rsid w:val="00826640"/>
    <w:rsid w:val="00837873"/>
    <w:rsid w:val="0084040C"/>
    <w:rsid w:val="0084102A"/>
    <w:rsid w:val="00857478"/>
    <w:rsid w:val="00860F2B"/>
    <w:rsid w:val="0087178A"/>
    <w:rsid w:val="00875770"/>
    <w:rsid w:val="00893F38"/>
    <w:rsid w:val="008C01A6"/>
    <w:rsid w:val="008E5053"/>
    <w:rsid w:val="008F477F"/>
    <w:rsid w:val="008F72C8"/>
    <w:rsid w:val="00966ECE"/>
    <w:rsid w:val="00977ADB"/>
    <w:rsid w:val="009D1A0F"/>
    <w:rsid w:val="009E0FEA"/>
    <w:rsid w:val="009F17E1"/>
    <w:rsid w:val="00A04485"/>
    <w:rsid w:val="00A17AAC"/>
    <w:rsid w:val="00A61AC9"/>
    <w:rsid w:val="00A76AD3"/>
    <w:rsid w:val="00AA444B"/>
    <w:rsid w:val="00AB4BAE"/>
    <w:rsid w:val="00AD38CA"/>
    <w:rsid w:val="00AF5BC9"/>
    <w:rsid w:val="00B01E20"/>
    <w:rsid w:val="00B13C1A"/>
    <w:rsid w:val="00B2253C"/>
    <w:rsid w:val="00B2660B"/>
    <w:rsid w:val="00B850C9"/>
    <w:rsid w:val="00B92318"/>
    <w:rsid w:val="00BC1446"/>
    <w:rsid w:val="00BC4A2C"/>
    <w:rsid w:val="00C17A52"/>
    <w:rsid w:val="00C33076"/>
    <w:rsid w:val="00C44650"/>
    <w:rsid w:val="00C4626F"/>
    <w:rsid w:val="00C64420"/>
    <w:rsid w:val="00C67037"/>
    <w:rsid w:val="00C8311A"/>
    <w:rsid w:val="00CA5A3D"/>
    <w:rsid w:val="00CA5D1C"/>
    <w:rsid w:val="00CB5AF5"/>
    <w:rsid w:val="00CB6093"/>
    <w:rsid w:val="00CC0053"/>
    <w:rsid w:val="00CF5F1B"/>
    <w:rsid w:val="00D15825"/>
    <w:rsid w:val="00D318E0"/>
    <w:rsid w:val="00D545E4"/>
    <w:rsid w:val="00D760A4"/>
    <w:rsid w:val="00DA3128"/>
    <w:rsid w:val="00DF26A9"/>
    <w:rsid w:val="00E32F53"/>
    <w:rsid w:val="00E51C64"/>
    <w:rsid w:val="00E5600F"/>
    <w:rsid w:val="00E63874"/>
    <w:rsid w:val="00EA0C7A"/>
    <w:rsid w:val="00EA6A6E"/>
    <w:rsid w:val="00EE1F69"/>
    <w:rsid w:val="00F03BC8"/>
    <w:rsid w:val="00F06AF1"/>
    <w:rsid w:val="00F074C8"/>
    <w:rsid w:val="00F13990"/>
    <w:rsid w:val="00FA2E0B"/>
    <w:rsid w:val="00FA75C8"/>
    <w:rsid w:val="00FE71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776"/>
    <w:pPr>
      <w:spacing w:after="160" w:line="259" w:lineRule="auto"/>
      <w:ind w:left="708"/>
    </w:pPr>
    <w:rPr>
      <w:sz w:val="24"/>
      <w:szCs w:val="24"/>
    </w:rPr>
  </w:style>
  <w:style w:type="paragraph" w:styleId="Titre1">
    <w:name w:val="heading 1"/>
    <w:basedOn w:val="Normal"/>
    <w:next w:val="Normal"/>
    <w:link w:val="Titre1Car"/>
    <w:uiPriority w:val="9"/>
    <w:qFormat/>
    <w:rsid w:val="0084040C"/>
    <w:pPr>
      <w:keepNext/>
      <w:spacing w:before="240" w:after="60"/>
      <w:outlineLvl w:val="0"/>
    </w:pPr>
    <w:rPr>
      <w:rFonts w:eastAsia="Times New Roman"/>
      <w:b/>
      <w:bCs/>
      <w:kern w:val="32"/>
      <w:sz w:val="32"/>
      <w:szCs w:val="32"/>
    </w:rPr>
  </w:style>
  <w:style w:type="paragraph" w:styleId="Titre2">
    <w:name w:val="heading 2"/>
    <w:basedOn w:val="Normal"/>
    <w:next w:val="Normal"/>
    <w:link w:val="Titre2Car"/>
    <w:uiPriority w:val="9"/>
    <w:unhideWhenUsed/>
    <w:qFormat/>
    <w:rsid w:val="0084040C"/>
    <w:pPr>
      <w:keepNext/>
      <w:spacing w:before="240" w:after="60"/>
      <w:outlineLvl w:val="1"/>
    </w:pPr>
    <w:rPr>
      <w:rFonts w:eastAsia="Times New Roman"/>
      <w:b/>
      <w:bCs/>
      <w:i/>
      <w:iCs/>
      <w:sz w:val="28"/>
      <w:szCs w:val="28"/>
    </w:rPr>
  </w:style>
  <w:style w:type="paragraph" w:styleId="Titre3">
    <w:name w:val="heading 3"/>
    <w:basedOn w:val="Normal"/>
    <w:next w:val="Normal"/>
    <w:link w:val="Titre3Car"/>
    <w:uiPriority w:val="9"/>
    <w:unhideWhenUsed/>
    <w:qFormat/>
    <w:rsid w:val="0084040C"/>
    <w:pPr>
      <w:keepNext/>
      <w:spacing w:before="240" w:after="60"/>
      <w:outlineLvl w:val="2"/>
    </w:pPr>
    <w:rPr>
      <w:rFonts w:eastAsia="Times New Roman"/>
      <w:b/>
      <w:bCs/>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3612B"/>
    <w:pPr>
      <w:tabs>
        <w:tab w:val="center" w:pos="4536"/>
        <w:tab w:val="right" w:pos="9072"/>
      </w:tabs>
      <w:spacing w:after="0" w:line="240" w:lineRule="auto"/>
      <w:ind w:left="0"/>
    </w:pPr>
    <w:rPr>
      <w:rFonts w:ascii="Calibri" w:hAnsi="Calibri"/>
    </w:rPr>
  </w:style>
  <w:style w:type="character" w:customStyle="1" w:styleId="En-tteCar">
    <w:name w:val="En-tête Car"/>
    <w:basedOn w:val="Policepardfaut"/>
    <w:link w:val="En-tte"/>
    <w:uiPriority w:val="99"/>
    <w:rsid w:val="0053612B"/>
  </w:style>
  <w:style w:type="paragraph" w:styleId="Pieddepage">
    <w:name w:val="footer"/>
    <w:basedOn w:val="Normal"/>
    <w:link w:val="PieddepageCar"/>
    <w:uiPriority w:val="99"/>
    <w:unhideWhenUsed/>
    <w:rsid w:val="0053612B"/>
    <w:pPr>
      <w:tabs>
        <w:tab w:val="center" w:pos="4536"/>
        <w:tab w:val="right" w:pos="9072"/>
      </w:tabs>
      <w:spacing w:after="0" w:line="240" w:lineRule="auto"/>
      <w:ind w:left="0"/>
    </w:pPr>
    <w:rPr>
      <w:rFonts w:ascii="Calibri" w:hAnsi="Calibri"/>
    </w:rPr>
  </w:style>
  <w:style w:type="character" w:customStyle="1" w:styleId="PieddepageCar">
    <w:name w:val="Pied de page Car"/>
    <w:basedOn w:val="Policepardfaut"/>
    <w:link w:val="Pieddepage"/>
    <w:uiPriority w:val="99"/>
    <w:rsid w:val="0053612B"/>
  </w:style>
  <w:style w:type="paragraph" w:customStyle="1" w:styleId="consignes">
    <w:name w:val="(!)consignes"/>
    <w:basedOn w:val="Normal"/>
    <w:link w:val="consignesCar"/>
    <w:qFormat/>
    <w:rsid w:val="0053612B"/>
    <w:pPr>
      <w:spacing w:after="0" w:line="240" w:lineRule="auto"/>
      <w:ind w:left="1572" w:right="-20"/>
    </w:pPr>
    <w:rPr>
      <w:rFonts w:ascii="Calibri" w:hAnsi="Calibri" w:cs="Calibri"/>
      <w:color w:val="231F20"/>
      <w:sz w:val="18"/>
    </w:rPr>
  </w:style>
  <w:style w:type="character" w:customStyle="1" w:styleId="consignesCar">
    <w:name w:val="(!)consignes Car"/>
    <w:link w:val="consignes"/>
    <w:rsid w:val="0053612B"/>
    <w:rPr>
      <w:rFonts w:ascii="Calibri" w:eastAsia="Calibri" w:hAnsi="Calibri" w:cs="Calibri"/>
      <w:color w:val="231F20"/>
      <w:sz w:val="18"/>
    </w:rPr>
  </w:style>
  <w:style w:type="table" w:styleId="Grilledutableau">
    <w:name w:val="Table Grid"/>
    <w:basedOn w:val="TableauNormal"/>
    <w:uiPriority w:val="39"/>
    <w:rsid w:val="00B01E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TetePiedsDePage">
    <w:name w:val="(!)EnTetePiedsDePage"/>
    <w:basedOn w:val="Pieddepage"/>
    <w:link w:val="EnTetePiedsDePageCar"/>
    <w:qFormat/>
    <w:rsid w:val="001424D6"/>
    <w:pPr>
      <w:spacing w:before="40" w:after="40"/>
      <w:jc w:val="right"/>
    </w:pPr>
    <w:rPr>
      <w:rFonts w:ascii="Arial" w:hAnsi="Arial" w:cs="Arial"/>
      <w:sz w:val="18"/>
    </w:rPr>
  </w:style>
  <w:style w:type="character" w:customStyle="1" w:styleId="EnTetePiedsDePageCar">
    <w:name w:val="(!)EnTetePiedsDePage Car"/>
    <w:link w:val="EnTetePiedsDePage"/>
    <w:rsid w:val="001424D6"/>
    <w:rPr>
      <w:rFonts w:ascii="Arial" w:hAnsi="Arial" w:cs="Arial"/>
      <w:sz w:val="18"/>
    </w:rPr>
  </w:style>
  <w:style w:type="character" w:customStyle="1" w:styleId="Titre1Car">
    <w:name w:val="Titre 1 Car"/>
    <w:link w:val="Titre1"/>
    <w:uiPriority w:val="9"/>
    <w:rsid w:val="0084040C"/>
    <w:rPr>
      <w:rFonts w:eastAsia="Times New Roman" w:cs="Times New Roman"/>
      <w:b/>
      <w:bCs/>
      <w:kern w:val="32"/>
      <w:sz w:val="32"/>
      <w:szCs w:val="32"/>
    </w:rPr>
  </w:style>
  <w:style w:type="character" w:customStyle="1" w:styleId="Titre2Car">
    <w:name w:val="Titre 2 Car"/>
    <w:link w:val="Titre2"/>
    <w:uiPriority w:val="9"/>
    <w:rsid w:val="0084040C"/>
    <w:rPr>
      <w:rFonts w:eastAsia="Times New Roman" w:cs="Times New Roman"/>
      <w:b/>
      <w:bCs/>
      <w:i/>
      <w:iCs/>
      <w:sz w:val="28"/>
      <w:szCs w:val="28"/>
    </w:rPr>
  </w:style>
  <w:style w:type="character" w:customStyle="1" w:styleId="Titre3Car">
    <w:name w:val="Titre 3 Car"/>
    <w:link w:val="Titre3"/>
    <w:uiPriority w:val="9"/>
    <w:rsid w:val="0084040C"/>
    <w:rPr>
      <w:rFonts w:eastAsia="Times New Roman" w:cs="Times New Roman"/>
      <w:b/>
      <w:bCs/>
      <w:szCs w:val="26"/>
    </w:rPr>
  </w:style>
  <w:style w:type="paragraph" w:styleId="Textedebulles">
    <w:name w:val="Balloon Text"/>
    <w:basedOn w:val="Normal"/>
    <w:link w:val="TextedebullesCar"/>
    <w:uiPriority w:val="99"/>
    <w:semiHidden/>
    <w:unhideWhenUsed/>
    <w:rsid w:val="00AF5BC9"/>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AF5BC9"/>
    <w:rPr>
      <w:rFonts w:ascii="Tahoma" w:hAnsi="Tahoma" w:cs="Tahoma"/>
      <w:sz w:val="16"/>
      <w:szCs w:val="16"/>
    </w:rPr>
  </w:style>
  <w:style w:type="paragraph" w:customStyle="1" w:styleId="Listecouleur-Accent11">
    <w:name w:val="Liste couleur - Accent 11"/>
    <w:basedOn w:val="Normal"/>
    <w:uiPriority w:val="34"/>
    <w:qFormat/>
    <w:rsid w:val="00174A8E"/>
    <w:pPr>
      <w:spacing w:after="200" w:line="276" w:lineRule="auto"/>
      <w:ind w:left="720"/>
      <w:contextualSpacing/>
    </w:pPr>
    <w:rPr>
      <w:rFonts w:ascii="Calibri" w:hAnsi="Calibri"/>
      <w:sz w:val="22"/>
      <w:szCs w:val="22"/>
      <w:lang w:eastAsia="en-US"/>
    </w:rPr>
  </w:style>
  <w:style w:type="paragraph" w:styleId="Sansinterligne">
    <w:name w:val="No Spacing"/>
    <w:uiPriority w:val="1"/>
    <w:qFormat/>
    <w:rsid w:val="00174A8E"/>
    <w:rPr>
      <w:rFonts w:ascii="Calibri" w:hAnsi="Calibri"/>
      <w:sz w:val="22"/>
      <w:szCs w:val="22"/>
      <w:lang w:eastAsia="en-US"/>
    </w:rPr>
  </w:style>
  <w:style w:type="character" w:styleId="Marquedecommentaire">
    <w:name w:val="annotation reference"/>
    <w:basedOn w:val="Policepardfaut"/>
    <w:uiPriority w:val="99"/>
    <w:semiHidden/>
    <w:unhideWhenUsed/>
    <w:rsid w:val="0084102A"/>
    <w:rPr>
      <w:sz w:val="16"/>
      <w:szCs w:val="16"/>
    </w:rPr>
  </w:style>
  <w:style w:type="paragraph" w:styleId="Commentaire">
    <w:name w:val="annotation text"/>
    <w:basedOn w:val="Normal"/>
    <w:link w:val="CommentaireCar"/>
    <w:uiPriority w:val="99"/>
    <w:semiHidden/>
    <w:unhideWhenUsed/>
    <w:rsid w:val="0084102A"/>
    <w:pPr>
      <w:spacing w:line="240" w:lineRule="auto"/>
    </w:pPr>
    <w:rPr>
      <w:sz w:val="20"/>
      <w:szCs w:val="20"/>
    </w:rPr>
  </w:style>
  <w:style w:type="character" w:customStyle="1" w:styleId="CommentaireCar">
    <w:name w:val="Commentaire Car"/>
    <w:basedOn w:val="Policepardfaut"/>
    <w:link w:val="Commentaire"/>
    <w:uiPriority w:val="99"/>
    <w:semiHidden/>
    <w:rsid w:val="0084102A"/>
  </w:style>
  <w:style w:type="paragraph" w:styleId="Objetducommentaire">
    <w:name w:val="annotation subject"/>
    <w:basedOn w:val="Commentaire"/>
    <w:next w:val="Commentaire"/>
    <w:link w:val="ObjetducommentaireCar"/>
    <w:uiPriority w:val="99"/>
    <w:semiHidden/>
    <w:unhideWhenUsed/>
    <w:rsid w:val="0084102A"/>
    <w:rPr>
      <w:b/>
      <w:bCs/>
    </w:rPr>
  </w:style>
  <w:style w:type="character" w:customStyle="1" w:styleId="ObjetducommentaireCar">
    <w:name w:val="Objet du commentaire Car"/>
    <w:basedOn w:val="CommentaireCar"/>
    <w:link w:val="Objetducommentaire"/>
    <w:uiPriority w:val="99"/>
    <w:semiHidden/>
    <w:rsid w:val="008410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711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bc.com/mundo/noticias/2015/02/150216_correcion_ortografica_grafitis_a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937</Words>
  <Characters>5157</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6082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2020-09-19T06:33:00Z</dcterms:created>
  <dcterms:modified xsi:type="dcterms:W3CDTF">2020-09-19T06:33:00Z</dcterms:modified>
</cp:coreProperties>
</file>