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46" w:rsidRPr="00C72246" w:rsidRDefault="00C72246" w:rsidP="00C72246">
      <w:pPr>
        <w:spacing w:after="84"/>
        <w:ind w:left="-5"/>
        <w:rPr>
          <w:lang w:val="es-ES"/>
        </w:rPr>
      </w:pPr>
      <w:r w:rsidRPr="00C72246">
        <w:rPr>
          <w:lang w:val="es-ES"/>
        </w:rPr>
        <w:t>Eres historiador y soci</w:t>
      </w:r>
      <w:bookmarkStart w:id="0" w:name="_GoBack"/>
      <w:bookmarkEnd w:id="0"/>
      <w:r w:rsidRPr="00C72246">
        <w:rPr>
          <w:lang w:val="es-ES"/>
        </w:rPr>
        <w:t xml:space="preserve">ólogo experto en relaciones entre España y América Latina. Participas en una conferencia sobre la Conquista de América. Los documentos iconográficos del dossier te serán útiles para organizar e ilustrar tu charla. </w:t>
      </w:r>
    </w:p>
    <w:p w:rsidR="00C72246" w:rsidRPr="00C72246" w:rsidRDefault="00C72246" w:rsidP="00C72246">
      <w:pPr>
        <w:spacing w:after="79" w:line="259" w:lineRule="auto"/>
        <w:ind w:left="0" w:firstLine="0"/>
        <w:jc w:val="left"/>
        <w:rPr>
          <w:lang w:val="es-ES"/>
        </w:rPr>
      </w:pPr>
      <w:r w:rsidRPr="00C72246">
        <w:rPr>
          <w:lang w:val="es-ES"/>
        </w:rPr>
        <w:t xml:space="preserve"> </w:t>
      </w:r>
    </w:p>
    <w:p w:rsidR="00C72246" w:rsidRDefault="00C72246" w:rsidP="00C72246">
      <w:pPr>
        <w:spacing w:after="88" w:line="250" w:lineRule="auto"/>
        <w:ind w:left="-5"/>
      </w:pPr>
      <w:proofErr w:type="spellStart"/>
      <w:r>
        <w:rPr>
          <w:b/>
        </w:rPr>
        <w:t>Criterios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de </w:t>
      </w:r>
      <w:proofErr w:type="spellStart"/>
      <w:r>
        <w:rPr>
          <w:b/>
        </w:rPr>
        <w:t>evaluación</w:t>
      </w:r>
      <w:proofErr w:type="spellEnd"/>
      <w:proofErr w:type="gramEnd"/>
      <w:r>
        <w:rPr>
          <w:b/>
        </w:rPr>
        <w:t xml:space="preserve">: </w:t>
      </w:r>
    </w:p>
    <w:p w:rsidR="00C72246" w:rsidRPr="00C72246" w:rsidRDefault="00C72246" w:rsidP="00C72246">
      <w:pPr>
        <w:numPr>
          <w:ilvl w:val="0"/>
          <w:numId w:val="1"/>
        </w:numPr>
        <w:spacing w:after="0" w:line="270" w:lineRule="auto"/>
        <w:ind w:hanging="360"/>
        <w:rPr>
          <w:lang w:val="es-ES"/>
        </w:rPr>
      </w:pPr>
      <w:r w:rsidRPr="00C72246">
        <w:rPr>
          <w:lang w:val="es-ES"/>
        </w:rPr>
        <w:t xml:space="preserve">Referencias a datos históricos, sociales y económicos relacionados con la conquista de forma correcta y detallada; Reutilización de expresiones y vocabulario trabajados en clase (4 puntos). </w:t>
      </w:r>
    </w:p>
    <w:p w:rsidR="00C72246" w:rsidRPr="00C72246" w:rsidRDefault="00C72246" w:rsidP="00C72246">
      <w:pPr>
        <w:numPr>
          <w:ilvl w:val="0"/>
          <w:numId w:val="1"/>
        </w:numPr>
        <w:ind w:hanging="360"/>
        <w:rPr>
          <w:lang w:val="es-ES"/>
        </w:rPr>
      </w:pPr>
      <w:r w:rsidRPr="00C72246">
        <w:rPr>
          <w:lang w:val="es-ES"/>
        </w:rPr>
        <w:t xml:space="preserve">Empleo de tiempos del pasado y presente (concordancia) (4 puntos). </w:t>
      </w:r>
    </w:p>
    <w:p w:rsidR="00C72246" w:rsidRPr="00C72246" w:rsidRDefault="00C72246" w:rsidP="00C72246">
      <w:pPr>
        <w:numPr>
          <w:ilvl w:val="0"/>
          <w:numId w:val="1"/>
        </w:numPr>
        <w:ind w:hanging="360"/>
        <w:rPr>
          <w:lang w:val="es-ES"/>
        </w:rPr>
      </w:pPr>
      <w:r w:rsidRPr="00C72246">
        <w:rPr>
          <w:lang w:val="es-ES"/>
        </w:rPr>
        <w:t xml:space="preserve">Empleo de expresiones para comparar (2 puntos). </w:t>
      </w:r>
    </w:p>
    <w:p w:rsidR="00C72246" w:rsidRDefault="00C72246" w:rsidP="00C72246">
      <w:pPr>
        <w:numPr>
          <w:ilvl w:val="0"/>
          <w:numId w:val="1"/>
        </w:numPr>
        <w:ind w:hanging="360"/>
      </w:pPr>
      <w:proofErr w:type="spellStart"/>
      <w:r>
        <w:t>Empleo</w:t>
      </w:r>
      <w:proofErr w:type="spellEnd"/>
      <w:r>
        <w:t xml:space="preserve"> de </w:t>
      </w:r>
      <w:proofErr w:type="spellStart"/>
      <w:r>
        <w:t>conectores</w:t>
      </w:r>
      <w:proofErr w:type="spellEnd"/>
      <w:r>
        <w:t xml:space="preserve">. (2 </w:t>
      </w:r>
      <w:proofErr w:type="spellStart"/>
      <w:r>
        <w:t>puntos</w:t>
      </w:r>
      <w:proofErr w:type="spellEnd"/>
      <w:r>
        <w:t xml:space="preserve">) </w:t>
      </w:r>
    </w:p>
    <w:p w:rsidR="00C72246" w:rsidRDefault="00C72246" w:rsidP="00C72246">
      <w:pPr>
        <w:numPr>
          <w:ilvl w:val="0"/>
          <w:numId w:val="1"/>
        </w:numPr>
        <w:ind w:hanging="360"/>
      </w:pPr>
      <w:r w:rsidRPr="00C72246">
        <w:rPr>
          <w:lang w:val="es-ES"/>
        </w:rPr>
        <w:t xml:space="preserve">Respeto de la tarea y empleo de todos los documentos de apoyo. </w:t>
      </w:r>
      <w:r>
        <w:t xml:space="preserve">(2 </w:t>
      </w:r>
      <w:proofErr w:type="spellStart"/>
      <w:r>
        <w:t>puntos</w:t>
      </w:r>
      <w:proofErr w:type="spellEnd"/>
      <w:r>
        <w:t xml:space="preserve">) </w:t>
      </w:r>
    </w:p>
    <w:p w:rsidR="00C72246" w:rsidRPr="00C72246" w:rsidRDefault="00C72246" w:rsidP="00C72246">
      <w:pPr>
        <w:numPr>
          <w:ilvl w:val="0"/>
          <w:numId w:val="1"/>
        </w:numPr>
        <w:ind w:hanging="360"/>
        <w:rPr>
          <w:lang w:val="es-ES"/>
        </w:rPr>
      </w:pPr>
      <w:r w:rsidRPr="00C72246">
        <w:rPr>
          <w:lang w:val="es-ES"/>
        </w:rPr>
        <w:t xml:space="preserve">Corrección lingüística y coherencia (organización del discurso).(2 puntos) </w:t>
      </w:r>
    </w:p>
    <w:p w:rsidR="00C72246" w:rsidRDefault="00C72246" w:rsidP="00C72246">
      <w:pPr>
        <w:numPr>
          <w:ilvl w:val="0"/>
          <w:numId w:val="1"/>
        </w:numPr>
        <w:spacing w:after="75"/>
        <w:ind w:hanging="360"/>
      </w:pPr>
      <w:proofErr w:type="spellStart"/>
      <w:r>
        <w:t>Pronunciación</w:t>
      </w:r>
      <w:proofErr w:type="spellEnd"/>
      <w:r>
        <w:t xml:space="preserve"> y </w:t>
      </w:r>
      <w:proofErr w:type="spellStart"/>
      <w:r>
        <w:t>entonación</w:t>
      </w:r>
      <w:proofErr w:type="spellEnd"/>
      <w:r>
        <w:t xml:space="preserve">. (4 </w:t>
      </w:r>
      <w:proofErr w:type="spellStart"/>
      <w:r>
        <w:t>puntos</w:t>
      </w:r>
      <w:proofErr w:type="spellEnd"/>
      <w:r>
        <w:t xml:space="preserve">) </w:t>
      </w:r>
    </w:p>
    <w:p w:rsidR="00C72246" w:rsidRDefault="00C72246" w:rsidP="00C72246">
      <w:pPr>
        <w:spacing w:after="81" w:line="259" w:lineRule="auto"/>
        <w:ind w:left="0" w:firstLine="0"/>
        <w:jc w:val="left"/>
      </w:pPr>
      <w:r>
        <w:t xml:space="preserve"> </w:t>
      </w:r>
    </w:p>
    <w:p w:rsidR="00C72246" w:rsidRDefault="00C72246" w:rsidP="00C72246">
      <w:pPr>
        <w:spacing w:after="12" w:line="259" w:lineRule="auto"/>
        <w:ind w:left="7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E58390" wp14:editId="75F51149">
                <wp:simplePos x="0" y="0"/>
                <wp:positionH relativeFrom="page">
                  <wp:posOffset>881177</wp:posOffset>
                </wp:positionH>
                <wp:positionV relativeFrom="page">
                  <wp:posOffset>899109</wp:posOffset>
                </wp:positionV>
                <wp:extent cx="5798566" cy="568757"/>
                <wp:effectExtent l="0" t="0" r="0" b="0"/>
                <wp:wrapTopAndBottom/>
                <wp:docPr id="12871" name="Group 1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568757"/>
                          <a:chOff x="0" y="0"/>
                          <a:chExt cx="5798566" cy="568757"/>
                        </a:xfrm>
                      </wpg:grpSpPr>
                      <wps:wsp>
                        <wps:cNvPr id="13756" name="Shape 13756"/>
                        <wps:cNvSpPr/>
                        <wps:spPr>
                          <a:xfrm>
                            <a:off x="0" y="0"/>
                            <a:ext cx="5798566" cy="3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329489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329489"/>
                                </a:lnTo>
                                <a:lnTo>
                                  <a:pt x="0" y="329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18288" y="5385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120396" y="34348"/>
                            <a:ext cx="994840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VALUACIÓN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868629" y="5385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972261" y="34348"/>
                            <a:ext cx="741387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OMATIVA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1528902" y="5385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1580718" y="3434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1614246" y="5385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1716354" y="34348"/>
                            <a:ext cx="871222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XPRESIÓN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2371674" y="5385"/>
                            <a:ext cx="15766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2490546" y="34348"/>
                            <a:ext cx="1496224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RAL EN CONTINUO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3617036" y="53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7" name="Shape 13757"/>
                        <wps:cNvSpPr/>
                        <wps:spPr>
                          <a:xfrm>
                            <a:off x="0" y="329488"/>
                            <a:ext cx="5798566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3926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18288" y="3348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2246" w:rsidRDefault="00C72246" w:rsidP="00C722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58390" id="Group 12871" o:spid="_x0000_s1026" style="position:absolute;left:0;text-align:left;margin-left:69.4pt;margin-top:70.8pt;width:456.6pt;height:44.8pt;z-index:251659264;mso-position-horizontal-relative:page;mso-position-vertical-relative:page" coordsize="57985,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">
                <v:shape id="Shape 13756" o:spid="_x0000_s1027" style="position:absolute;width:57985;height:3294;visibility:visible;mso-wrap-style:square;v-text-anchor:top" coordsize="5798566,329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SZMQA&#10;AADeAAAADwAAAGRycy9kb3ducmV2LnhtbERPzWrCQBC+F3yHZQRvdaNVI6mrSKBoqReTPsCQnSah&#10;2dmY3Wh8e7dQ8DYf3+9sdoNpxJU6V1tWMJtGIIgLq2suFXznH69rEM4ja2wsk4I7OdhtRy8bTLS9&#10;8ZmumS9FCGGXoILK+zaR0hUVGXRT2xIH7sd2Bn2AXSl1h7cQbho5j6KVNFhzaKiwpbSi4jfrjYL8&#10;c5kdLus9NZfFV5/GcX9Kc1JqMh727yA8Df4p/ncfdZj/Fi9X8PdOuEF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UmTEAAAA3gAAAA8AAAAAAAAAAAAAAAAAmAIAAGRycy9k&#10;b3ducmV2LnhtbFBLBQYAAAAABAAEAPUAAACJAwAAAAA=&#10;" path="m,l5798566,r,329489l,329489,,e" fillcolor="#bdd6ee" stroked="f" strokeweight="0">
                  <v:stroke miterlimit="83231f" joinstyle="miter"/>
                  <v:path arrowok="t" textboxrect="0,0,5798566,329489"/>
                </v:shape>
                <v:rect id="Rectangle 1569" o:spid="_x0000_s1028" style="position:absolute;left:182;top:53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570" o:spid="_x0000_s1029" style="position:absolute;left:1203;top:343;width:9949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cM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enDHAAAA3QAAAA8AAAAAAAAAAAAAAAAAmAIAAGRy&#10;cy9kb3ducmV2LnhtbFBLBQYAAAAABAAEAPUAAACMAwAAAAA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VALUACIÓN </w:t>
                        </w:r>
                      </w:p>
                    </w:txbxContent>
                  </v:textbox>
                </v:rect>
                <v:rect id="Rectangle 1571" o:spid="_x0000_s1030" style="position:absolute;left:8686;top:53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f68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9/rxQAAAN0AAAAPAAAAAAAAAAAAAAAAAJgCAABkcnMv&#10;ZG93bnJldi54bWxQSwUGAAAAAAQABAD1AAAAigMAAAAA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rect>
                <v:rect id="Rectangle 1572" o:spid="_x0000_s1031" style="position:absolute;left:9722;top:343;width:741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OMATIVA</w:t>
                        </w:r>
                      </w:p>
                    </w:txbxContent>
                  </v:textbox>
                </v:rect>
                <v:rect id="Rectangle 1573" o:spid="_x0000_s1032" style="position:absolute;left:15289;top:53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kB8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QHxQAAAN0AAAAPAAAAAAAAAAAAAAAAAJgCAABkcnMv&#10;ZG93bnJldi54bWxQSwUGAAAAAAQABAD1AAAAigMAAAAA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1574" o:spid="_x0000_s1033" style="position:absolute;left:15807;top:343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5" o:spid="_x0000_s1034" style="position:absolute;left:16142;top:53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576" o:spid="_x0000_s1035" style="position:absolute;left:17163;top:343;width:8712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XPRESIÓN </w:t>
                        </w:r>
                      </w:p>
                    </w:txbxContent>
                  </v:textbox>
                </v:rect>
                <v:rect id="Rectangle 1577" o:spid="_x0000_s1036" style="position:absolute;left:23716;top:53;width:157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rect>
                <v:rect id="Rectangle 1578" o:spid="_x0000_s1037" style="position:absolute;left:24905;top:343;width:14962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2ds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dnbHAAAA3QAAAA8AAAAAAAAAAAAAAAAAmAIAAGRy&#10;cy9kb3ducmV2LnhtbFBLBQYAAAAABAAEAPUAAACMAwAAAAA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RAL EN CONTINUO</w:t>
                        </w:r>
                      </w:p>
                    </w:txbxContent>
                  </v:textbox>
                </v:rect>
                <v:rect id="Rectangle 1579" o:spid="_x0000_s1038" style="position:absolute;left:36170;top:5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T7c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6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0+3EAAAA3QAAAA8AAAAAAAAAAAAAAAAAmAIAAGRycy9k&#10;b3ducmV2LnhtbFBLBQYAAAAABAAEAPUAAACJAwAAAAA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57" o:spid="_x0000_s1039" style="position:absolute;top:3294;width:57985;height:2393;visibility:visible;mso-wrap-style:square;v-text-anchor:top" coordsize="5798566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Tu8QA&#10;AADeAAAADwAAAGRycy9kb3ducmV2LnhtbERPTWvCQBC9C/0PyxR6M5taNCW6SmsNiKdq433ITpO0&#10;2dmQ3Sbx37uC0Ns83uesNqNpRE+dqy0reI5iEMSF1TWXCvKvbPoKwnlkjY1lUnAhB5v1w2SFqbYD&#10;H6k/+VKEEHYpKqi8b1MpXVGRQRfZljhw37Yz6APsSqk7HEK4aeQsjhfSYM2hocKWthUVv6c/o+Dw&#10;bo7Z7LKj/c/58yPLS062O1bq6XF8W4LwNPp/8d2912H+SzJP4PZOu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U7vEAAAA3gAAAA8AAAAAAAAAAAAAAAAAmAIAAGRycy9k&#10;b3ducmV2LnhtbFBLBQYAAAAABAAEAPUAAACJAwAAAAA=&#10;" path="m,l5798566,r,239268l,239268,,e" stroked="f" strokeweight="0">
                  <v:stroke miterlimit="83231f" joinstyle="miter"/>
                  <v:path arrowok="t" textboxrect="0,0,5798566,239268"/>
                </v:shape>
                <v:rect id="Rectangle 1581" o:spid="_x0000_s1040" style="position:absolute;left:182;top:3348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  <v:textbox inset="0,0,0,0">
                    <w:txbxContent>
                      <w:p w:rsidR="00C72246" w:rsidRDefault="00C72246" w:rsidP="00C722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C72246" w:rsidRDefault="00C72246" w:rsidP="00C72246">
      <w:pPr>
        <w:spacing w:after="0" w:line="259" w:lineRule="auto"/>
        <w:ind w:left="0" w:right="855" w:firstLine="0"/>
        <w:jc w:val="right"/>
      </w:pPr>
      <w:r>
        <w:rPr>
          <w:noProof/>
        </w:rPr>
        <w:drawing>
          <wp:inline distT="0" distB="0" distL="0" distR="0" wp14:anchorId="55A525F7" wp14:editId="3BAE45BB">
            <wp:extent cx="4585970" cy="2774950"/>
            <wp:effectExtent l="0" t="0" r="0" b="0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2246" w:rsidRPr="00C72246" w:rsidRDefault="00C72246" w:rsidP="00C72246">
      <w:pPr>
        <w:spacing w:after="10" w:line="250" w:lineRule="auto"/>
        <w:ind w:left="401" w:right="310" w:hanging="92"/>
        <w:jc w:val="center"/>
        <w:rPr>
          <w:lang w:val="es-ES"/>
        </w:rPr>
      </w:pPr>
      <w:r w:rsidRPr="00C72246">
        <w:rPr>
          <w:i/>
          <w:lang w:val="es-ES"/>
        </w:rPr>
        <w:t>Primer desembarco de Cristóbal Colon en América,</w:t>
      </w:r>
      <w:r w:rsidRPr="00C72246">
        <w:rPr>
          <w:lang w:val="es-ES"/>
        </w:rPr>
        <w:t xml:space="preserve"> óleo sobre lienzo 330x545, Dioscoro Teofilo, Museo del Prado, Madrid </w:t>
      </w:r>
      <w:hyperlink r:id="rId6">
        <w:r w:rsidRPr="00C72246">
          <w:rPr>
            <w:color w:val="0000FF"/>
            <w:u w:val="single" w:color="0000FF"/>
            <w:lang w:val="es-ES"/>
          </w:rPr>
          <w:t>http://urlz.fr/6FWk</w:t>
        </w:r>
      </w:hyperlink>
      <w:hyperlink r:id="rId7">
        <w:r w:rsidRPr="00C72246">
          <w:rPr>
            <w:lang w:val="es-ES"/>
          </w:rPr>
          <w:t xml:space="preserve"> </w:t>
        </w:r>
      </w:hyperlink>
    </w:p>
    <w:p w:rsidR="00C72246" w:rsidRPr="00C72246" w:rsidRDefault="00C72246" w:rsidP="00C72246">
      <w:pPr>
        <w:spacing w:after="0" w:line="259" w:lineRule="auto"/>
        <w:ind w:left="72" w:firstLine="0"/>
        <w:jc w:val="center"/>
        <w:rPr>
          <w:lang w:val="es-ES"/>
        </w:rPr>
      </w:pPr>
      <w:r w:rsidRPr="00C72246">
        <w:rPr>
          <w:lang w:val="es-ES"/>
        </w:rPr>
        <w:t xml:space="preserve"> </w:t>
      </w:r>
    </w:p>
    <w:p w:rsidR="00C72246" w:rsidRDefault="00C72246" w:rsidP="00C72246">
      <w:pPr>
        <w:spacing w:after="170" w:line="259" w:lineRule="auto"/>
        <w:ind w:left="0" w:right="1445" w:firstLine="0"/>
        <w:jc w:val="right"/>
      </w:pPr>
      <w:r>
        <w:rPr>
          <w:noProof/>
        </w:rPr>
        <w:lastRenderedPageBreak/>
        <w:drawing>
          <wp:inline distT="0" distB="0" distL="0" distR="0" wp14:anchorId="27B5D7F9" wp14:editId="062B386A">
            <wp:extent cx="3834130" cy="3584575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2246" w:rsidRDefault="00C72246" w:rsidP="00C72246">
      <w:pPr>
        <w:spacing w:after="210" w:line="267" w:lineRule="auto"/>
        <w:ind w:left="14"/>
        <w:jc w:val="center"/>
      </w:pPr>
      <w:hyperlink r:id="rId9">
        <w:r>
          <w:rPr>
            <w:color w:val="0000FF"/>
            <w:u w:val="single" w:color="0000FF"/>
          </w:rPr>
          <w:t>http://urlz.fr/6FW7</w:t>
        </w:r>
      </w:hyperlink>
      <w:hyperlink r:id="rId10">
        <w:r>
          <w:t xml:space="preserve"> </w:t>
        </w:r>
      </w:hyperlink>
    </w:p>
    <w:p w:rsidR="00C72246" w:rsidRDefault="00C72246" w:rsidP="00C72246">
      <w:pPr>
        <w:spacing w:after="211" w:line="259" w:lineRule="auto"/>
        <w:ind w:left="72" w:firstLine="0"/>
        <w:jc w:val="center"/>
      </w:pPr>
      <w:r>
        <w:t xml:space="preserve"> </w:t>
      </w:r>
    </w:p>
    <w:p w:rsidR="00C72246" w:rsidRDefault="00C72246" w:rsidP="00C72246">
      <w:pPr>
        <w:spacing w:after="168" w:line="259" w:lineRule="auto"/>
        <w:ind w:left="0" w:right="514" w:firstLine="0"/>
        <w:jc w:val="right"/>
      </w:pPr>
      <w:r>
        <w:rPr>
          <w:noProof/>
        </w:rPr>
        <w:drawing>
          <wp:inline distT="0" distB="0" distL="0" distR="0" wp14:anchorId="431FDC87" wp14:editId="385BEC5A">
            <wp:extent cx="5018405" cy="2291715"/>
            <wp:effectExtent l="0" t="0" r="0" b="0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>
        <w:r>
          <w:t xml:space="preserve"> </w:t>
        </w:r>
      </w:hyperlink>
    </w:p>
    <w:p w:rsidR="00C72246" w:rsidRPr="00C72246" w:rsidRDefault="00C72246" w:rsidP="00C72246">
      <w:pPr>
        <w:spacing w:after="218" w:line="259" w:lineRule="auto"/>
        <w:ind w:left="3" w:firstLine="0"/>
        <w:jc w:val="center"/>
        <w:rPr>
          <w:lang w:val="es-ES"/>
        </w:rPr>
      </w:pPr>
      <w:r w:rsidRPr="00C72246">
        <w:rPr>
          <w:b/>
          <w:lang w:val="es-ES"/>
        </w:rPr>
        <w:t>OMAL/Paz con Dignidad</w:t>
      </w:r>
      <w:r w:rsidRPr="00C72246">
        <w:rPr>
          <w:lang w:val="es-ES"/>
        </w:rPr>
        <w:t xml:space="preserve"> </w:t>
      </w:r>
    </w:p>
    <w:p w:rsidR="00C72246" w:rsidRPr="00C72246" w:rsidRDefault="00C72246" w:rsidP="00C72246">
      <w:pPr>
        <w:spacing w:after="177" w:line="259" w:lineRule="auto"/>
        <w:ind w:left="818" w:firstLine="0"/>
        <w:jc w:val="left"/>
        <w:rPr>
          <w:lang w:val="es-ES"/>
        </w:rPr>
      </w:pPr>
      <w:hyperlink r:id="rId13">
        <w:r w:rsidRPr="00C72246">
          <w:rPr>
            <w:color w:val="0000FF"/>
            <w:u w:val="single" w:color="0000FF"/>
            <w:lang w:val="es-ES"/>
          </w:rPr>
          <w:t>http://vozentrerriana.blogspot.fr/2010/07/el</w:t>
        </w:r>
      </w:hyperlink>
      <w:hyperlink r:id="rId14">
        <w:r w:rsidRPr="00C72246">
          <w:rPr>
            <w:color w:val="0000FF"/>
            <w:u w:val="single" w:color="0000FF"/>
            <w:lang w:val="es-ES"/>
          </w:rPr>
          <w:t>-</w:t>
        </w:r>
      </w:hyperlink>
      <w:hyperlink r:id="rId15">
        <w:r w:rsidRPr="00C72246">
          <w:rPr>
            <w:color w:val="0000FF"/>
            <w:u w:val="single" w:color="0000FF"/>
            <w:lang w:val="es-ES"/>
          </w:rPr>
          <w:t>segundo</w:t>
        </w:r>
      </w:hyperlink>
      <w:hyperlink r:id="rId16">
        <w:r w:rsidRPr="00C72246">
          <w:rPr>
            <w:color w:val="0000FF"/>
            <w:u w:val="single" w:color="0000FF"/>
            <w:lang w:val="es-ES"/>
          </w:rPr>
          <w:t>-</w:t>
        </w:r>
      </w:hyperlink>
      <w:hyperlink r:id="rId17">
        <w:r w:rsidRPr="00C72246">
          <w:rPr>
            <w:color w:val="0000FF"/>
            <w:u w:val="single" w:color="0000FF"/>
            <w:lang w:val="es-ES"/>
          </w:rPr>
          <w:t>desembarco.html</w:t>
        </w:r>
      </w:hyperlink>
      <w:hyperlink r:id="rId18">
        <w:r w:rsidRPr="00C72246">
          <w:rPr>
            <w:lang w:val="es-ES"/>
          </w:rPr>
          <w:t xml:space="preserve"> </w:t>
        </w:r>
      </w:hyperlink>
    </w:p>
    <w:p w:rsidR="00C72246" w:rsidRPr="00C72246" w:rsidRDefault="00C72246" w:rsidP="00C72246">
      <w:pPr>
        <w:spacing w:after="0" w:line="259" w:lineRule="auto"/>
        <w:ind w:left="72" w:firstLine="0"/>
        <w:jc w:val="center"/>
        <w:rPr>
          <w:lang w:val="es-ES"/>
        </w:rPr>
      </w:pPr>
      <w:r w:rsidRPr="00C72246">
        <w:rPr>
          <w:lang w:val="es-ES"/>
        </w:rPr>
        <w:t xml:space="preserve"> </w:t>
      </w:r>
    </w:p>
    <w:p w:rsidR="00C72246" w:rsidRDefault="00C72246" w:rsidP="00C72246">
      <w:pPr>
        <w:spacing w:after="170" w:line="259" w:lineRule="auto"/>
        <w:ind w:left="0" w:right="1736" w:firstLine="0"/>
        <w:jc w:val="right"/>
      </w:pPr>
      <w:r>
        <w:rPr>
          <w:noProof/>
        </w:rPr>
        <w:lastRenderedPageBreak/>
        <w:drawing>
          <wp:inline distT="0" distB="0" distL="0" distR="0" wp14:anchorId="39871336" wp14:editId="0DF8C248">
            <wp:extent cx="3465830" cy="4773295"/>
            <wp:effectExtent l="0" t="0" r="0" b="0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2246" w:rsidRDefault="00C72246" w:rsidP="00C72246">
      <w:pPr>
        <w:spacing w:after="210" w:line="267" w:lineRule="auto"/>
        <w:ind w:left="14" w:right="4"/>
        <w:jc w:val="center"/>
      </w:pPr>
      <w:hyperlink r:id="rId20">
        <w:r>
          <w:rPr>
            <w:color w:val="0000FF"/>
            <w:u w:val="single" w:color="0000FF"/>
          </w:rPr>
          <w:t>http://colectivosolidaridadpueblosindigenas.blogspot.fr/2009/04/multinacionales</w:t>
        </w:r>
      </w:hyperlink>
      <w:hyperlink r:id="rId21"/>
      <w:hyperlink r:id="rId22">
        <w:r>
          <w:rPr>
            <w:color w:val="0000FF"/>
            <w:u w:val="single" w:color="0000FF"/>
          </w:rPr>
          <w:t>espanolas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en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america.html</w:t>
        </w:r>
      </w:hyperlink>
      <w:hyperlink r:id="rId27">
        <w:r>
          <w:t xml:space="preserve"> </w:t>
        </w:r>
      </w:hyperlink>
    </w:p>
    <w:p w:rsidR="00C72246" w:rsidRDefault="00C72246" w:rsidP="00C72246">
      <w:pPr>
        <w:spacing w:after="39" w:line="450" w:lineRule="auto"/>
        <w:ind w:left="0" w:right="9002" w:firstLine="0"/>
        <w:jc w:val="left"/>
      </w:pPr>
      <w:r>
        <w:t xml:space="preserve">         </w:t>
      </w:r>
    </w:p>
    <w:p w:rsidR="00C72246" w:rsidRDefault="00C72246" w:rsidP="00C72246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D6140" w:rsidRDefault="00C72246"/>
    <w:sectPr w:rsidR="003D6140" w:rsidSect="00C72246">
      <w:headerReference w:type="even" r:id="rId28"/>
      <w:headerReference w:type="default" r:id="rId29"/>
      <w:headerReference w:type="first" r:id="rId3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AE" w:rsidRDefault="00C7224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AE" w:rsidRDefault="00C7224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AE" w:rsidRDefault="00C7224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3F28"/>
    <w:multiLevelType w:val="hybridMultilevel"/>
    <w:tmpl w:val="67D6EF4A"/>
    <w:lvl w:ilvl="0" w:tplc="9726253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CA5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AEE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29D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C32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48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EE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83B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ABA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0"/>
    <w:rsid w:val="00856E70"/>
    <w:rsid w:val="00861814"/>
    <w:rsid w:val="00B0098D"/>
    <w:rsid w:val="00C72246"/>
    <w:rsid w:val="00D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20EE-493B-4E89-A4F3-55A7D9CE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46"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vozentrerriana.blogspot.fr/2010/07/el-segundo-desembarco.html" TargetMode="External"/><Relationship Id="rId18" Type="http://schemas.openxmlformats.org/officeDocument/2006/relationships/hyperlink" Target="http://vozentrerriana.blogspot.fr/2010/07/el-segundo-desembarco.html" TargetMode="External"/><Relationship Id="rId26" Type="http://schemas.openxmlformats.org/officeDocument/2006/relationships/hyperlink" Target="http://colectivosolidaridadpueblosindigenas.blogspot.fr/2009/04/multinacionales-espanolas-en-americ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lectivosolidaridadpueblosindigenas.blogspot.fr/2009/04/multinacionales-espanolas-en-america.html" TargetMode="External"/><Relationship Id="rId7" Type="http://schemas.openxmlformats.org/officeDocument/2006/relationships/hyperlink" Target="http://urlz.fr/6FWk" TargetMode="External"/><Relationship Id="rId12" Type="http://schemas.openxmlformats.org/officeDocument/2006/relationships/hyperlink" Target="http://www.elciudadano.cl/wp-content/uploads/colonialismo.jpg" TargetMode="External"/><Relationship Id="rId17" Type="http://schemas.openxmlformats.org/officeDocument/2006/relationships/hyperlink" Target="http://vozentrerriana.blogspot.fr/2010/07/el-segundo-desembarco.html" TargetMode="External"/><Relationship Id="rId25" Type="http://schemas.openxmlformats.org/officeDocument/2006/relationships/hyperlink" Target="http://colectivosolidaridadpueblosindigenas.blogspot.fr/2009/04/multinacionales-espanolas-en-americ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ozentrerriana.blogspot.fr/2010/07/el-segundo-desembarco.html" TargetMode="External"/><Relationship Id="rId20" Type="http://schemas.openxmlformats.org/officeDocument/2006/relationships/hyperlink" Target="http://colectivosolidaridadpueblosindigenas.blogspot.fr/2009/04/multinacionales-espanolas-en-america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urlz.fr/6FWk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://colectivosolidaridadpueblosindigenas.blogspot.fr/2009/04/multinacionales-espanolas-en-america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vozentrerriana.blogspot.fr/2010/07/el-segundo-desembarco.html" TargetMode="External"/><Relationship Id="rId23" Type="http://schemas.openxmlformats.org/officeDocument/2006/relationships/hyperlink" Target="http://colectivosolidaridadpueblosindigenas.blogspot.fr/2009/04/multinacionales-espanolas-en-america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urlz.fr/6FW7" TargetMode="External"/><Relationship Id="rId19" Type="http://schemas.openxmlformats.org/officeDocument/2006/relationships/image" Target="media/image4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lz.fr/6FW7" TargetMode="External"/><Relationship Id="rId14" Type="http://schemas.openxmlformats.org/officeDocument/2006/relationships/hyperlink" Target="http://vozentrerriana.blogspot.fr/2010/07/el-segundo-desembarco.html" TargetMode="External"/><Relationship Id="rId22" Type="http://schemas.openxmlformats.org/officeDocument/2006/relationships/hyperlink" Target="http://colectivosolidaridadpueblosindigenas.blogspot.fr/2009/04/multinacionales-espanolas-en-america.html" TargetMode="External"/><Relationship Id="rId27" Type="http://schemas.openxmlformats.org/officeDocument/2006/relationships/hyperlink" Target="http://colectivosolidaridadpueblosindigenas.blogspot.fr/2009/04/multinacionales-espanolas-en-america.html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2504</Characters>
  <Application>Microsoft Office Word</Application>
  <DocSecurity>0</DocSecurity>
  <Lines>20</Lines>
  <Paragraphs>5</Paragraphs>
  <ScaleCrop>false</ScaleCrop>
  <Company>Hewlett-Packard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2018-04-15T16:11:00Z</dcterms:created>
  <dcterms:modified xsi:type="dcterms:W3CDTF">2018-04-15T16:12:00Z</dcterms:modified>
</cp:coreProperties>
</file>