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B8" w:rsidRPr="005D77B8" w:rsidRDefault="005D77B8" w:rsidP="005D77B8">
      <w:pPr>
        <w:jc w:val="center"/>
        <w:rPr>
          <w:rFonts w:ascii="Arial" w:hAnsi="Arial" w:cs="Arial"/>
          <w:b/>
          <w:sz w:val="24"/>
          <w:szCs w:val="24"/>
        </w:rPr>
      </w:pPr>
      <w:r w:rsidRPr="005D77B8">
        <w:rPr>
          <w:rFonts w:ascii="Arial" w:hAnsi="Arial" w:cs="Arial"/>
          <w:b/>
          <w:sz w:val="24"/>
          <w:szCs w:val="24"/>
        </w:rPr>
        <w:t>El héroe titánico</w:t>
      </w:r>
    </w:p>
    <w:p w:rsidR="005D77B8" w:rsidRDefault="005D77B8" w:rsidP="005D77B8">
      <w:pPr>
        <w:jc w:val="both"/>
        <w:rPr>
          <w:rFonts w:ascii="Arial" w:hAnsi="Arial" w:cs="Arial"/>
          <w:sz w:val="24"/>
          <w:szCs w:val="24"/>
        </w:rPr>
      </w:pPr>
      <w:r w:rsidRPr="005D77B8">
        <w:rPr>
          <w:rFonts w:ascii="Arial" w:hAnsi="Arial" w:cs="Arial"/>
          <w:sz w:val="24"/>
          <w:szCs w:val="24"/>
        </w:rPr>
        <w:t xml:space="preserve">Una vez más, sobran las palabras y los calificativos para denominar a una </w:t>
      </w:r>
      <w:r w:rsidRPr="005D77B8">
        <w:rPr>
          <w:rFonts w:ascii="Arial" w:hAnsi="Arial" w:cs="Arial"/>
          <w:b/>
          <w:bCs/>
          <w:sz w:val="24"/>
          <w:szCs w:val="24"/>
        </w:rPr>
        <w:t xml:space="preserve">fuerza de la naturaleza </w:t>
      </w:r>
      <w:r w:rsidRPr="005D77B8">
        <w:rPr>
          <w:rFonts w:ascii="Arial" w:hAnsi="Arial" w:cs="Arial"/>
          <w:sz w:val="24"/>
          <w:szCs w:val="24"/>
        </w:rPr>
        <w:t>que eligió el tenis, com</w:t>
      </w:r>
      <w:r>
        <w:rPr>
          <w:rFonts w:ascii="Arial" w:hAnsi="Arial" w:cs="Arial"/>
          <w:sz w:val="24"/>
          <w:szCs w:val="24"/>
        </w:rPr>
        <w:t xml:space="preserve">o </w:t>
      </w:r>
      <w:r w:rsidRPr="005D77B8">
        <w:rPr>
          <w:rFonts w:ascii="Arial" w:hAnsi="Arial" w:cs="Arial"/>
          <w:sz w:val="24"/>
          <w:szCs w:val="24"/>
        </w:rPr>
        <w:t>podía haber sido cualquier otro oficio. Cuando hablamos de acciones y valores que van más allá de un deporte en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 xml:space="preserve">concreto hacen reflexionar sobre la persona, y es ahí cuando surge la figura de una </w:t>
      </w:r>
      <w:r w:rsidRPr="005D77B8">
        <w:rPr>
          <w:rFonts w:ascii="Arial" w:hAnsi="Arial" w:cs="Arial"/>
          <w:b/>
          <w:bCs/>
          <w:sz w:val="24"/>
          <w:szCs w:val="24"/>
        </w:rPr>
        <w:t xml:space="preserve">leyenda </w:t>
      </w:r>
      <w:r w:rsidRPr="005D77B8">
        <w:rPr>
          <w:rFonts w:ascii="Arial" w:hAnsi="Arial" w:cs="Arial"/>
          <w:sz w:val="24"/>
          <w:szCs w:val="24"/>
        </w:rPr>
        <w:t>que, como en todas las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historias, ha vivido momentos en la cumbre frente a otros en la oscuridad. Esa leyenda es española, se llama Rafael Nadal,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 xml:space="preserve">y no juega al tenis como los ángeles, </w:t>
      </w:r>
      <w:r w:rsidRPr="005D77B8">
        <w:rPr>
          <w:rFonts w:ascii="Arial" w:hAnsi="Arial" w:cs="Arial"/>
          <w:b/>
          <w:bCs/>
          <w:sz w:val="24"/>
          <w:szCs w:val="24"/>
        </w:rPr>
        <w:t>juega como los titanes</w:t>
      </w:r>
      <w:r w:rsidRPr="005D77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Hay simples gestos de grandes personas que sirven para transmitir lecciones que no se enseñan en las escuelas. Nadal nos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tiene acostumbrados a ellas, pero esta misma semana hemos podido presenciar dos: la humildad y la superación. La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 xml:space="preserve">primera, al </w:t>
      </w:r>
      <w:r w:rsidRPr="005D77B8">
        <w:rPr>
          <w:rFonts w:ascii="Arial" w:hAnsi="Arial" w:cs="Arial"/>
          <w:b/>
          <w:bCs/>
          <w:sz w:val="24"/>
          <w:szCs w:val="24"/>
        </w:rPr>
        <w:t>rechazar un vuelo privado pagado por el Estado para jugar la Copa Davis</w:t>
      </w:r>
      <w:r w:rsidRPr="005D77B8">
        <w:rPr>
          <w:rFonts w:ascii="Arial" w:hAnsi="Arial" w:cs="Arial"/>
          <w:sz w:val="24"/>
          <w:szCs w:val="24"/>
        </w:rPr>
        <w:t>, la segunda, proclamándose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 xml:space="preserve">campeón de otro Grand </w:t>
      </w:r>
      <w:proofErr w:type="spellStart"/>
      <w:r w:rsidRPr="005D77B8">
        <w:rPr>
          <w:rFonts w:ascii="Arial" w:hAnsi="Arial" w:cs="Arial"/>
          <w:sz w:val="24"/>
          <w:szCs w:val="24"/>
        </w:rPr>
        <w:t>Slam</w:t>
      </w:r>
      <w:proofErr w:type="spellEnd"/>
      <w:r w:rsidRPr="005D77B8">
        <w:rPr>
          <w:rFonts w:ascii="Arial" w:hAnsi="Arial" w:cs="Arial"/>
          <w:sz w:val="24"/>
          <w:szCs w:val="24"/>
        </w:rPr>
        <w:t xml:space="preserve"> dejando atrás los fantasmas de su fatídica lesión.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 xml:space="preserve">Rafa </w:t>
      </w:r>
      <w:r w:rsidRPr="005D77B8">
        <w:rPr>
          <w:rFonts w:ascii="Arial" w:hAnsi="Arial" w:cs="Arial"/>
          <w:b/>
          <w:bCs/>
          <w:sz w:val="24"/>
          <w:szCs w:val="24"/>
        </w:rPr>
        <w:t xml:space="preserve">está a 'tan solo' cuatro Grand </w:t>
      </w:r>
      <w:proofErr w:type="spellStart"/>
      <w:r w:rsidRPr="005D77B8">
        <w:rPr>
          <w:rFonts w:ascii="Arial" w:hAnsi="Arial" w:cs="Arial"/>
          <w:b/>
          <w:bCs/>
          <w:sz w:val="24"/>
          <w:szCs w:val="24"/>
        </w:rPr>
        <w:t>Slams</w:t>
      </w:r>
      <w:proofErr w:type="spellEnd"/>
      <w:r w:rsidRPr="005D77B8">
        <w:rPr>
          <w:rFonts w:ascii="Arial" w:hAnsi="Arial" w:cs="Arial"/>
          <w:b/>
          <w:bCs/>
          <w:sz w:val="24"/>
          <w:szCs w:val="24"/>
        </w:rPr>
        <w:t xml:space="preserve"> de Federer</w:t>
      </w:r>
      <w:r w:rsidRPr="005D77B8">
        <w:rPr>
          <w:rFonts w:ascii="Arial" w:hAnsi="Arial" w:cs="Arial"/>
          <w:sz w:val="24"/>
          <w:szCs w:val="24"/>
        </w:rPr>
        <w:t>, el mayor tenista de todos los tiempos. Para nosotros ya es nuestro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héroe, pero si se merece estar en algún lado, es en el trono del Olimpo, y tiene aún mucho tiempo y fuerzas para ello.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Grande Rafa, eres ejemplar.</w:t>
      </w:r>
    </w:p>
    <w:p w:rsidR="003D6140" w:rsidRDefault="005D77B8">
      <w:pPr>
        <w:rPr>
          <w:rFonts w:ascii="Arial" w:hAnsi="Arial" w:cs="Arial"/>
          <w:b/>
          <w:sz w:val="24"/>
          <w:szCs w:val="24"/>
        </w:rPr>
      </w:pPr>
      <w:r w:rsidRPr="005D77B8">
        <w:rPr>
          <w:rFonts w:ascii="Arial" w:hAnsi="Arial" w:cs="Arial"/>
          <w:b/>
          <w:sz w:val="24"/>
          <w:szCs w:val="24"/>
        </w:rPr>
        <w:t>Álvaro Ramos Izquierdo - Martes, 10 Septiembre 2013, http://www.madridactual.es</w:t>
      </w:r>
      <w:r w:rsidRPr="005D77B8">
        <w:rPr>
          <w:rFonts w:ascii="Arial" w:hAnsi="Arial" w:cs="Arial"/>
          <w:b/>
          <w:sz w:val="24"/>
          <w:szCs w:val="24"/>
        </w:rPr>
        <w:br/>
      </w:r>
    </w:p>
    <w:p w:rsidR="005D77B8" w:rsidRDefault="005D77B8" w:rsidP="005D77B8">
      <w:pPr>
        <w:jc w:val="center"/>
        <w:rPr>
          <w:rFonts w:ascii="Arial" w:hAnsi="Arial" w:cs="Arial"/>
          <w:b/>
          <w:sz w:val="24"/>
          <w:szCs w:val="24"/>
        </w:rPr>
      </w:pPr>
      <w:r w:rsidRPr="005D77B8">
        <w:rPr>
          <w:rFonts w:ascii="Arial" w:hAnsi="Arial" w:cs="Arial"/>
          <w:b/>
          <w:sz w:val="24"/>
          <w:szCs w:val="24"/>
        </w:rPr>
        <w:t>La otra familia de Nadal</w:t>
      </w:r>
    </w:p>
    <w:p w:rsidR="005D77B8" w:rsidRDefault="005D77B8" w:rsidP="005D77B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D77B8">
        <w:rPr>
          <w:rFonts w:ascii="Arial" w:hAnsi="Arial" w:cs="Arial"/>
          <w:sz w:val="24"/>
          <w:szCs w:val="24"/>
        </w:rPr>
        <w:t>Mábel</w:t>
      </w:r>
      <w:proofErr w:type="spellEnd"/>
      <w:r w:rsidRPr="005D77B8">
        <w:rPr>
          <w:rFonts w:ascii="Arial" w:hAnsi="Arial" w:cs="Arial"/>
          <w:sz w:val="24"/>
          <w:szCs w:val="24"/>
        </w:rPr>
        <w:t xml:space="preserve"> Galaz, El País. 20/12/2013</w:t>
      </w:r>
    </w:p>
    <w:p w:rsidR="005D77B8" w:rsidRDefault="005D77B8" w:rsidP="005D77B8">
      <w:pPr>
        <w:jc w:val="center"/>
        <w:rPr>
          <w:rFonts w:ascii="Arial" w:hAnsi="Arial" w:cs="Arial"/>
          <w:sz w:val="24"/>
          <w:szCs w:val="24"/>
        </w:rPr>
      </w:pPr>
    </w:p>
    <w:p w:rsidR="005D77B8" w:rsidRDefault="005D77B8" w:rsidP="005D77B8">
      <w:pPr>
        <w:jc w:val="both"/>
        <w:rPr>
          <w:rFonts w:ascii="Arial" w:hAnsi="Arial" w:cs="Arial"/>
          <w:sz w:val="24"/>
          <w:szCs w:val="24"/>
        </w:rPr>
      </w:pPr>
      <w:r w:rsidRPr="005D77B8">
        <w:rPr>
          <w:rFonts w:ascii="Arial" w:hAnsi="Arial" w:cs="Arial"/>
          <w:sz w:val="24"/>
          <w:szCs w:val="24"/>
        </w:rPr>
        <w:t>El tenista ayuda a 500 niños a través de la fundación que lleva su nombre y que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dirigen su madre y su novia</w:t>
      </w:r>
      <w:r>
        <w:rPr>
          <w:rFonts w:ascii="Arial" w:hAnsi="Arial" w:cs="Arial"/>
          <w:sz w:val="24"/>
          <w:szCs w:val="24"/>
        </w:rPr>
        <w:t xml:space="preserve">. </w:t>
      </w:r>
      <w:r w:rsidRPr="005D77B8">
        <w:rPr>
          <w:rFonts w:ascii="Arial" w:hAnsi="Arial" w:cs="Arial"/>
          <w:sz w:val="24"/>
          <w:szCs w:val="24"/>
        </w:rPr>
        <w:t>No lo oculta, pero no hace alarde de ello. Tan solo es fiel a la norma de la familia: esa que les lleva a tratar con la misma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naturalidad y discreción los asuntos grandes y los pequeños. La misma fórmula que el gran campeón español de tenis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emplea en su exitosa carrera deportiva. Por eso, aunque hable poco de ello, en la vida de Rafa Nadal hay 500 niños. Son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los que conforman su otra familia: la que cuida a través de la fundación que lleva su nombre, y con la que ha establecido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un vínculo que le lleva a estar siempre informado del estado de estos pequeños, ya esté a punto de jugar una final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7B8">
        <w:rPr>
          <w:rFonts w:ascii="Arial" w:hAnsi="Arial" w:cs="Arial"/>
          <w:sz w:val="24"/>
          <w:szCs w:val="24"/>
        </w:rPr>
        <w:t>Roland</w:t>
      </w:r>
      <w:proofErr w:type="spellEnd"/>
      <w:r w:rsidRPr="005D77B8">
        <w:rPr>
          <w:rFonts w:ascii="Arial" w:hAnsi="Arial" w:cs="Arial"/>
          <w:sz w:val="24"/>
          <w:szCs w:val="24"/>
        </w:rPr>
        <w:t xml:space="preserve"> Garros o Wimbledon.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Todo comenzó en Chennai (India), adonde el tenista acudió a jugar un torneo en 2005. “En los trayectos del hotel a las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pistas observé las grandes diferencias que existen con nuestro día a día. De regreso a casa lo comenté con mi madre y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 xml:space="preserve">pensamos </w:t>
      </w:r>
      <w:proofErr w:type="spellStart"/>
      <w:r w:rsidRPr="005D77B8">
        <w:rPr>
          <w:rFonts w:ascii="Arial" w:hAnsi="Arial" w:cs="Arial"/>
          <w:sz w:val="24"/>
          <w:szCs w:val="24"/>
        </w:rPr>
        <w:t>qué</w:t>
      </w:r>
      <w:proofErr w:type="spellEnd"/>
      <w:r w:rsidRPr="005D77B8">
        <w:rPr>
          <w:rFonts w:ascii="Arial" w:hAnsi="Arial" w:cs="Arial"/>
          <w:sz w:val="24"/>
          <w:szCs w:val="24"/>
        </w:rPr>
        <w:t xml:space="preserve"> podríamos hacer para ayudar. Siempre me han llamado para participar en eventos benéficos, pero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queríamos hacer algo más. Estuvimos un tiempo pensando en ello y decidimos crear la fundación y trabajar con un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proyecto que pudiéramos asumir y así decidir dónde iba destinada la ayuda”, cuenta Nadal. El deportista asegura sentirse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obligado en cierta manera. “Yo, que soy un privilegiado, tengo que devolver parte de lo que he recibido”. (….)En estos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tiempos de crisis, los Nadal intentan reforzar su trabajo con las organizaciones con las que colaboran en España. Ese es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uno de sus proyectos más inmediatos. A medio plazo proyectan levantar un centro propio en Mallorca. “Estamos en ello,</w:t>
      </w:r>
      <w:r>
        <w:rPr>
          <w:rFonts w:ascii="Arial" w:hAnsi="Arial" w:cs="Arial"/>
          <w:sz w:val="24"/>
          <w:szCs w:val="24"/>
        </w:rPr>
        <w:t xml:space="preserve"> </w:t>
      </w:r>
      <w:r w:rsidRPr="005D77B8">
        <w:rPr>
          <w:rFonts w:ascii="Arial" w:hAnsi="Arial" w:cs="Arial"/>
          <w:sz w:val="24"/>
          <w:szCs w:val="24"/>
        </w:rPr>
        <w:t>pero no nos gusta hablar, y menos hasta que las cosas están hechas”.</w:t>
      </w:r>
    </w:p>
    <w:p w:rsidR="005D77B8" w:rsidRDefault="005D77B8" w:rsidP="005D77B8">
      <w:pPr>
        <w:jc w:val="right"/>
        <w:rPr>
          <w:rFonts w:ascii="Arial" w:hAnsi="Arial" w:cs="Arial"/>
          <w:b/>
          <w:sz w:val="24"/>
          <w:szCs w:val="24"/>
        </w:rPr>
      </w:pPr>
      <w:r w:rsidRPr="005D77B8">
        <w:rPr>
          <w:rFonts w:ascii="Arial" w:hAnsi="Arial" w:cs="Arial"/>
          <w:b/>
          <w:sz w:val="24"/>
          <w:szCs w:val="24"/>
        </w:rPr>
        <w:t xml:space="preserve">Un extracto de: </w:t>
      </w:r>
      <w:hyperlink r:id="rId4" w:history="1">
        <w:r w:rsidR="00A41850" w:rsidRPr="0099550E">
          <w:rPr>
            <w:rStyle w:val="Lienhypertexte"/>
            <w:rFonts w:ascii="Arial" w:hAnsi="Arial" w:cs="Arial"/>
            <w:b/>
            <w:sz w:val="24"/>
            <w:szCs w:val="24"/>
          </w:rPr>
          <w:t>http://elpais.com/elpais/2013/12/20</w:t>
        </w:r>
      </w:hyperlink>
    </w:p>
    <w:p w:rsidR="00A41850" w:rsidRDefault="00A41850" w:rsidP="005D77B8">
      <w:pPr>
        <w:jc w:val="right"/>
        <w:rPr>
          <w:rFonts w:ascii="Arial" w:hAnsi="Arial" w:cs="Arial"/>
          <w:b/>
          <w:sz w:val="24"/>
          <w:szCs w:val="24"/>
        </w:rPr>
      </w:pPr>
    </w:p>
    <w:p w:rsidR="00A41850" w:rsidRPr="00A41850" w:rsidRDefault="00A41850" w:rsidP="00A41850">
      <w:pPr>
        <w:jc w:val="center"/>
        <w:rPr>
          <w:rFonts w:ascii="Arial" w:hAnsi="Arial" w:cs="Arial"/>
          <w:sz w:val="24"/>
          <w:szCs w:val="24"/>
        </w:rPr>
      </w:pPr>
      <w:r w:rsidRPr="00A41850">
        <w:rPr>
          <w:rFonts w:ascii="Arial" w:hAnsi="Arial" w:cs="Arial"/>
          <w:sz w:val="24"/>
          <w:szCs w:val="24"/>
        </w:rPr>
        <w:t>FUNDACIÓN RAFA NADAL</w:t>
      </w:r>
    </w:p>
    <w:p w:rsidR="00A41850" w:rsidRPr="00A41850" w:rsidRDefault="00A41850" w:rsidP="00A41850">
      <w:pPr>
        <w:jc w:val="both"/>
        <w:rPr>
          <w:rFonts w:ascii="Arial" w:hAnsi="Arial" w:cs="Arial"/>
          <w:sz w:val="24"/>
          <w:szCs w:val="24"/>
        </w:rPr>
      </w:pPr>
      <w:r w:rsidRPr="00A41850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A41850">
        <w:rPr>
          <w:rFonts w:ascii="Arial" w:hAnsi="Arial" w:cs="Arial"/>
          <w:bCs/>
          <w:color w:val="000000"/>
          <w:sz w:val="24"/>
          <w:szCs w:val="24"/>
        </w:rPr>
        <w:t xml:space="preserve">Fundación Rafa Nadal </w:t>
      </w:r>
      <w:r w:rsidRPr="00A41850">
        <w:rPr>
          <w:rFonts w:ascii="Arial" w:hAnsi="Arial" w:cs="Arial"/>
          <w:color w:val="000000"/>
          <w:sz w:val="24"/>
          <w:szCs w:val="24"/>
        </w:rPr>
        <w:t>nace en Noviembre de 2007. Surge del deseo del propio tenista y de su familia de ayudar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41850">
        <w:rPr>
          <w:rFonts w:ascii="Arial" w:hAnsi="Arial" w:cs="Arial"/>
          <w:color w:val="000000"/>
          <w:sz w:val="24"/>
          <w:szCs w:val="24"/>
        </w:rPr>
        <w:t>niños y</w:t>
      </w:r>
      <w:bookmarkStart w:id="0" w:name="_GoBack"/>
      <w:bookmarkEnd w:id="0"/>
      <w:r w:rsidRPr="00A41850">
        <w:rPr>
          <w:rFonts w:ascii="Arial" w:hAnsi="Arial" w:cs="Arial"/>
          <w:color w:val="000000"/>
          <w:sz w:val="24"/>
          <w:szCs w:val="24"/>
        </w:rPr>
        <w:t xml:space="preserve"> adolescentes socialmente desfavorecidos que corren el riesgo de quedar excluidos de la sociedad. Su contribución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41850">
        <w:rPr>
          <w:rFonts w:ascii="Arial" w:hAnsi="Arial" w:cs="Arial"/>
          <w:color w:val="000000"/>
          <w:sz w:val="24"/>
          <w:szCs w:val="24"/>
        </w:rPr>
        <w:t>permite ofrecer una vida mejor a personas en todo el mundo, a las que el deporte les abre una nueva puerta hacia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41850">
        <w:rPr>
          <w:rFonts w:ascii="Arial" w:hAnsi="Arial" w:cs="Arial"/>
          <w:color w:val="000000"/>
          <w:sz w:val="24"/>
          <w:szCs w:val="24"/>
        </w:rPr>
        <w:t>esperanza.</w:t>
      </w:r>
    </w:p>
    <w:sectPr w:rsidR="00A41850" w:rsidRPr="00A41850" w:rsidSect="005D7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45"/>
    <w:rsid w:val="005D77B8"/>
    <w:rsid w:val="00861814"/>
    <w:rsid w:val="00A41850"/>
    <w:rsid w:val="00B0098D"/>
    <w:rsid w:val="00D56045"/>
    <w:rsid w:val="00D8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0E3A3-F7B3-4939-B89B-52C93A83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1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pais.com/elpais/2013/12/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3059</Characters>
  <Application>Microsoft Office Word</Application>
  <DocSecurity>0</DocSecurity>
  <Lines>25</Lines>
  <Paragraphs>7</Paragraphs>
  <ScaleCrop>false</ScaleCrop>
  <Company>Hewlett-Packard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2017-06-30T20:57:00Z</dcterms:created>
  <dcterms:modified xsi:type="dcterms:W3CDTF">2017-06-30T21:07:00Z</dcterms:modified>
</cp:coreProperties>
</file>