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E2" w:rsidRDefault="00DE1919">
      <w:pPr>
        <w:pStyle w:val="Titre1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BE2" w:rsidRDefault="00DE191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1WyLEAAAA2gAAAA8AAABkcnMvZG93bnJldi54bWxEj0FrwkAUhO+F/oflFXqrmyqIRFcRoVCq&#10;HmrTen1mn9lg9m3IPk3677uFQo/DzHzDLFaDb9SNulgHNvA8ykARl8HWXBkoPl6eZqCiIFtsApOB&#10;b4qwWt7fLTC3oed3uh2kUgnCMUcDTqTNtY6lI49xFFri5J1D51GS7CptO+wT3Dd6nGVT7bHmtOCw&#10;pY2j8nK4egOfx+1+V1zHs2on7q1vvi6FnApjHh+G9RyU0CD/4b/2qz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1WyLEAAAA2gAAAA8AAAAAAAAAAAAAAAAA&#10;nwIAAGRycy9kb3ducmV2LnhtbFBLBQYAAAAABAAEAPcAAACQAwAAAAA=&#10;">
                  <v:imagedata r:id="rId6" o:title=""/>
                </v:shape>
                <v:line id="Line 5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97BE2" w:rsidRDefault="00DE191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BE2" w:rsidRDefault="00297BE2">
      <w:pPr>
        <w:pStyle w:val="Corpsdetexte"/>
        <w:spacing w:before="10"/>
        <w:rPr>
          <w:rFonts w:ascii="Times New Roman"/>
          <w:sz w:val="29"/>
        </w:rPr>
      </w:pPr>
    </w:p>
    <w:p w:rsidR="00297BE2" w:rsidRDefault="00DE1919">
      <w:pPr>
        <w:spacing w:before="95" w:after="4"/>
        <w:ind w:left="1136"/>
        <w:rPr>
          <w:b/>
          <w:sz w:val="16"/>
        </w:rPr>
      </w:pPr>
      <w:r>
        <w:rPr>
          <w:b/>
          <w:color w:val="17818E"/>
          <w:sz w:val="16"/>
        </w:rPr>
        <w:t>Gymnastique CAP BEP (référe</w:t>
      </w:r>
      <w:bookmarkStart w:id="0" w:name="_GoBack"/>
      <w:r>
        <w:rPr>
          <w:b/>
          <w:color w:val="17818E"/>
          <w:sz w:val="16"/>
        </w:rPr>
        <w:t>ntiel rénové 2017)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558"/>
        <w:gridCol w:w="3512"/>
        <w:gridCol w:w="792"/>
        <w:gridCol w:w="794"/>
        <w:gridCol w:w="741"/>
        <w:gridCol w:w="847"/>
        <w:gridCol w:w="794"/>
        <w:gridCol w:w="794"/>
        <w:gridCol w:w="1080"/>
        <w:gridCol w:w="507"/>
        <w:gridCol w:w="794"/>
        <w:gridCol w:w="794"/>
        <w:gridCol w:w="794"/>
        <w:gridCol w:w="787"/>
      </w:tblGrid>
      <w:tr w:rsidR="00297BE2">
        <w:trPr>
          <w:trHeight w:val="207"/>
        </w:trPr>
        <w:tc>
          <w:tcPr>
            <w:tcW w:w="3005" w:type="dxa"/>
            <w:gridSpan w:val="2"/>
          </w:tcPr>
          <w:p w:rsidR="00297BE2" w:rsidRDefault="00DE1919">
            <w:pPr>
              <w:pStyle w:val="TableParagraph"/>
              <w:spacing w:before="1" w:line="187" w:lineRule="exact"/>
              <w:ind w:left="568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3030" w:type="dxa"/>
            <w:gridSpan w:val="13"/>
          </w:tcPr>
          <w:p w:rsidR="00297BE2" w:rsidRDefault="00DE1919">
            <w:pPr>
              <w:pStyle w:val="TableParagraph"/>
              <w:spacing w:before="1" w:line="187" w:lineRule="exact"/>
              <w:ind w:left="2091" w:right="206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297BE2">
        <w:trPr>
          <w:trHeight w:val="1655"/>
        </w:trPr>
        <w:tc>
          <w:tcPr>
            <w:tcW w:w="3005" w:type="dxa"/>
            <w:gridSpan w:val="2"/>
          </w:tcPr>
          <w:p w:rsidR="00297BE2" w:rsidRDefault="00DE1919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Niveau 3</w:t>
            </w:r>
          </w:p>
          <w:p w:rsidR="00297BE2" w:rsidRDefault="00DE1919">
            <w:pPr>
              <w:pStyle w:val="TableParagraph"/>
              <w:spacing w:before="3"/>
              <w:ind w:left="69" w:right="43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Composer </w:t>
            </w:r>
            <w:r>
              <w:rPr>
                <w:spacing w:val="-4"/>
                <w:sz w:val="16"/>
              </w:rPr>
              <w:t xml:space="preserve">deux </w:t>
            </w:r>
            <w:r>
              <w:rPr>
                <w:spacing w:val="-5"/>
                <w:sz w:val="16"/>
              </w:rPr>
              <w:t xml:space="preserve">séquences différentes constituées chacune </w:t>
            </w:r>
            <w:r>
              <w:rPr>
                <w:sz w:val="16"/>
              </w:rPr>
              <w:t xml:space="preserve">de 3 </w:t>
            </w:r>
            <w:r>
              <w:rPr>
                <w:spacing w:val="-4"/>
                <w:sz w:val="16"/>
              </w:rPr>
              <w:t xml:space="preserve">éléments </w:t>
            </w:r>
            <w:r>
              <w:rPr>
                <w:spacing w:val="-5"/>
                <w:sz w:val="16"/>
              </w:rPr>
              <w:t xml:space="preserve">enchaînés </w:t>
            </w:r>
            <w:r>
              <w:rPr>
                <w:spacing w:val="-3"/>
                <w:sz w:val="16"/>
              </w:rPr>
              <w:t xml:space="preserve">(3 </w:t>
            </w:r>
            <w:r>
              <w:rPr>
                <w:spacing w:val="-5"/>
                <w:sz w:val="16"/>
              </w:rPr>
              <w:t xml:space="preserve">familles  gymniques distinctes </w:t>
            </w:r>
            <w:r>
              <w:rPr>
                <w:spacing w:val="-4"/>
                <w:sz w:val="16"/>
              </w:rPr>
              <w:t xml:space="preserve">dont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renversement), </w:t>
            </w:r>
            <w:r>
              <w:rPr>
                <w:spacing w:val="-4"/>
                <w:sz w:val="16"/>
              </w:rPr>
              <w:t xml:space="preserve">pour les </w:t>
            </w:r>
            <w:r>
              <w:rPr>
                <w:spacing w:val="-5"/>
                <w:sz w:val="16"/>
              </w:rPr>
              <w:t xml:space="preserve">réaliser </w:t>
            </w:r>
            <w:r>
              <w:rPr>
                <w:spacing w:val="-4"/>
                <w:sz w:val="16"/>
              </w:rPr>
              <w:t xml:space="preserve">avec </w:t>
            </w:r>
            <w:r>
              <w:rPr>
                <w:spacing w:val="-5"/>
                <w:sz w:val="16"/>
              </w:rPr>
              <w:t xml:space="preserve">maîtrise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fluidité devant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groupe d'élèves. </w:t>
            </w:r>
            <w:r>
              <w:rPr>
                <w:spacing w:val="-4"/>
                <w:sz w:val="16"/>
              </w:rPr>
              <w:t xml:space="preserve">Juger consiste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identifier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apprécier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fluidité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</w:t>
            </w:r>
          </w:p>
          <w:p w:rsidR="00297BE2" w:rsidRDefault="00DE1919">
            <w:pPr>
              <w:pStyle w:val="TableParagraph"/>
              <w:spacing w:before="1" w:line="166" w:lineRule="exact"/>
              <w:ind w:left="69"/>
              <w:jc w:val="both"/>
              <w:rPr>
                <w:sz w:val="16"/>
              </w:rPr>
            </w:pPr>
            <w:r>
              <w:rPr>
                <w:sz w:val="16"/>
              </w:rPr>
              <w:t>chaque séquence.</w:t>
            </w:r>
          </w:p>
        </w:tc>
        <w:tc>
          <w:tcPr>
            <w:tcW w:w="13030" w:type="dxa"/>
            <w:gridSpan w:val="13"/>
          </w:tcPr>
          <w:p w:rsidR="00297BE2" w:rsidRDefault="00DE1919">
            <w:pPr>
              <w:pStyle w:val="TableParagraph"/>
              <w:ind w:left="71" w:right="5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Réalisation </w:t>
            </w:r>
            <w:r>
              <w:rPr>
                <w:spacing w:val="-4"/>
                <w:sz w:val="16"/>
              </w:rPr>
              <w:t xml:space="preserve">libre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deux </w:t>
            </w:r>
            <w:r>
              <w:rPr>
                <w:spacing w:val="-5"/>
                <w:sz w:val="16"/>
              </w:rPr>
              <w:t xml:space="preserve">séquences gymniques présentées </w:t>
            </w:r>
            <w:r>
              <w:rPr>
                <w:spacing w:val="-4"/>
                <w:sz w:val="16"/>
              </w:rPr>
              <w:t xml:space="preserve">sur une fiche </w:t>
            </w:r>
            <w:r>
              <w:rPr>
                <w:spacing w:val="-3"/>
                <w:sz w:val="16"/>
              </w:rPr>
              <w:t xml:space="preserve">type </w:t>
            </w:r>
            <w:r>
              <w:rPr>
                <w:spacing w:val="-4"/>
                <w:sz w:val="16"/>
              </w:rPr>
              <w:t xml:space="preserve">qui </w:t>
            </w:r>
            <w:r>
              <w:rPr>
                <w:spacing w:val="-5"/>
                <w:sz w:val="16"/>
              </w:rPr>
              <w:t xml:space="preserve">comporte </w:t>
            </w:r>
            <w:r>
              <w:rPr>
                <w:spacing w:val="-4"/>
                <w:sz w:val="16"/>
              </w:rPr>
              <w:t xml:space="preserve">leur </w:t>
            </w:r>
            <w:r>
              <w:rPr>
                <w:spacing w:val="-5"/>
                <w:sz w:val="16"/>
              </w:rPr>
              <w:t xml:space="preserve">projet d’enchainement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nombre d'éléments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figurines, variété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familles, chronologie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niveau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difficultés.</w:t>
            </w:r>
          </w:p>
          <w:p w:rsidR="00297BE2" w:rsidRDefault="00DE1919">
            <w:pPr>
              <w:pStyle w:val="TableParagraph"/>
              <w:spacing w:before="5"/>
              <w:ind w:left="71" w:right="5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exigences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composition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proviennent </w:t>
            </w:r>
            <w:r>
              <w:rPr>
                <w:spacing w:val="-4"/>
                <w:sz w:val="16"/>
              </w:rPr>
              <w:t xml:space="preserve">d'au moins </w:t>
            </w:r>
            <w:r>
              <w:rPr>
                <w:sz w:val="16"/>
              </w:rPr>
              <w:t xml:space="preserve">3 </w:t>
            </w:r>
            <w:r>
              <w:rPr>
                <w:spacing w:val="-4"/>
                <w:sz w:val="16"/>
              </w:rPr>
              <w:t>fa</w:t>
            </w:r>
            <w:r>
              <w:rPr>
                <w:spacing w:val="-4"/>
                <w:sz w:val="16"/>
              </w:rPr>
              <w:t xml:space="preserve">milles </w:t>
            </w:r>
            <w:r>
              <w:rPr>
                <w:spacing w:val="-5"/>
                <w:sz w:val="16"/>
              </w:rPr>
              <w:t xml:space="preserve">gymniques différentes </w:t>
            </w:r>
            <w:r>
              <w:rPr>
                <w:spacing w:val="-4"/>
                <w:sz w:val="16"/>
              </w:rPr>
              <w:t xml:space="preserve">(en </w:t>
            </w:r>
            <w:r>
              <w:rPr>
                <w:spacing w:val="-5"/>
                <w:sz w:val="16"/>
              </w:rPr>
              <w:t xml:space="preserve">référence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code UNSS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vigueur) dont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élément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posture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renversement. Lorsque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agrès </w:t>
            </w:r>
            <w:r>
              <w:rPr>
                <w:spacing w:val="-4"/>
                <w:sz w:val="16"/>
              </w:rPr>
              <w:t xml:space="preserve">saut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cheval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mini-trampoline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 xml:space="preserve">utilisés dans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séquence, </w:t>
            </w:r>
            <w:r>
              <w:rPr>
                <w:spacing w:val="-4"/>
                <w:sz w:val="16"/>
              </w:rPr>
              <w:t xml:space="preserve">ils sont </w:t>
            </w:r>
            <w:r>
              <w:rPr>
                <w:spacing w:val="-5"/>
                <w:sz w:val="16"/>
              </w:rPr>
              <w:t xml:space="preserve">considérés </w:t>
            </w:r>
            <w:r>
              <w:rPr>
                <w:spacing w:val="-4"/>
                <w:sz w:val="16"/>
              </w:rPr>
              <w:t xml:space="preserve">comme une famille </w:t>
            </w:r>
            <w:r>
              <w:rPr>
                <w:spacing w:val="-5"/>
                <w:sz w:val="16"/>
              </w:rPr>
              <w:t>gymnique.</w:t>
            </w:r>
          </w:p>
          <w:p w:rsidR="00297BE2" w:rsidRDefault="00DE1919">
            <w:pPr>
              <w:pStyle w:val="TableParagraph"/>
              <w:spacing w:before="1"/>
              <w:ind w:left="71" w:right="5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>contrain</w:t>
            </w:r>
            <w:r>
              <w:rPr>
                <w:spacing w:val="-5"/>
                <w:sz w:val="16"/>
              </w:rPr>
              <w:t xml:space="preserve">tes d'espace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l'enchaînement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réalisé </w:t>
            </w:r>
            <w:r>
              <w:rPr>
                <w:spacing w:val="-3"/>
                <w:sz w:val="16"/>
              </w:rPr>
              <w:t xml:space="preserve">sur </w:t>
            </w:r>
            <w:r>
              <w:rPr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chemin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tapis </w:t>
            </w:r>
            <w:r>
              <w:rPr>
                <w:spacing w:val="-3"/>
                <w:sz w:val="16"/>
              </w:rPr>
              <w:t xml:space="preserve">de 12 </w:t>
            </w:r>
            <w:r>
              <w:rPr>
                <w:sz w:val="16"/>
              </w:rPr>
              <w:t xml:space="preserve">m x 2 m </w:t>
            </w:r>
            <w:r>
              <w:rPr>
                <w:spacing w:val="-4"/>
                <w:sz w:val="16"/>
              </w:rPr>
              <w:t xml:space="preserve">(au moins </w:t>
            </w: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 xml:space="preserve">longueurs). Lorsque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séquence </w:t>
            </w:r>
            <w:r>
              <w:rPr>
                <w:spacing w:val="-4"/>
                <w:sz w:val="16"/>
              </w:rPr>
              <w:t xml:space="preserve">comporte les agrès saut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cheval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mini-trampoline, ceux-ci terminent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composition.</w:t>
            </w:r>
          </w:p>
          <w:p w:rsidR="00297BE2" w:rsidRDefault="00DE1919">
            <w:pPr>
              <w:pStyle w:val="TableParagraph"/>
              <w:ind w:left="71" w:right="799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passage devant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public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appréciation </w:t>
            </w:r>
            <w:r>
              <w:rPr>
                <w:spacing w:val="-4"/>
                <w:sz w:val="16"/>
              </w:rPr>
              <w:t xml:space="preserve">portée par des </w:t>
            </w:r>
            <w:r>
              <w:rPr>
                <w:spacing w:val="-5"/>
                <w:sz w:val="16"/>
              </w:rPr>
              <w:t xml:space="preserve">juges. </w:t>
            </w:r>
            <w:r>
              <w:rPr>
                <w:spacing w:val="-4"/>
                <w:sz w:val="16"/>
              </w:rPr>
              <w:t xml:space="preserve">Les deux </w:t>
            </w:r>
            <w:r>
              <w:rPr>
                <w:spacing w:val="-5"/>
                <w:sz w:val="16"/>
              </w:rPr>
              <w:t xml:space="preserve">séquences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>réalisées consécutivement.</w:t>
            </w:r>
          </w:p>
          <w:p w:rsidR="00297BE2" w:rsidRDefault="00DE1919">
            <w:pPr>
              <w:pStyle w:val="TableParagraph"/>
              <w:spacing w:before="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La cotation des difficultés est référée au code UNSS « équipe établissement » en vigueur. Pour tous les agrès : A : 0,40 / B : 0,60 / C : 0,80 / D : 1,0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297BE2">
        <w:trPr>
          <w:trHeight w:val="227"/>
        </w:trPr>
        <w:tc>
          <w:tcPr>
            <w:tcW w:w="1447" w:type="dxa"/>
          </w:tcPr>
          <w:p w:rsidR="00297BE2" w:rsidRDefault="00DE1919">
            <w:pPr>
              <w:pStyle w:val="TableParagraph"/>
              <w:spacing w:before="17"/>
              <w:ind w:left="80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1558" w:type="dxa"/>
          </w:tcPr>
          <w:p w:rsidR="00297BE2" w:rsidRDefault="00DE1919">
            <w:pPr>
              <w:pStyle w:val="TableParagraph"/>
              <w:spacing w:before="17"/>
              <w:ind w:left="33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839" w:type="dxa"/>
            <w:gridSpan w:val="4"/>
          </w:tcPr>
          <w:p w:rsidR="00297BE2" w:rsidRDefault="00DE1919">
            <w:pPr>
              <w:pStyle w:val="TableParagraph"/>
              <w:spacing w:before="17"/>
              <w:ind w:left="753"/>
              <w:rPr>
                <w:sz w:val="16"/>
              </w:rPr>
            </w:pPr>
            <w:r>
              <w:rPr>
                <w:b/>
                <w:sz w:val="16"/>
              </w:rPr>
              <w:t xml:space="preserve">Compétence de niveau 3 en cours d’acquisition </w:t>
            </w:r>
            <w:r>
              <w:rPr>
                <w:sz w:val="16"/>
              </w:rPr>
              <w:t>de 0 à 9 pts</w:t>
            </w:r>
          </w:p>
        </w:tc>
        <w:tc>
          <w:tcPr>
            <w:tcW w:w="7191" w:type="dxa"/>
            <w:gridSpan w:val="9"/>
          </w:tcPr>
          <w:p w:rsidR="00297BE2" w:rsidRDefault="00DE1919">
            <w:pPr>
              <w:pStyle w:val="TableParagraph"/>
              <w:spacing w:before="17"/>
              <w:ind w:left="1887"/>
              <w:rPr>
                <w:sz w:val="16"/>
              </w:rPr>
            </w:pPr>
            <w:r>
              <w:rPr>
                <w:b/>
                <w:sz w:val="16"/>
              </w:rPr>
              <w:t xml:space="preserve">Compétence de niveau 3 acquise </w:t>
            </w:r>
            <w:r>
              <w:rPr>
                <w:sz w:val="16"/>
              </w:rPr>
              <w:t>de 10 à 20 pts</w:t>
            </w:r>
          </w:p>
        </w:tc>
      </w:tr>
      <w:tr w:rsidR="00297BE2">
        <w:trPr>
          <w:trHeight w:val="368"/>
        </w:trPr>
        <w:tc>
          <w:tcPr>
            <w:tcW w:w="1447" w:type="dxa"/>
            <w:vMerge w:val="restart"/>
          </w:tcPr>
          <w:p w:rsidR="00297BE2" w:rsidRDefault="00297BE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7BE2" w:rsidRDefault="00DE1919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6 points</w:t>
            </w:r>
          </w:p>
        </w:tc>
        <w:tc>
          <w:tcPr>
            <w:tcW w:w="1558" w:type="dxa"/>
            <w:vMerge w:val="restart"/>
          </w:tcPr>
          <w:p w:rsidR="00297BE2" w:rsidRDefault="00297BE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7BE2" w:rsidRDefault="00DE1919">
            <w:pPr>
              <w:pStyle w:val="TableParagraph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Difficulté</w:t>
            </w:r>
          </w:p>
        </w:tc>
        <w:tc>
          <w:tcPr>
            <w:tcW w:w="13030" w:type="dxa"/>
            <w:gridSpan w:val="13"/>
          </w:tcPr>
          <w:p w:rsidR="00297BE2" w:rsidRDefault="00DE1919">
            <w:pPr>
              <w:pStyle w:val="TableParagraph"/>
              <w:spacing w:line="180" w:lineRule="exact"/>
              <w:ind w:left="2091" w:right="2063"/>
              <w:jc w:val="center"/>
              <w:rPr>
                <w:sz w:val="16"/>
              </w:rPr>
            </w:pPr>
            <w:r>
              <w:rPr>
                <w:sz w:val="16"/>
              </w:rPr>
              <w:t>Si un élément est réalisé 2 fois, sa valeur n'est prise en compte qu'une fois.</w:t>
            </w:r>
          </w:p>
          <w:p w:rsidR="00297BE2" w:rsidRDefault="00DE1919">
            <w:pPr>
              <w:pStyle w:val="TableParagraph"/>
              <w:spacing w:before="1" w:line="168" w:lineRule="exact"/>
              <w:ind w:left="2092" w:right="2063"/>
              <w:jc w:val="center"/>
              <w:rPr>
                <w:sz w:val="16"/>
              </w:rPr>
            </w:pPr>
            <w:r>
              <w:rPr>
                <w:sz w:val="16"/>
              </w:rPr>
              <w:t>Tout élément non réalisé entraîne la suppression de sa valeur et le cas échéant la suppression de la famille correspondante.</w:t>
            </w:r>
          </w:p>
        </w:tc>
      </w:tr>
      <w:tr w:rsidR="00297BE2">
        <w:trPr>
          <w:trHeight w:val="184"/>
        </w:trPr>
        <w:tc>
          <w:tcPr>
            <w:tcW w:w="1447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297BE2" w:rsidRDefault="00DE1919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Points de difficulté/éléments</w:t>
            </w:r>
          </w:p>
        </w:tc>
        <w:tc>
          <w:tcPr>
            <w:tcW w:w="792" w:type="dxa"/>
          </w:tcPr>
          <w:p w:rsidR="00297BE2" w:rsidRDefault="00DE1919">
            <w:pPr>
              <w:pStyle w:val="TableParagraph"/>
              <w:spacing w:line="164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64" w:right="24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41" w:type="dxa"/>
          </w:tcPr>
          <w:p w:rsidR="00297BE2" w:rsidRDefault="00DE1919">
            <w:pPr>
              <w:pStyle w:val="TableParagraph"/>
              <w:spacing w:line="164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847" w:type="dxa"/>
          </w:tcPr>
          <w:p w:rsidR="00297BE2" w:rsidRDefault="00DE1919">
            <w:pPr>
              <w:pStyle w:val="TableParagraph"/>
              <w:spacing w:line="164" w:lineRule="exact"/>
              <w:ind w:left="322" w:right="242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67" w:right="239"/>
              <w:jc w:val="center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64" w:right="24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080" w:type="dxa"/>
          </w:tcPr>
          <w:p w:rsidR="00297BE2" w:rsidRDefault="00DE1919">
            <w:pPr>
              <w:pStyle w:val="TableParagraph"/>
              <w:spacing w:line="164" w:lineRule="exact"/>
              <w:ind w:left="411" w:right="385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507" w:type="dxa"/>
          </w:tcPr>
          <w:p w:rsidR="00297BE2" w:rsidRDefault="00DE1919">
            <w:pPr>
              <w:pStyle w:val="TableParagraph"/>
              <w:spacing w:line="164" w:lineRule="exact"/>
              <w:ind w:left="126" w:right="98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94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67" w:right="237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95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787" w:type="dxa"/>
          </w:tcPr>
          <w:p w:rsidR="00297BE2" w:rsidRDefault="00DE1919">
            <w:pPr>
              <w:pStyle w:val="TableParagraph"/>
              <w:spacing w:line="164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297BE2">
        <w:trPr>
          <w:trHeight w:val="183"/>
        </w:trPr>
        <w:tc>
          <w:tcPr>
            <w:tcW w:w="1447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297BE2" w:rsidRDefault="00DE1919">
            <w:pPr>
              <w:pStyle w:val="TableParagraph"/>
              <w:spacing w:line="16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Note correspondante</w:t>
            </w:r>
          </w:p>
        </w:tc>
        <w:tc>
          <w:tcPr>
            <w:tcW w:w="792" w:type="dxa"/>
          </w:tcPr>
          <w:p w:rsidR="00297BE2" w:rsidRDefault="00DE1919">
            <w:pPr>
              <w:pStyle w:val="TableParagraph"/>
              <w:spacing w:line="164" w:lineRule="exact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41" w:type="dxa"/>
          </w:tcPr>
          <w:p w:rsidR="00297BE2" w:rsidRDefault="00DE1919">
            <w:pPr>
              <w:pStyle w:val="TableParagraph"/>
              <w:spacing w:line="164" w:lineRule="exact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847" w:type="dxa"/>
          </w:tcPr>
          <w:p w:rsidR="00297BE2" w:rsidRDefault="00DE1919">
            <w:pPr>
              <w:pStyle w:val="TableParagraph"/>
              <w:spacing w:line="164" w:lineRule="exact"/>
              <w:ind w:lef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67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80" w:type="dxa"/>
          </w:tcPr>
          <w:p w:rsidR="00297BE2" w:rsidRDefault="00DE1919">
            <w:pPr>
              <w:pStyle w:val="TableParagraph"/>
              <w:spacing w:line="164" w:lineRule="exact"/>
              <w:ind w:left="411" w:right="3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3,5</w:t>
            </w:r>
          </w:p>
        </w:tc>
        <w:tc>
          <w:tcPr>
            <w:tcW w:w="507" w:type="dxa"/>
          </w:tcPr>
          <w:p w:rsidR="00297BE2" w:rsidRDefault="00DE1919">
            <w:pPr>
              <w:pStyle w:val="TableParagraph"/>
              <w:spacing w:line="16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4,5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94" w:type="dxa"/>
          </w:tcPr>
          <w:p w:rsidR="00297BE2" w:rsidRDefault="00DE1919">
            <w:pPr>
              <w:pStyle w:val="TableParagraph"/>
              <w:spacing w:line="164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5,5</w:t>
            </w:r>
          </w:p>
        </w:tc>
        <w:tc>
          <w:tcPr>
            <w:tcW w:w="787" w:type="dxa"/>
          </w:tcPr>
          <w:p w:rsidR="00297BE2" w:rsidRDefault="00DE1919">
            <w:pPr>
              <w:pStyle w:val="TableParagraph"/>
              <w:spacing w:line="164" w:lineRule="exact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7BE2">
        <w:trPr>
          <w:trHeight w:val="1288"/>
        </w:trPr>
        <w:tc>
          <w:tcPr>
            <w:tcW w:w="1447" w:type="dxa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DE1919">
            <w:pPr>
              <w:pStyle w:val="TableParagraph"/>
              <w:spacing w:before="131"/>
              <w:ind w:left="8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1558" w:type="dxa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DE1919">
            <w:pPr>
              <w:pStyle w:val="TableParagraph"/>
              <w:spacing w:before="131"/>
              <w:ind w:left="33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Exécution</w:t>
            </w:r>
          </w:p>
        </w:tc>
        <w:tc>
          <w:tcPr>
            <w:tcW w:w="13030" w:type="dxa"/>
            <w:gridSpan w:val="13"/>
          </w:tcPr>
          <w:p w:rsidR="00297BE2" w:rsidRDefault="00DE1919">
            <w:pPr>
              <w:pStyle w:val="TableParagraph"/>
              <w:ind w:left="71" w:right="5868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difficulté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l'enchaînement </w:t>
            </w:r>
            <w:r>
              <w:rPr>
                <w:sz w:val="16"/>
              </w:rPr>
              <w:t xml:space="preserve">ne </w:t>
            </w:r>
            <w:r>
              <w:rPr>
                <w:spacing w:val="-4"/>
                <w:sz w:val="16"/>
              </w:rPr>
              <w:t xml:space="preserve">doit pas être </w:t>
            </w:r>
            <w:r>
              <w:rPr>
                <w:spacing w:val="-5"/>
                <w:sz w:val="16"/>
              </w:rPr>
              <w:t xml:space="preserve">privilégiée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détriment </w:t>
            </w:r>
            <w:r>
              <w:rPr>
                <w:spacing w:val="-4"/>
                <w:sz w:val="16"/>
              </w:rPr>
              <w:t xml:space="preserve">d'une </w:t>
            </w:r>
            <w:r>
              <w:rPr>
                <w:spacing w:val="-5"/>
                <w:sz w:val="16"/>
              </w:rPr>
              <w:t xml:space="preserve">exécution </w:t>
            </w:r>
            <w:r>
              <w:rPr>
                <w:spacing w:val="-4"/>
                <w:sz w:val="16"/>
              </w:rPr>
              <w:t xml:space="preserve">fluide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maitrisée. Tout élément réalisé </w:t>
            </w:r>
            <w:r>
              <w:rPr>
                <w:spacing w:val="-4"/>
                <w:sz w:val="16"/>
              </w:rPr>
              <w:t xml:space="preserve">avec une aide </w:t>
            </w:r>
            <w:r>
              <w:rPr>
                <w:spacing w:val="-5"/>
                <w:sz w:val="16"/>
              </w:rPr>
              <w:t xml:space="preserve">(humaine </w:t>
            </w:r>
            <w:r>
              <w:rPr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matérielle) entraîne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décote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valeur </w:t>
            </w:r>
            <w:r>
              <w:rPr>
                <w:spacing w:val="-3"/>
                <w:sz w:val="16"/>
              </w:rPr>
              <w:t xml:space="preserve">(B </w:t>
            </w:r>
            <w:r>
              <w:rPr>
                <w:spacing w:val="-5"/>
                <w:sz w:val="16"/>
              </w:rPr>
              <w:t xml:space="preserve">devient </w:t>
            </w:r>
            <w:r>
              <w:rPr>
                <w:spacing w:val="-4"/>
                <w:sz w:val="16"/>
              </w:rPr>
              <w:t xml:space="preserve">A). </w:t>
            </w:r>
            <w:r>
              <w:rPr>
                <w:spacing w:val="-5"/>
                <w:sz w:val="16"/>
              </w:rPr>
              <w:t xml:space="preserve">Petites fautes* </w:t>
            </w:r>
            <w:r>
              <w:rPr>
                <w:sz w:val="16"/>
              </w:rPr>
              <w:t xml:space="preserve">= </w:t>
            </w:r>
            <w:r>
              <w:rPr>
                <w:spacing w:val="-4"/>
                <w:sz w:val="16"/>
              </w:rPr>
              <w:t xml:space="preserve">-0,2 pts. </w:t>
            </w:r>
            <w:r>
              <w:rPr>
                <w:spacing w:val="-5"/>
                <w:sz w:val="16"/>
              </w:rPr>
              <w:t xml:space="preserve">Grosses fautes* </w:t>
            </w:r>
            <w:r>
              <w:rPr>
                <w:sz w:val="16"/>
              </w:rPr>
              <w:t xml:space="preserve">= </w:t>
            </w:r>
            <w:r>
              <w:rPr>
                <w:spacing w:val="-4"/>
                <w:sz w:val="16"/>
              </w:rPr>
              <w:t xml:space="preserve">-0,5 pts. </w:t>
            </w:r>
            <w:r>
              <w:rPr>
                <w:spacing w:val="-5"/>
                <w:sz w:val="16"/>
              </w:rPr>
              <w:t xml:space="preserve">Chute </w:t>
            </w:r>
            <w:r>
              <w:rPr>
                <w:sz w:val="16"/>
              </w:rPr>
              <w:t xml:space="preserve">= </w:t>
            </w:r>
            <w:r>
              <w:rPr>
                <w:spacing w:val="-4"/>
                <w:sz w:val="16"/>
              </w:rPr>
              <w:t>-1pt.</w:t>
            </w:r>
          </w:p>
          <w:p w:rsidR="00297BE2" w:rsidRDefault="00DE1919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sz w:val="16"/>
              </w:rPr>
              <w:t>Contraintes d'espace non respectées = - 1pt.</w:t>
            </w:r>
          </w:p>
          <w:p w:rsidR="00297BE2" w:rsidRDefault="00DE1919">
            <w:pPr>
              <w:pStyle w:val="TableParagraph"/>
              <w:spacing w:before="1"/>
              <w:ind w:left="71" w:right="778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Toutes </w:t>
            </w:r>
            <w:r>
              <w:rPr>
                <w:spacing w:val="-4"/>
                <w:sz w:val="16"/>
              </w:rPr>
              <w:t xml:space="preserve">les fautes </w:t>
            </w:r>
            <w:r>
              <w:rPr>
                <w:spacing w:val="-5"/>
                <w:sz w:val="16"/>
              </w:rPr>
              <w:t xml:space="preserve">d’exécution réalisées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3"/>
                <w:sz w:val="16"/>
              </w:rPr>
              <w:t xml:space="preserve">un même </w:t>
            </w:r>
            <w:r>
              <w:rPr>
                <w:spacing w:val="-5"/>
                <w:sz w:val="16"/>
              </w:rPr>
              <w:t xml:space="preserve">élément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cumulent.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dessous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6 </w:t>
            </w:r>
            <w:r>
              <w:rPr>
                <w:spacing w:val="-5"/>
                <w:sz w:val="16"/>
              </w:rPr>
              <w:t xml:space="preserve">éléments présentés, </w:t>
            </w:r>
            <w:r>
              <w:rPr>
                <w:spacing w:val="-4"/>
                <w:sz w:val="16"/>
              </w:rPr>
              <w:t xml:space="preserve">tout </w:t>
            </w:r>
            <w:r>
              <w:rPr>
                <w:spacing w:val="-5"/>
                <w:sz w:val="16"/>
              </w:rPr>
              <w:t xml:space="preserve">élément manquant </w:t>
            </w:r>
            <w:r>
              <w:rPr>
                <w:sz w:val="16"/>
              </w:rPr>
              <w:t xml:space="preserve">= - 2 </w:t>
            </w:r>
            <w:r>
              <w:rPr>
                <w:spacing w:val="-4"/>
                <w:sz w:val="16"/>
              </w:rPr>
              <w:t>points.</w:t>
            </w:r>
          </w:p>
          <w:p w:rsidR="00297BE2" w:rsidRDefault="00DE1919">
            <w:pPr>
              <w:pStyle w:val="TableParagraph"/>
              <w:spacing w:before="1" w:line="168" w:lineRule="exact"/>
              <w:ind w:left="71"/>
              <w:jc w:val="both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*Tous </w:t>
            </w:r>
            <w:r>
              <w:rPr>
                <w:i/>
                <w:spacing w:val="-4"/>
                <w:sz w:val="16"/>
              </w:rPr>
              <w:t xml:space="preserve">types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>fautes,</w:t>
            </w:r>
            <w:r>
              <w:rPr>
                <w:i/>
                <w:spacing w:val="-5"/>
                <w:sz w:val="16"/>
              </w:rPr>
              <w:t xml:space="preserve"> petites </w:t>
            </w:r>
            <w:r>
              <w:rPr>
                <w:i/>
                <w:spacing w:val="-3"/>
                <w:sz w:val="16"/>
              </w:rPr>
              <w:t xml:space="preserve">ou </w:t>
            </w:r>
            <w:r>
              <w:rPr>
                <w:i/>
                <w:spacing w:val="-4"/>
                <w:sz w:val="16"/>
              </w:rPr>
              <w:t>grosses,</w:t>
            </w:r>
            <w:r>
              <w:rPr>
                <w:i/>
                <w:spacing w:val="-5"/>
                <w:sz w:val="16"/>
              </w:rPr>
              <w:t xml:space="preserve"> peuvent </w:t>
            </w:r>
            <w:r>
              <w:rPr>
                <w:i/>
                <w:spacing w:val="-4"/>
                <w:sz w:val="16"/>
              </w:rPr>
              <w:t xml:space="preserve">être liées </w:t>
            </w:r>
            <w:r>
              <w:rPr>
                <w:i/>
                <w:sz w:val="16"/>
              </w:rPr>
              <w:t xml:space="preserve">à la </w:t>
            </w:r>
            <w:r>
              <w:rPr>
                <w:i/>
                <w:spacing w:val="-4"/>
                <w:sz w:val="16"/>
              </w:rPr>
              <w:t xml:space="preserve">tenue </w:t>
            </w:r>
            <w:r>
              <w:rPr>
                <w:i/>
                <w:spacing w:val="-3"/>
                <w:sz w:val="16"/>
              </w:rPr>
              <w:t xml:space="preserve">du </w:t>
            </w:r>
            <w:r>
              <w:rPr>
                <w:i/>
                <w:spacing w:val="-4"/>
                <w:sz w:val="16"/>
              </w:rPr>
              <w:t>corps</w:t>
            </w:r>
            <w:r>
              <w:rPr>
                <w:i/>
                <w:spacing w:val="-5"/>
                <w:sz w:val="16"/>
              </w:rPr>
              <w:t xml:space="preserve"> (bras, jambes, pointes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pieds, gainage), </w:t>
            </w:r>
            <w:r>
              <w:rPr>
                <w:i/>
                <w:sz w:val="16"/>
              </w:rPr>
              <w:t xml:space="preserve">à </w:t>
            </w:r>
            <w:r>
              <w:rPr>
                <w:i/>
                <w:spacing w:val="-5"/>
                <w:sz w:val="16"/>
              </w:rPr>
              <w:t xml:space="preserve">l’amplitude, </w:t>
            </w:r>
            <w:r>
              <w:rPr>
                <w:i/>
                <w:sz w:val="16"/>
              </w:rPr>
              <w:t xml:space="preserve">à </w:t>
            </w:r>
            <w:r>
              <w:rPr>
                <w:i/>
                <w:spacing w:val="-4"/>
                <w:sz w:val="16"/>
              </w:rPr>
              <w:t xml:space="preserve">l’axe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rotation,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4"/>
                <w:sz w:val="16"/>
              </w:rPr>
              <w:t xml:space="preserve">temps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maintien, </w:t>
            </w:r>
            <w:r>
              <w:rPr>
                <w:i/>
                <w:sz w:val="16"/>
              </w:rPr>
              <w:t xml:space="preserve">à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5"/>
                <w:sz w:val="16"/>
              </w:rPr>
              <w:t>réception</w:t>
            </w:r>
          </w:p>
        </w:tc>
      </w:tr>
      <w:tr w:rsidR="00297BE2">
        <w:trPr>
          <w:trHeight w:val="184"/>
        </w:trPr>
        <w:tc>
          <w:tcPr>
            <w:tcW w:w="1447" w:type="dxa"/>
            <w:vMerge w:val="restart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DE1919">
            <w:pPr>
              <w:pStyle w:val="TableParagraph"/>
              <w:spacing w:before="141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1558" w:type="dxa"/>
            <w:vMerge w:val="restart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DE1919">
            <w:pPr>
              <w:pStyle w:val="TableParagraph"/>
              <w:spacing w:before="14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Composition</w:t>
            </w:r>
          </w:p>
        </w:tc>
        <w:tc>
          <w:tcPr>
            <w:tcW w:w="5839" w:type="dxa"/>
            <w:gridSpan w:val="4"/>
          </w:tcPr>
          <w:p w:rsidR="00297BE2" w:rsidRDefault="00DE1919">
            <w:pPr>
              <w:pStyle w:val="TableParagraph"/>
              <w:spacing w:line="164" w:lineRule="exact"/>
              <w:ind w:left="2885" w:right="2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515" w:type="dxa"/>
            <w:gridSpan w:val="4"/>
          </w:tcPr>
          <w:p w:rsidR="00297BE2" w:rsidRDefault="00DE1919">
            <w:pPr>
              <w:pStyle w:val="TableParagraph"/>
              <w:spacing w:line="164" w:lineRule="exact"/>
              <w:ind w:left="1680" w:right="1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676" w:type="dxa"/>
            <w:gridSpan w:val="5"/>
          </w:tcPr>
          <w:p w:rsidR="00297BE2" w:rsidRDefault="00DE1919">
            <w:pPr>
              <w:pStyle w:val="TableParagraph"/>
              <w:spacing w:line="164" w:lineRule="exact"/>
              <w:ind w:left="1495" w:right="1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</w:tr>
      <w:tr w:rsidR="00297BE2">
        <w:trPr>
          <w:trHeight w:val="1103"/>
        </w:trPr>
        <w:tc>
          <w:tcPr>
            <w:tcW w:w="1447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gridSpan w:val="4"/>
          </w:tcPr>
          <w:p w:rsidR="00297BE2" w:rsidRDefault="00DE1919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projet d’enchainement </w:t>
            </w:r>
            <w:r>
              <w:rPr>
                <w:spacing w:val="-4"/>
                <w:sz w:val="16"/>
              </w:rPr>
              <w:t xml:space="preserve">remis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préalable </w:t>
            </w:r>
            <w:r>
              <w:rPr>
                <w:spacing w:val="-4"/>
                <w:sz w:val="16"/>
              </w:rPr>
              <w:t xml:space="preserve">est conforme aux </w:t>
            </w:r>
            <w:r>
              <w:rPr>
                <w:spacing w:val="-5"/>
                <w:sz w:val="16"/>
              </w:rPr>
              <w:t xml:space="preserve">exigences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composition attendues </w:t>
            </w:r>
            <w:r>
              <w:rPr>
                <w:spacing w:val="-4"/>
                <w:sz w:val="16"/>
              </w:rPr>
              <w:t xml:space="preserve">mais </w:t>
            </w:r>
            <w:r>
              <w:rPr>
                <w:sz w:val="16"/>
              </w:rPr>
              <w:t>:</w:t>
            </w:r>
          </w:p>
          <w:p w:rsidR="00297BE2" w:rsidRDefault="00DE191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n’est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respecté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réalisation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l’enchaînement.</w:t>
            </w:r>
          </w:p>
          <w:p w:rsidR="00297BE2" w:rsidRDefault="00DE1919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choix des </w:t>
            </w:r>
            <w:r>
              <w:rPr>
                <w:spacing w:val="-5"/>
                <w:sz w:val="16"/>
              </w:rPr>
              <w:t xml:space="preserve">éléments n’est </w:t>
            </w:r>
            <w:r>
              <w:rPr>
                <w:spacing w:val="-4"/>
                <w:sz w:val="16"/>
              </w:rPr>
              <w:t xml:space="preserve">pas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adéquation </w:t>
            </w:r>
            <w:r>
              <w:rPr>
                <w:spacing w:val="-4"/>
                <w:sz w:val="16"/>
              </w:rPr>
              <w:t xml:space="preserve">avec les </w:t>
            </w:r>
            <w:r>
              <w:rPr>
                <w:spacing w:val="-5"/>
                <w:sz w:val="16"/>
              </w:rPr>
              <w:t xml:space="preserve">ressources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élèves.</w:t>
            </w:r>
          </w:p>
          <w:p w:rsidR="00297BE2" w:rsidRDefault="00DE1919">
            <w:pPr>
              <w:pStyle w:val="TableParagraph"/>
              <w:spacing w:before="4" w:line="182" w:lineRule="exact"/>
              <w:ind w:left="71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Précision </w:t>
            </w:r>
            <w:r>
              <w:rPr>
                <w:i/>
                <w:sz w:val="16"/>
              </w:rPr>
              <w:t xml:space="preserve">: à </w:t>
            </w:r>
            <w:r>
              <w:rPr>
                <w:i/>
                <w:spacing w:val="-4"/>
                <w:sz w:val="16"/>
              </w:rPr>
              <w:t xml:space="preserve">partir </w:t>
            </w:r>
            <w:r>
              <w:rPr>
                <w:i/>
                <w:sz w:val="16"/>
              </w:rPr>
              <w:t xml:space="preserve">du </w:t>
            </w:r>
            <w:r>
              <w:rPr>
                <w:i/>
                <w:spacing w:val="-5"/>
                <w:sz w:val="16"/>
              </w:rPr>
              <w:t xml:space="preserve">moment </w:t>
            </w:r>
            <w:r>
              <w:rPr>
                <w:i/>
                <w:spacing w:val="-3"/>
                <w:sz w:val="16"/>
              </w:rPr>
              <w:t xml:space="preserve">où le </w:t>
            </w:r>
            <w:r>
              <w:rPr>
                <w:i/>
                <w:spacing w:val="-5"/>
                <w:sz w:val="16"/>
              </w:rPr>
              <w:t xml:space="preserve">projet d’enchaînement </w:t>
            </w:r>
            <w:r>
              <w:rPr>
                <w:i/>
                <w:spacing w:val="-3"/>
                <w:sz w:val="16"/>
              </w:rPr>
              <w:t xml:space="preserve">ne </w:t>
            </w:r>
            <w:r>
              <w:rPr>
                <w:i/>
                <w:spacing w:val="-5"/>
                <w:sz w:val="16"/>
              </w:rPr>
              <w:t xml:space="preserve">respecte </w:t>
            </w:r>
            <w:r>
              <w:rPr>
                <w:i/>
                <w:spacing w:val="-4"/>
                <w:sz w:val="16"/>
              </w:rPr>
              <w:t xml:space="preserve">pas les </w:t>
            </w:r>
            <w:r>
              <w:rPr>
                <w:i/>
                <w:spacing w:val="-5"/>
                <w:sz w:val="16"/>
              </w:rPr>
              <w:t xml:space="preserve">exigences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composition (pas </w:t>
            </w:r>
            <w:r>
              <w:rPr>
                <w:i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renversement </w:t>
            </w:r>
            <w:r>
              <w:rPr>
                <w:i/>
                <w:spacing w:val="-4"/>
                <w:sz w:val="16"/>
              </w:rPr>
              <w:t xml:space="preserve">par </w:t>
            </w:r>
            <w:r>
              <w:rPr>
                <w:i/>
                <w:spacing w:val="-5"/>
                <w:sz w:val="16"/>
              </w:rPr>
              <w:t xml:space="preserve">exemple),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4"/>
                <w:sz w:val="16"/>
              </w:rPr>
              <w:t xml:space="preserve">note est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0/3 </w:t>
            </w:r>
            <w:r>
              <w:rPr>
                <w:i/>
                <w:spacing w:val="-5"/>
                <w:sz w:val="16"/>
              </w:rPr>
              <w:t>pts</w:t>
            </w:r>
          </w:p>
        </w:tc>
        <w:tc>
          <w:tcPr>
            <w:tcW w:w="3515" w:type="dxa"/>
            <w:gridSpan w:val="4"/>
          </w:tcPr>
          <w:p w:rsidR="00297BE2" w:rsidRDefault="00DE1919">
            <w:pPr>
              <w:pStyle w:val="TableParagraph"/>
              <w:ind w:left="43" w:right="14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projet d’enchaînement </w:t>
            </w:r>
            <w:r>
              <w:rPr>
                <w:spacing w:val="-4"/>
                <w:sz w:val="16"/>
              </w:rPr>
              <w:t xml:space="preserve">remis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préalable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conforme </w:t>
            </w:r>
            <w:r>
              <w:rPr>
                <w:spacing w:val="-4"/>
                <w:sz w:val="16"/>
              </w:rPr>
              <w:t xml:space="preserve">aux </w:t>
            </w:r>
            <w:r>
              <w:rPr>
                <w:spacing w:val="-5"/>
                <w:sz w:val="16"/>
              </w:rPr>
              <w:t xml:space="preserve">exigences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composition attendues. </w:t>
            </w:r>
            <w:r>
              <w:rPr>
                <w:spacing w:val="-3"/>
                <w:sz w:val="16"/>
              </w:rPr>
              <w:t xml:space="preserve">Ce </w:t>
            </w:r>
            <w:r>
              <w:rPr>
                <w:spacing w:val="-5"/>
                <w:sz w:val="16"/>
              </w:rPr>
              <w:t xml:space="preserve">projet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partiellement respecté lors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réalisation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l’enchaînement.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>choix</w:t>
            </w:r>
          </w:p>
          <w:p w:rsidR="00297BE2" w:rsidRDefault="00DE1919">
            <w:pPr>
              <w:pStyle w:val="TableParagraph"/>
              <w:spacing w:before="9" w:line="182" w:lineRule="exact"/>
              <w:ind w:left="43" w:right="14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éléments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cohérence </w:t>
            </w:r>
            <w:r>
              <w:rPr>
                <w:spacing w:val="-4"/>
                <w:sz w:val="16"/>
              </w:rPr>
              <w:t xml:space="preserve">avec les </w:t>
            </w:r>
            <w:r>
              <w:rPr>
                <w:spacing w:val="-5"/>
                <w:sz w:val="16"/>
              </w:rPr>
              <w:t xml:space="preserve">ressources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l’élève.</w:t>
            </w:r>
          </w:p>
        </w:tc>
        <w:tc>
          <w:tcPr>
            <w:tcW w:w="3676" w:type="dxa"/>
            <w:gridSpan w:val="5"/>
          </w:tcPr>
          <w:p w:rsidR="00297BE2" w:rsidRDefault="00DE1919">
            <w:pPr>
              <w:pStyle w:val="TableParagraph"/>
              <w:spacing w:before="87"/>
              <w:ind w:left="73" w:right="9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projet d’enchaînement </w:t>
            </w:r>
            <w:r>
              <w:rPr>
                <w:spacing w:val="-4"/>
                <w:sz w:val="16"/>
              </w:rPr>
              <w:t xml:space="preserve">remis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préalable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conforme </w:t>
            </w:r>
            <w:r>
              <w:rPr>
                <w:spacing w:val="-4"/>
                <w:sz w:val="16"/>
              </w:rPr>
              <w:t xml:space="preserve">aux </w:t>
            </w:r>
            <w:r>
              <w:rPr>
                <w:spacing w:val="-5"/>
                <w:sz w:val="16"/>
              </w:rPr>
              <w:t xml:space="preserve">exigences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composition attendues. </w:t>
            </w:r>
            <w:r>
              <w:rPr>
                <w:spacing w:val="-3"/>
                <w:sz w:val="16"/>
              </w:rPr>
              <w:t xml:space="preserve">Ce </w:t>
            </w:r>
            <w:r>
              <w:rPr>
                <w:spacing w:val="-5"/>
                <w:sz w:val="16"/>
              </w:rPr>
              <w:t xml:space="preserve">projet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>parfa</w:t>
            </w:r>
            <w:r>
              <w:rPr>
                <w:spacing w:val="-5"/>
                <w:sz w:val="16"/>
              </w:rPr>
              <w:t xml:space="preserve">itement respecté </w:t>
            </w:r>
            <w:r>
              <w:rPr>
                <w:spacing w:val="-4"/>
                <w:sz w:val="16"/>
              </w:rPr>
              <w:t xml:space="preserve">lors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réalisation.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choix des </w:t>
            </w:r>
            <w:r>
              <w:rPr>
                <w:spacing w:val="-5"/>
                <w:sz w:val="16"/>
              </w:rPr>
              <w:t xml:space="preserve">éléments </w:t>
            </w:r>
            <w:r>
              <w:rPr>
                <w:spacing w:val="-3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 xml:space="preserve">pertinent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regard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ressources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l’élève.</w:t>
            </w:r>
          </w:p>
        </w:tc>
      </w:tr>
      <w:tr w:rsidR="00297BE2">
        <w:trPr>
          <w:trHeight w:val="183"/>
        </w:trPr>
        <w:tc>
          <w:tcPr>
            <w:tcW w:w="1447" w:type="dxa"/>
            <w:vMerge w:val="restart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97BE2" w:rsidRDefault="00DE1919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1558" w:type="dxa"/>
            <w:vMerge w:val="restart"/>
          </w:tcPr>
          <w:p w:rsidR="00297BE2" w:rsidRDefault="00297BE2">
            <w:pPr>
              <w:pStyle w:val="TableParagraph"/>
              <w:rPr>
                <w:b/>
                <w:sz w:val="18"/>
              </w:rPr>
            </w:pPr>
          </w:p>
          <w:p w:rsidR="00297BE2" w:rsidRDefault="00297BE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97BE2" w:rsidRDefault="00DE1919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Rôle de juge</w:t>
            </w:r>
          </w:p>
        </w:tc>
        <w:tc>
          <w:tcPr>
            <w:tcW w:w="5839" w:type="dxa"/>
            <w:gridSpan w:val="4"/>
          </w:tcPr>
          <w:p w:rsidR="00297BE2" w:rsidRDefault="00DE1919">
            <w:pPr>
              <w:pStyle w:val="TableParagraph"/>
              <w:spacing w:line="164" w:lineRule="exact"/>
              <w:ind w:left="2885" w:right="26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515" w:type="dxa"/>
            <w:gridSpan w:val="4"/>
          </w:tcPr>
          <w:p w:rsidR="00297BE2" w:rsidRDefault="00DE1919">
            <w:pPr>
              <w:pStyle w:val="TableParagraph"/>
              <w:spacing w:line="164" w:lineRule="exact"/>
              <w:ind w:left="1680" w:right="1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676" w:type="dxa"/>
            <w:gridSpan w:val="5"/>
          </w:tcPr>
          <w:p w:rsidR="00297BE2" w:rsidRDefault="00DE1919">
            <w:pPr>
              <w:pStyle w:val="TableParagraph"/>
              <w:spacing w:line="164" w:lineRule="exact"/>
              <w:ind w:left="1636" w:right="1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</w:tr>
      <w:tr w:rsidR="00297BE2">
        <w:trPr>
          <w:trHeight w:val="736"/>
        </w:trPr>
        <w:tc>
          <w:tcPr>
            <w:tcW w:w="1447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97BE2" w:rsidRDefault="00297BE2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gridSpan w:val="4"/>
          </w:tcPr>
          <w:p w:rsidR="00297BE2" w:rsidRDefault="00297BE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97BE2" w:rsidRDefault="00DE191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Reconnait les éléments réalisés.</w:t>
            </w:r>
          </w:p>
        </w:tc>
        <w:tc>
          <w:tcPr>
            <w:tcW w:w="3515" w:type="dxa"/>
            <w:gridSpan w:val="4"/>
          </w:tcPr>
          <w:p w:rsidR="00297BE2" w:rsidRDefault="00DE1919">
            <w:pPr>
              <w:pStyle w:val="TableParagraph"/>
              <w:spacing w:before="89"/>
              <w:ind w:left="43" w:right="3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Vérifie l’adéquation </w:t>
            </w:r>
            <w:r>
              <w:rPr>
                <w:spacing w:val="-4"/>
                <w:sz w:val="16"/>
              </w:rPr>
              <w:t xml:space="preserve">entre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annoncés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fiche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réalisés </w:t>
            </w:r>
            <w:r>
              <w:rPr>
                <w:spacing w:val="-4"/>
                <w:sz w:val="16"/>
              </w:rPr>
              <w:t xml:space="preserve">(noms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ordre chronologique).</w:t>
            </w:r>
          </w:p>
        </w:tc>
        <w:tc>
          <w:tcPr>
            <w:tcW w:w="3676" w:type="dxa"/>
            <w:gridSpan w:val="5"/>
          </w:tcPr>
          <w:p w:rsidR="00297BE2" w:rsidRDefault="00DE1919">
            <w:pPr>
              <w:pStyle w:val="TableParagraph"/>
              <w:ind w:left="73" w:right="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Vérifie l’adéquation </w:t>
            </w:r>
            <w:r>
              <w:rPr>
                <w:spacing w:val="-4"/>
                <w:sz w:val="16"/>
              </w:rPr>
              <w:t xml:space="preserve">entre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annoncés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fiche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éléments réalisés </w:t>
            </w:r>
            <w:r>
              <w:rPr>
                <w:spacing w:val="-4"/>
                <w:sz w:val="16"/>
              </w:rPr>
              <w:t xml:space="preserve">(noms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ordre</w:t>
            </w:r>
          </w:p>
          <w:p w:rsidR="00297BE2" w:rsidRDefault="00DE1919">
            <w:pPr>
              <w:pStyle w:val="TableParagraph"/>
              <w:spacing w:before="9" w:line="182" w:lineRule="exact"/>
              <w:ind w:left="73" w:right="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chronologique).Valide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présence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trois familles d’éléments attendues </w:t>
            </w:r>
            <w:r>
              <w:rPr>
                <w:spacing w:val="-4"/>
                <w:sz w:val="16"/>
              </w:rPr>
              <w:t xml:space="preserve">dont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>renversement.</w:t>
            </w:r>
          </w:p>
        </w:tc>
      </w:tr>
    </w:tbl>
    <w:p w:rsidR="00297BE2" w:rsidRDefault="00DE1919">
      <w:pPr>
        <w:pStyle w:val="Corpsdetexte"/>
        <w:ind w:left="1136"/>
      </w:pPr>
      <w:r>
        <w:rPr>
          <w:i/>
          <w:position w:val="6"/>
          <w:sz w:val="16"/>
        </w:rPr>
        <w:t>1</w:t>
      </w:r>
      <w:r>
        <w:t>Dans le code UNSS, les éléments au saut de cheval et au mini-trampoline sont évalués sur 10 points.</w:t>
      </w:r>
    </w:p>
    <w:p w:rsidR="00297BE2" w:rsidRDefault="00DE1919">
      <w:pPr>
        <w:pStyle w:val="Corpsdetexte"/>
        <w:spacing w:before="3"/>
        <w:ind w:left="1136"/>
      </w:pPr>
      <w:r>
        <w:t>Le tableau de correspondance entre les sauts répertoriés dans le code UNSS et le niveau de difficulté retenue pour l’examen est le suivant :</w:t>
      </w: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9"/>
        <w:gridCol w:w="2410"/>
        <w:gridCol w:w="1844"/>
      </w:tblGrid>
      <w:tr w:rsidR="00297BE2">
        <w:trPr>
          <w:trHeight w:val="162"/>
        </w:trPr>
        <w:tc>
          <w:tcPr>
            <w:tcW w:w="2235" w:type="dxa"/>
          </w:tcPr>
          <w:p w:rsidR="00297BE2" w:rsidRDefault="00DE1919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Saut de cheval</w:t>
            </w:r>
          </w:p>
        </w:tc>
        <w:tc>
          <w:tcPr>
            <w:tcW w:w="2269" w:type="dxa"/>
          </w:tcPr>
          <w:p w:rsidR="00297BE2" w:rsidRDefault="00DE1919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r>
              <w:rPr>
                <w:sz w:val="14"/>
              </w:rPr>
              <w:t>Code UNSS</w:t>
            </w:r>
          </w:p>
        </w:tc>
        <w:tc>
          <w:tcPr>
            <w:tcW w:w="2410" w:type="dxa"/>
          </w:tcPr>
          <w:p w:rsidR="00297BE2" w:rsidRDefault="00DE1919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Mini trampoline</w:t>
            </w:r>
          </w:p>
        </w:tc>
        <w:tc>
          <w:tcPr>
            <w:tcW w:w="1844" w:type="dxa"/>
          </w:tcPr>
          <w:p w:rsidR="00297BE2" w:rsidRDefault="00DE1919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Code UNSS</w:t>
            </w:r>
          </w:p>
        </w:tc>
      </w:tr>
      <w:tr w:rsidR="00297BE2">
        <w:trPr>
          <w:trHeight w:val="160"/>
        </w:trPr>
        <w:tc>
          <w:tcPr>
            <w:tcW w:w="2235" w:type="dxa"/>
          </w:tcPr>
          <w:p w:rsidR="00297BE2" w:rsidRDefault="00297B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</w:tcPr>
          <w:p w:rsidR="00297BE2" w:rsidRDefault="00297B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0" w:type="dxa"/>
          </w:tcPr>
          <w:p w:rsidR="00297BE2" w:rsidRDefault="00DE1919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A = 0,40</w:t>
            </w:r>
          </w:p>
        </w:tc>
        <w:tc>
          <w:tcPr>
            <w:tcW w:w="1844" w:type="dxa"/>
          </w:tcPr>
          <w:p w:rsidR="00297BE2" w:rsidRDefault="00DE1919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6 à 6,5pts</w:t>
            </w:r>
          </w:p>
        </w:tc>
      </w:tr>
      <w:tr w:rsidR="00297BE2">
        <w:trPr>
          <w:trHeight w:val="160"/>
        </w:trPr>
        <w:tc>
          <w:tcPr>
            <w:tcW w:w="2235" w:type="dxa"/>
          </w:tcPr>
          <w:p w:rsidR="00297BE2" w:rsidRDefault="00DE1919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B = 0,60</w:t>
            </w:r>
          </w:p>
        </w:tc>
        <w:tc>
          <w:tcPr>
            <w:tcW w:w="2269" w:type="dxa"/>
          </w:tcPr>
          <w:p w:rsidR="00297BE2" w:rsidRDefault="00DE1919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6 à 8 pts</w:t>
            </w:r>
          </w:p>
        </w:tc>
        <w:tc>
          <w:tcPr>
            <w:tcW w:w="2410" w:type="dxa"/>
          </w:tcPr>
          <w:p w:rsidR="00297BE2" w:rsidRDefault="00DE1919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B = 0,60</w:t>
            </w:r>
          </w:p>
        </w:tc>
        <w:tc>
          <w:tcPr>
            <w:tcW w:w="1844" w:type="dxa"/>
          </w:tcPr>
          <w:p w:rsidR="00297BE2" w:rsidRDefault="00DE1919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7 points</w:t>
            </w:r>
          </w:p>
        </w:tc>
      </w:tr>
      <w:tr w:rsidR="00297BE2">
        <w:trPr>
          <w:trHeight w:val="160"/>
        </w:trPr>
        <w:tc>
          <w:tcPr>
            <w:tcW w:w="2235" w:type="dxa"/>
          </w:tcPr>
          <w:p w:rsidR="00297BE2" w:rsidRDefault="00DE1919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C = 0,80</w:t>
            </w:r>
          </w:p>
        </w:tc>
        <w:tc>
          <w:tcPr>
            <w:tcW w:w="2269" w:type="dxa"/>
          </w:tcPr>
          <w:p w:rsidR="00297BE2" w:rsidRDefault="00DE1919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8,5 à 9pts</w:t>
            </w:r>
          </w:p>
        </w:tc>
        <w:tc>
          <w:tcPr>
            <w:tcW w:w="2410" w:type="dxa"/>
          </w:tcPr>
          <w:p w:rsidR="00297BE2" w:rsidRDefault="00DE1919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C = 0,80</w:t>
            </w:r>
          </w:p>
        </w:tc>
        <w:tc>
          <w:tcPr>
            <w:tcW w:w="1844" w:type="dxa"/>
          </w:tcPr>
          <w:p w:rsidR="00297BE2" w:rsidRDefault="00DE1919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8 à 8,5pts</w:t>
            </w:r>
          </w:p>
        </w:tc>
      </w:tr>
      <w:tr w:rsidR="00297BE2">
        <w:trPr>
          <w:trHeight w:val="162"/>
        </w:trPr>
        <w:tc>
          <w:tcPr>
            <w:tcW w:w="2235" w:type="dxa"/>
          </w:tcPr>
          <w:p w:rsidR="00297BE2" w:rsidRDefault="00DE1919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D = 1,0</w:t>
            </w:r>
          </w:p>
        </w:tc>
        <w:tc>
          <w:tcPr>
            <w:tcW w:w="2269" w:type="dxa"/>
          </w:tcPr>
          <w:p w:rsidR="00297BE2" w:rsidRDefault="00DE1919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9,5 à 10pts</w:t>
            </w:r>
          </w:p>
        </w:tc>
        <w:tc>
          <w:tcPr>
            <w:tcW w:w="2410" w:type="dxa"/>
          </w:tcPr>
          <w:p w:rsidR="00297BE2" w:rsidRDefault="00DE1919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D = 1,0</w:t>
            </w:r>
          </w:p>
        </w:tc>
        <w:tc>
          <w:tcPr>
            <w:tcW w:w="1844" w:type="dxa"/>
          </w:tcPr>
          <w:p w:rsidR="00297BE2" w:rsidRDefault="00DE1919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9 à 10pts</w:t>
            </w:r>
          </w:p>
        </w:tc>
      </w:tr>
    </w:tbl>
    <w:p w:rsidR="00297BE2" w:rsidRDefault="00DE1919">
      <w:pPr>
        <w:pStyle w:val="Corpsdetexte"/>
        <w:spacing w:before="2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0"/>
                <wp:effectExtent l="13335" t="10160" r="571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35F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pt" to="21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297BE2" w:rsidRDefault="00297BE2">
      <w:pPr>
        <w:pStyle w:val="Corpsdetexte"/>
        <w:rPr>
          <w:sz w:val="16"/>
        </w:rPr>
      </w:pPr>
    </w:p>
    <w:p w:rsidR="00297BE2" w:rsidRDefault="00297BE2">
      <w:pPr>
        <w:pStyle w:val="Corpsdetexte"/>
        <w:rPr>
          <w:sz w:val="16"/>
        </w:rPr>
      </w:pPr>
    </w:p>
    <w:p w:rsidR="00297BE2" w:rsidRDefault="00297BE2">
      <w:pPr>
        <w:pStyle w:val="Corpsdetexte"/>
        <w:rPr>
          <w:sz w:val="16"/>
        </w:rPr>
      </w:pPr>
    </w:p>
    <w:p w:rsidR="00297BE2" w:rsidRDefault="00297BE2">
      <w:pPr>
        <w:pStyle w:val="Corpsdetexte"/>
        <w:spacing w:before="2"/>
        <w:rPr>
          <w:sz w:val="17"/>
        </w:rPr>
      </w:pPr>
    </w:p>
    <w:p w:rsidR="00297BE2" w:rsidRDefault="00DE1919">
      <w:pPr>
        <w:pStyle w:val="Titre1"/>
        <w:spacing w:before="1"/>
        <w:ind w:left="1136"/>
      </w:pPr>
      <w:r>
        <w:t xml:space="preserve">© Ministère de l'éducation nationale &gt; </w:t>
      </w:r>
      <w:hyperlink r:id="rId7">
        <w:r>
          <w:t>www.education.gouv.fr</w:t>
        </w:r>
      </w:hyperlink>
    </w:p>
    <w:sectPr w:rsidR="00297BE2">
      <w:type w:val="continuous"/>
      <w:pgSz w:w="16840" w:h="11910" w:orient="landscape"/>
      <w:pgMar w:top="1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B57"/>
    <w:multiLevelType w:val="hybridMultilevel"/>
    <w:tmpl w:val="5BF40430"/>
    <w:lvl w:ilvl="0" w:tplc="275C7678">
      <w:numFmt w:val="bullet"/>
      <w:lvlText w:val="-"/>
      <w:lvlJc w:val="left"/>
      <w:pPr>
        <w:ind w:left="160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78C80526">
      <w:numFmt w:val="bullet"/>
      <w:lvlText w:val="•"/>
      <w:lvlJc w:val="left"/>
      <w:pPr>
        <w:ind w:left="725" w:hanging="89"/>
      </w:pPr>
      <w:rPr>
        <w:rFonts w:hint="default"/>
      </w:rPr>
    </w:lvl>
    <w:lvl w:ilvl="2" w:tplc="DD0E1E84">
      <w:numFmt w:val="bullet"/>
      <w:lvlText w:val="•"/>
      <w:lvlJc w:val="left"/>
      <w:pPr>
        <w:ind w:left="1291" w:hanging="89"/>
      </w:pPr>
      <w:rPr>
        <w:rFonts w:hint="default"/>
      </w:rPr>
    </w:lvl>
    <w:lvl w:ilvl="3" w:tplc="2054BFB8">
      <w:numFmt w:val="bullet"/>
      <w:lvlText w:val="•"/>
      <w:lvlJc w:val="left"/>
      <w:pPr>
        <w:ind w:left="1857" w:hanging="89"/>
      </w:pPr>
      <w:rPr>
        <w:rFonts w:hint="default"/>
      </w:rPr>
    </w:lvl>
    <w:lvl w:ilvl="4" w:tplc="9A60DEB4">
      <w:numFmt w:val="bullet"/>
      <w:lvlText w:val="•"/>
      <w:lvlJc w:val="left"/>
      <w:pPr>
        <w:ind w:left="2423" w:hanging="89"/>
      </w:pPr>
      <w:rPr>
        <w:rFonts w:hint="default"/>
      </w:rPr>
    </w:lvl>
    <w:lvl w:ilvl="5" w:tplc="381C0F1A">
      <w:numFmt w:val="bullet"/>
      <w:lvlText w:val="•"/>
      <w:lvlJc w:val="left"/>
      <w:pPr>
        <w:ind w:left="2989" w:hanging="89"/>
      </w:pPr>
      <w:rPr>
        <w:rFonts w:hint="default"/>
      </w:rPr>
    </w:lvl>
    <w:lvl w:ilvl="6" w:tplc="CFD25C44">
      <w:numFmt w:val="bullet"/>
      <w:lvlText w:val="•"/>
      <w:lvlJc w:val="left"/>
      <w:pPr>
        <w:ind w:left="3555" w:hanging="89"/>
      </w:pPr>
      <w:rPr>
        <w:rFonts w:hint="default"/>
      </w:rPr>
    </w:lvl>
    <w:lvl w:ilvl="7" w:tplc="FBACB100">
      <w:numFmt w:val="bullet"/>
      <w:lvlText w:val="•"/>
      <w:lvlJc w:val="left"/>
      <w:pPr>
        <w:ind w:left="4121" w:hanging="89"/>
      </w:pPr>
      <w:rPr>
        <w:rFonts w:hint="default"/>
      </w:rPr>
    </w:lvl>
    <w:lvl w:ilvl="8" w:tplc="D40A175A">
      <w:numFmt w:val="bullet"/>
      <w:lvlText w:val="•"/>
      <w:lvlJc w:val="left"/>
      <w:pPr>
        <w:ind w:left="4687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E2"/>
    <w:rsid w:val="00297BE2"/>
    <w:rsid w:val="00D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B4104-53F1-4381-860B-79FB7D3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102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2018-03-06T21:38:00Z</dcterms:created>
  <dcterms:modified xsi:type="dcterms:W3CDTF">2018-03-06T21:38:00Z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