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DC" w:rsidRPr="0026593E" w:rsidRDefault="0026593E" w:rsidP="0026593E">
      <w:pPr>
        <w:pStyle w:val="Sansinterligne"/>
        <w:pBdr>
          <w:bottom w:val="single" w:sz="4" w:space="1" w:color="auto"/>
        </w:pBdr>
        <w:shd w:val="clear" w:color="auto" w:fill="00B0F0"/>
        <w:jc w:val="center"/>
        <w:rPr>
          <w:b/>
        </w:rPr>
      </w:pPr>
      <w:bookmarkStart w:id="0" w:name="_GoBack"/>
      <w:bookmarkEnd w:id="0"/>
      <w:r w:rsidRPr="0026593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56923</wp:posOffset>
            </wp:positionH>
            <wp:positionV relativeFrom="paragraph">
              <wp:posOffset>17528</wp:posOffset>
            </wp:positionV>
            <wp:extent cx="1630680" cy="2320290"/>
            <wp:effectExtent l="0" t="0" r="7620" b="3810"/>
            <wp:wrapSquare wrapText="bothSides"/>
            <wp:docPr id="1" name="Image 1" descr="C:\Users\jthevenot\Courriers\Courrier type\2018-logo-academie-poi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evenot\Courriers\Courrier type\2018-logo-academie-poiti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593E">
        <w:rPr>
          <w:b/>
        </w:rPr>
        <w:t>Fiche validation référentiels établissements EPS.</w:t>
      </w:r>
      <w:r w:rsidR="005E5E9C">
        <w:rPr>
          <w:b/>
        </w:rPr>
        <w:t xml:space="preserve"> Bac GT.</w:t>
      </w:r>
    </w:p>
    <w:p w:rsidR="0026593E" w:rsidRDefault="0026593E" w:rsidP="0026593E">
      <w:pPr>
        <w:pStyle w:val="Sansinterligne"/>
        <w:jc w:val="center"/>
      </w:pPr>
    </w:p>
    <w:p w:rsidR="0026593E" w:rsidRPr="0026593E" w:rsidRDefault="0026593E" w:rsidP="0026593E">
      <w:pPr>
        <w:pStyle w:val="Sansinterligne"/>
        <w:rPr>
          <w:b/>
        </w:rPr>
      </w:pPr>
      <w:r w:rsidRPr="0026593E">
        <w:rPr>
          <w:b/>
        </w:rPr>
        <w:t>Informations :</w:t>
      </w:r>
    </w:p>
    <w:p w:rsidR="0026593E" w:rsidRDefault="0026593E" w:rsidP="0026593E">
      <w:pPr>
        <w:pStyle w:val="Sansinterligne"/>
        <w:numPr>
          <w:ilvl w:val="0"/>
          <w:numId w:val="1"/>
        </w:numPr>
        <w:jc w:val="both"/>
      </w:pPr>
      <w:r>
        <w:t>Les référentiels doivent absolument être validés par la commission académique pour être supports à la certification à partir de la session 2021.</w:t>
      </w:r>
    </w:p>
    <w:p w:rsidR="0026593E" w:rsidRDefault="0026593E" w:rsidP="0026593E">
      <w:pPr>
        <w:pStyle w:val="Sansinterligne"/>
        <w:numPr>
          <w:ilvl w:val="0"/>
          <w:numId w:val="1"/>
        </w:numPr>
        <w:jc w:val="both"/>
      </w:pPr>
      <w:r>
        <w:t>L’objet de cette fiche est d’accompagner les équipes dans la construction des outils de certification les plus pertinents pour leurs élèves.</w:t>
      </w:r>
    </w:p>
    <w:p w:rsidR="0026593E" w:rsidRDefault="0026593E" w:rsidP="0026593E">
      <w:pPr>
        <w:pStyle w:val="Sansinterligne"/>
        <w:jc w:val="both"/>
      </w:pPr>
    </w:p>
    <w:p w:rsidR="0026593E" w:rsidRPr="0026593E" w:rsidRDefault="0026593E" w:rsidP="0026593E">
      <w:pPr>
        <w:pStyle w:val="Sansinterligne"/>
        <w:jc w:val="both"/>
        <w:rPr>
          <w:b/>
        </w:rPr>
      </w:pPr>
      <w:r w:rsidRPr="0026593E">
        <w:rPr>
          <w:b/>
        </w:rPr>
        <w:t>Modalités de validation des référentiels :</w:t>
      </w:r>
    </w:p>
    <w:p w:rsidR="0026593E" w:rsidRDefault="001113F0" w:rsidP="0026593E">
      <w:pPr>
        <w:pStyle w:val="Sansinterligne"/>
        <w:numPr>
          <w:ilvl w:val="0"/>
          <w:numId w:val="3"/>
        </w:numPr>
        <w:jc w:val="both"/>
      </w:pPr>
      <w:r>
        <w:t xml:space="preserve">Jusqu’à fin mai </w:t>
      </w:r>
      <w:r w:rsidR="0026593E">
        <w:t>2020, les équipes déposent leurs référentiels sur PartagEps,</w:t>
      </w:r>
    </w:p>
    <w:p w:rsidR="0026593E" w:rsidRDefault="0026593E" w:rsidP="0026593E">
      <w:pPr>
        <w:pStyle w:val="Sansinterligne"/>
        <w:numPr>
          <w:ilvl w:val="0"/>
          <w:numId w:val="3"/>
        </w:numPr>
        <w:jc w:val="both"/>
      </w:pPr>
      <w:r>
        <w:t>10 et 11 juin 2020 : lecture et validation des référentiels par les enseignants membres des sous commissions départementales,</w:t>
      </w:r>
    </w:p>
    <w:p w:rsidR="0026593E" w:rsidRDefault="0026593E" w:rsidP="0026593E">
      <w:pPr>
        <w:pStyle w:val="Sansinterligne"/>
        <w:numPr>
          <w:ilvl w:val="0"/>
          <w:numId w:val="3"/>
        </w:numPr>
        <w:jc w:val="both"/>
      </w:pPr>
      <w:r>
        <w:t>Envoi de la fiche aux équipes avec recommandations concernant les référentiels non validés,</w:t>
      </w:r>
    </w:p>
    <w:p w:rsidR="0026593E" w:rsidRDefault="0026593E" w:rsidP="0026593E">
      <w:pPr>
        <w:pStyle w:val="Sansinterligne"/>
        <w:numPr>
          <w:ilvl w:val="0"/>
          <w:numId w:val="3"/>
        </w:numPr>
        <w:jc w:val="both"/>
      </w:pPr>
      <w:r>
        <w:t>25 juin : validation des référentiels modifiés.</w:t>
      </w:r>
    </w:p>
    <w:p w:rsidR="00904FCF" w:rsidRDefault="00904FCF" w:rsidP="002A292A">
      <w:pPr>
        <w:pStyle w:val="Sansinterligne"/>
        <w:jc w:val="both"/>
      </w:pPr>
    </w:p>
    <w:tbl>
      <w:tblPr>
        <w:tblStyle w:val="Grilledutableau"/>
        <w:tblpPr w:leftFromText="141" w:rightFromText="141" w:vertAnchor="text" w:horzAnchor="margin" w:tblpXSpec="right" w:tblpY="97"/>
        <w:tblW w:w="13325" w:type="dxa"/>
        <w:tblLook w:val="04A0" w:firstRow="1" w:lastRow="0" w:firstColumn="1" w:lastColumn="0" w:noHBand="0" w:noVBand="1"/>
      </w:tblPr>
      <w:tblGrid>
        <w:gridCol w:w="3397"/>
        <w:gridCol w:w="3544"/>
        <w:gridCol w:w="1134"/>
        <w:gridCol w:w="2557"/>
        <w:gridCol w:w="2693"/>
      </w:tblGrid>
      <w:tr w:rsidR="00566B08" w:rsidTr="002A292A">
        <w:trPr>
          <w:trHeight w:val="26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66B08" w:rsidRPr="00041F83" w:rsidRDefault="00566B08" w:rsidP="00B62604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6B08" w:rsidRDefault="00566B08" w:rsidP="00B62604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6B08" w:rsidRPr="00041F83" w:rsidRDefault="00566B08" w:rsidP="00B62604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66B08" w:rsidRDefault="00566B08" w:rsidP="00B62604"/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566B08" w:rsidRPr="00041F83" w:rsidRDefault="00566B08" w:rsidP="00B62604">
            <w:pPr>
              <w:jc w:val="center"/>
              <w:rPr>
                <w:b/>
              </w:rPr>
            </w:pPr>
            <w:r>
              <w:rPr>
                <w:b/>
              </w:rPr>
              <w:t>Nombres de référentiels transmis</w:t>
            </w:r>
          </w:p>
        </w:tc>
      </w:tr>
      <w:tr w:rsidR="00566B08" w:rsidTr="002A292A">
        <w:trPr>
          <w:trHeight w:val="11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66B08" w:rsidRPr="00041F83" w:rsidRDefault="00566B08" w:rsidP="00B62604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7235" w:type="dxa"/>
            <w:gridSpan w:val="3"/>
            <w:shd w:val="clear" w:color="auto" w:fill="FFFFFF" w:themeFill="background1"/>
            <w:vAlign w:val="center"/>
          </w:tcPr>
          <w:p w:rsidR="00566B08" w:rsidRDefault="00566B08" w:rsidP="00B62604"/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566B08" w:rsidRPr="00041F83" w:rsidRDefault="00566B08" w:rsidP="00B62604">
            <w:pPr>
              <w:jc w:val="center"/>
              <w:rPr>
                <w:b/>
              </w:rPr>
            </w:pPr>
          </w:p>
        </w:tc>
      </w:tr>
      <w:tr w:rsidR="00566B08" w:rsidTr="002A292A">
        <w:trPr>
          <w:trHeight w:val="11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66B08" w:rsidRDefault="00566B08" w:rsidP="00B62604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d’APSA certificatives </w:t>
            </w:r>
          </w:p>
        </w:tc>
        <w:tc>
          <w:tcPr>
            <w:tcW w:w="7235" w:type="dxa"/>
            <w:gridSpan w:val="3"/>
            <w:shd w:val="clear" w:color="auto" w:fill="FFFFFF" w:themeFill="background1"/>
            <w:vAlign w:val="center"/>
          </w:tcPr>
          <w:p w:rsidR="00566B08" w:rsidRDefault="00566B08" w:rsidP="00B62604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66B08" w:rsidRPr="00041F83" w:rsidRDefault="00566B08" w:rsidP="00B62604">
            <w:pPr>
              <w:jc w:val="center"/>
              <w:rPr>
                <w:b/>
              </w:rPr>
            </w:pPr>
          </w:p>
        </w:tc>
      </w:tr>
    </w:tbl>
    <w:p w:rsidR="00C2796A" w:rsidRDefault="00C2796A" w:rsidP="00C2796A">
      <w:pPr>
        <w:pStyle w:val="Sansinterligne"/>
        <w:jc w:val="both"/>
      </w:pPr>
    </w:p>
    <w:p w:rsidR="005E5E9C" w:rsidRDefault="005E5E9C" w:rsidP="00C2796A">
      <w:pPr>
        <w:pStyle w:val="Sansinterligne"/>
        <w:jc w:val="both"/>
      </w:pPr>
    </w:p>
    <w:p w:rsidR="0054355F" w:rsidRDefault="0054355F" w:rsidP="002A292A">
      <w:pPr>
        <w:pStyle w:val="Sansinterligne"/>
        <w:ind w:right="-1"/>
        <w:jc w:val="both"/>
      </w:pPr>
    </w:p>
    <w:tbl>
      <w:tblPr>
        <w:tblStyle w:val="Grilledutableau"/>
        <w:tblW w:w="4959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2556"/>
        <w:gridCol w:w="1698"/>
        <w:gridCol w:w="1278"/>
        <w:gridCol w:w="1698"/>
        <w:gridCol w:w="1855"/>
        <w:gridCol w:w="557"/>
        <w:gridCol w:w="5811"/>
      </w:tblGrid>
      <w:tr w:rsidR="000B7CA1" w:rsidRPr="000D546A" w:rsidTr="004B50E9">
        <w:tc>
          <w:tcPr>
            <w:tcW w:w="974" w:type="pct"/>
            <w:gridSpan w:val="2"/>
            <w:shd w:val="clear" w:color="auto" w:fill="D9D9D9" w:themeFill="background1" w:themeFillShade="D9"/>
            <w:vAlign w:val="center"/>
          </w:tcPr>
          <w:p w:rsidR="000B7CA1" w:rsidRPr="0084043F" w:rsidRDefault="000B7CA1" w:rsidP="00B626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pct"/>
            <w:gridSpan w:val="4"/>
            <w:shd w:val="clear" w:color="auto" w:fill="F7CAAC" w:themeFill="accent2" w:themeFillTint="66"/>
            <w:vAlign w:val="center"/>
          </w:tcPr>
          <w:p w:rsidR="000B7CA1" w:rsidRPr="0084043F" w:rsidRDefault="000B7CA1" w:rsidP="005435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338">
              <w:rPr>
                <w:rFonts w:cstheme="minorHAnsi"/>
                <w:b/>
                <w:color w:val="FF0000"/>
                <w:sz w:val="20"/>
                <w:szCs w:val="20"/>
              </w:rPr>
              <w:t>Eléments de validation (O/N) si un N, le référentiel est à modifier (recommandations)</w:t>
            </w:r>
          </w:p>
        </w:tc>
        <w:tc>
          <w:tcPr>
            <w:tcW w:w="174" w:type="pct"/>
            <w:vMerge w:val="restart"/>
            <w:shd w:val="clear" w:color="auto" w:fill="FFFF00"/>
            <w:textDirection w:val="btLr"/>
            <w:vAlign w:val="bottom"/>
          </w:tcPr>
          <w:p w:rsidR="000B7CA1" w:rsidRDefault="000B7CA1" w:rsidP="000B7CA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Validé</w:t>
            </w:r>
          </w:p>
          <w:p w:rsidR="000B7CA1" w:rsidRDefault="000B7CA1" w:rsidP="000B7CA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O/N</w:t>
            </w:r>
          </w:p>
        </w:tc>
        <w:tc>
          <w:tcPr>
            <w:tcW w:w="1814" w:type="pct"/>
            <w:vMerge w:val="restart"/>
            <w:shd w:val="clear" w:color="auto" w:fill="D9D9D9" w:themeFill="background1" w:themeFillShade="D9"/>
            <w:vAlign w:val="center"/>
          </w:tcPr>
          <w:p w:rsidR="000B7CA1" w:rsidRPr="0084043F" w:rsidRDefault="000B7CA1" w:rsidP="000B7C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Recommandations</w:t>
            </w:r>
          </w:p>
        </w:tc>
      </w:tr>
      <w:tr w:rsidR="000B7CA1" w:rsidRPr="000D546A" w:rsidTr="004B50E9">
        <w:tc>
          <w:tcPr>
            <w:tcW w:w="176" w:type="pct"/>
            <w:shd w:val="clear" w:color="auto" w:fill="D9D9D9" w:themeFill="background1" w:themeFillShade="D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0281">
              <w:rPr>
                <w:rFonts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0B7CA1" w:rsidRPr="0084043F" w:rsidRDefault="000B7CA1" w:rsidP="00B626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043F">
              <w:rPr>
                <w:rFonts w:cstheme="minorHAnsi"/>
                <w:b/>
                <w:sz w:val="20"/>
                <w:szCs w:val="20"/>
              </w:rPr>
              <w:t>APSA</w:t>
            </w:r>
          </w:p>
        </w:tc>
        <w:tc>
          <w:tcPr>
            <w:tcW w:w="530" w:type="pct"/>
            <w:shd w:val="clear" w:color="auto" w:fill="F7CAAC" w:themeFill="accent2" w:themeFillTint="66"/>
            <w:vAlign w:val="center"/>
          </w:tcPr>
          <w:p w:rsidR="000B7CA1" w:rsidRPr="00BB5338" w:rsidRDefault="000B7CA1" w:rsidP="00B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5338">
              <w:rPr>
                <w:rFonts w:cstheme="minorHAnsi"/>
                <w:b/>
                <w:sz w:val="18"/>
                <w:szCs w:val="18"/>
              </w:rPr>
              <w:t>Respect du principe d’élaboration de l’épreuve : référence au CA,</w:t>
            </w:r>
          </w:p>
        </w:tc>
        <w:tc>
          <w:tcPr>
            <w:tcW w:w="399" w:type="pct"/>
            <w:shd w:val="clear" w:color="auto" w:fill="F7CAAC" w:themeFill="accent2" w:themeFillTint="66"/>
            <w:vAlign w:val="center"/>
          </w:tcPr>
          <w:p w:rsidR="000B7CA1" w:rsidRPr="00BB5338" w:rsidRDefault="000B7CA1" w:rsidP="00B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5338">
              <w:rPr>
                <w:rFonts w:cstheme="minorHAnsi"/>
                <w:b/>
                <w:sz w:val="18"/>
                <w:szCs w:val="18"/>
              </w:rPr>
              <w:t>Évaluation de tous les AFL sur 4 degrés</w:t>
            </w:r>
          </w:p>
        </w:tc>
        <w:tc>
          <w:tcPr>
            <w:tcW w:w="530" w:type="pct"/>
            <w:shd w:val="clear" w:color="auto" w:fill="F7CAAC" w:themeFill="accent2" w:themeFillTint="66"/>
            <w:vAlign w:val="center"/>
          </w:tcPr>
          <w:p w:rsidR="000B7CA1" w:rsidRPr="00BB5338" w:rsidRDefault="000B7CA1" w:rsidP="00B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5338">
              <w:rPr>
                <w:rFonts w:cstheme="minorHAnsi"/>
                <w:b/>
                <w:sz w:val="18"/>
                <w:szCs w:val="18"/>
              </w:rPr>
              <w:t>12 points pour l’AFL 1 dont au moins 4 sur l’un des deux éléments (sauf CA1)</w:t>
            </w:r>
          </w:p>
        </w:tc>
        <w:tc>
          <w:tcPr>
            <w:tcW w:w="578" w:type="pct"/>
            <w:shd w:val="clear" w:color="auto" w:fill="F7CAAC" w:themeFill="accent2" w:themeFillTint="66"/>
            <w:vAlign w:val="center"/>
          </w:tcPr>
          <w:p w:rsidR="000B7CA1" w:rsidRPr="00BB5338" w:rsidRDefault="000B7CA1" w:rsidP="00B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5338">
              <w:rPr>
                <w:rFonts w:cstheme="minorHAnsi"/>
                <w:b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174" w:type="pct"/>
            <w:vMerge/>
            <w:shd w:val="clear" w:color="auto" w:fill="FFFF00"/>
          </w:tcPr>
          <w:p w:rsidR="000B7CA1" w:rsidRPr="005E5E9C" w:rsidRDefault="000B7CA1" w:rsidP="00B626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pct"/>
            <w:vMerge/>
            <w:shd w:val="clear" w:color="auto" w:fill="D9D9D9" w:themeFill="background1" w:themeFillShade="D9"/>
          </w:tcPr>
          <w:p w:rsidR="000B7CA1" w:rsidRPr="005E5E9C" w:rsidRDefault="000B7CA1" w:rsidP="00B626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7CA1" w:rsidRPr="000D546A" w:rsidTr="004B50E9">
        <w:tc>
          <w:tcPr>
            <w:tcW w:w="176" w:type="pct"/>
            <w:vMerge w:val="restart"/>
            <w:shd w:val="clear" w:color="auto" w:fill="9CC2E5" w:themeFill="accent1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DEEAF6" w:themeFill="accent1" w:themeFillTint="33"/>
            <w:vAlign w:val="center"/>
          </w:tcPr>
          <w:p w:rsidR="000B7CA1" w:rsidRPr="000D546A" w:rsidRDefault="001D149F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Ex : </w:t>
            </w:r>
            <w:r w:rsidR="000B7CA1">
              <w:rPr>
                <w:rFonts w:cstheme="minorHAnsi"/>
                <w:bCs/>
                <w:sz w:val="20"/>
                <w:szCs w:val="20"/>
              </w:rPr>
              <w:t xml:space="preserve">Crossfit 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B7CA1"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B7CA1"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B7CA1"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74" w:type="pct"/>
            <w:shd w:val="clear" w:color="auto" w:fill="FFFF00"/>
          </w:tcPr>
          <w:p w:rsidR="000B7CA1" w:rsidRPr="000B7CA1" w:rsidRDefault="001D149F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9CC2E5" w:themeFill="accent1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EEAF6" w:themeFill="accent1" w:themeFillTint="33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9CC2E5" w:themeFill="accent1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EEAF6" w:themeFill="accent1" w:themeFillTint="33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 w:val="restart"/>
            <w:shd w:val="clear" w:color="auto" w:fill="FFD966" w:themeFill="accent4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0B7CA1" w:rsidRPr="000D546A" w:rsidRDefault="001D149F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Ex : </w:t>
            </w:r>
            <w:r w:rsidR="000B7CA1">
              <w:rPr>
                <w:rFonts w:cstheme="minorHAnsi"/>
                <w:bCs/>
                <w:sz w:val="20"/>
                <w:szCs w:val="20"/>
              </w:rPr>
              <w:t xml:space="preserve">Surf 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</w:t>
            </w: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FFD966" w:themeFill="accent4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FFE599" w:themeFill="accent4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 w:val="restart"/>
            <w:shd w:val="clear" w:color="auto" w:fill="C5E0B3" w:themeFill="accent6" w:themeFillTint="66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E2EFD9" w:themeFill="accent6" w:themeFillTint="33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C5E0B3" w:themeFill="accent6" w:themeFillTint="66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2EFD9" w:themeFill="accent6" w:themeFillTint="33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C5E0B3" w:themeFill="accent6" w:themeFillTint="66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E2EFD9" w:themeFill="accent6" w:themeFillTint="33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 w:val="restart"/>
            <w:shd w:val="clear" w:color="auto" w:fill="8496B0" w:themeFill="text2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shd w:val="clear" w:color="auto" w:fill="ACB9CA" w:themeFill="tex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8496B0" w:themeFill="text2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CB9CA" w:themeFill="tex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8496B0" w:themeFill="text2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CB9CA" w:themeFill="tex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8496B0" w:themeFill="text2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CB9CA" w:themeFill="tex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8496B0" w:themeFill="text2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CB9CA" w:themeFill="tex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 w:val="restart"/>
            <w:shd w:val="clear" w:color="auto" w:fill="F4B083" w:themeFill="accent2" w:themeFillTint="99"/>
            <w:vAlign w:val="center"/>
          </w:tcPr>
          <w:p w:rsidR="000B7CA1" w:rsidRPr="00470281" w:rsidRDefault="000B7CA1" w:rsidP="00B62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F4B083" w:themeFill="accent2" w:themeFillTint="99"/>
          </w:tcPr>
          <w:p w:rsidR="000B7CA1" w:rsidRPr="000D546A" w:rsidRDefault="000B7CA1" w:rsidP="00B6260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176" w:type="pct"/>
            <w:vMerge/>
            <w:shd w:val="clear" w:color="auto" w:fill="F4B083" w:themeFill="accent2" w:themeFillTint="99"/>
          </w:tcPr>
          <w:p w:rsidR="000B7CA1" w:rsidRPr="000D546A" w:rsidRDefault="000B7CA1" w:rsidP="00B6260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B7CA1" w:rsidRPr="000B7CA1" w:rsidRDefault="000B7CA1" w:rsidP="000B7C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pct"/>
          </w:tcPr>
          <w:p w:rsidR="000B7CA1" w:rsidRPr="000B7CA1" w:rsidRDefault="000B7CA1" w:rsidP="00B6260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B7CA1" w:rsidRPr="000D546A" w:rsidTr="004B50E9">
        <w:tc>
          <w:tcPr>
            <w:tcW w:w="3012" w:type="pct"/>
            <w:gridSpan w:val="6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00"/>
          </w:tcPr>
          <w:p w:rsidR="000B7CA1" w:rsidRPr="00D72B96" w:rsidRDefault="000B7CA1" w:rsidP="00B62604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4" w:type="pct"/>
            <w:shd w:val="clear" w:color="auto" w:fill="FFFF00"/>
          </w:tcPr>
          <w:p w:rsidR="000B7CA1" w:rsidRPr="000D546A" w:rsidRDefault="000B7CA1" w:rsidP="00B6260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2B9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Total référentiels validés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 : … / …</w:t>
            </w:r>
          </w:p>
        </w:tc>
      </w:tr>
    </w:tbl>
    <w:p w:rsidR="0054355F" w:rsidRDefault="0054355F" w:rsidP="00C2796A">
      <w:pPr>
        <w:pStyle w:val="Sansinterligne"/>
        <w:jc w:val="both"/>
      </w:pPr>
    </w:p>
    <w:p w:rsidR="0054355F" w:rsidRDefault="0054355F" w:rsidP="00C2796A">
      <w:pPr>
        <w:pStyle w:val="Sansinterligne"/>
        <w:jc w:val="both"/>
      </w:pPr>
    </w:p>
    <w:sectPr w:rsidR="0054355F" w:rsidSect="00247074">
      <w:footerReference w:type="default" r:id="rId8"/>
      <w:pgSz w:w="16838" w:h="11906" w:orient="landscape"/>
      <w:pgMar w:top="284" w:right="253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CC" w:rsidRDefault="009366CC" w:rsidP="00566B08">
      <w:pPr>
        <w:spacing w:after="0" w:line="240" w:lineRule="auto"/>
      </w:pPr>
      <w:r>
        <w:separator/>
      </w:r>
    </w:p>
  </w:endnote>
  <w:endnote w:type="continuationSeparator" w:id="0">
    <w:p w:rsidR="009366CC" w:rsidRDefault="009366CC" w:rsidP="0056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08" w:rsidRDefault="00566B08">
    <w:pPr>
      <w:pStyle w:val="Pieddepage"/>
    </w:pPr>
    <w:r>
      <w:t>Inspection pédagogique régionale. Poitiers.</w:t>
    </w:r>
    <w:r>
      <w:ptab w:relativeTo="margin" w:alignment="right" w:leader="none"/>
    </w:r>
    <w:r>
      <w:t>Session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CC" w:rsidRDefault="009366CC" w:rsidP="00566B08">
      <w:pPr>
        <w:spacing w:after="0" w:line="240" w:lineRule="auto"/>
      </w:pPr>
      <w:r>
        <w:separator/>
      </w:r>
    </w:p>
  </w:footnote>
  <w:footnote w:type="continuationSeparator" w:id="0">
    <w:p w:rsidR="009366CC" w:rsidRDefault="009366CC" w:rsidP="0056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43D8"/>
    <w:multiLevelType w:val="hybridMultilevel"/>
    <w:tmpl w:val="EEB64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7C42"/>
    <w:multiLevelType w:val="hybridMultilevel"/>
    <w:tmpl w:val="75D4C0C8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6192"/>
    <w:multiLevelType w:val="hybridMultilevel"/>
    <w:tmpl w:val="BD9C8E3C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3E"/>
    <w:rsid w:val="00045EDC"/>
    <w:rsid w:val="000B7CA1"/>
    <w:rsid w:val="000E1136"/>
    <w:rsid w:val="001113F0"/>
    <w:rsid w:val="001D149F"/>
    <w:rsid w:val="00247074"/>
    <w:rsid w:val="0026593E"/>
    <w:rsid w:val="002A292A"/>
    <w:rsid w:val="002F4A48"/>
    <w:rsid w:val="00422E0C"/>
    <w:rsid w:val="004B50E9"/>
    <w:rsid w:val="0054355F"/>
    <w:rsid w:val="00564794"/>
    <w:rsid w:val="00566B08"/>
    <w:rsid w:val="00590198"/>
    <w:rsid w:val="005B1363"/>
    <w:rsid w:val="005E5E9C"/>
    <w:rsid w:val="006A4E8E"/>
    <w:rsid w:val="00904FCF"/>
    <w:rsid w:val="009366CC"/>
    <w:rsid w:val="00B9244D"/>
    <w:rsid w:val="00BB5338"/>
    <w:rsid w:val="00C2796A"/>
    <w:rsid w:val="00D72B96"/>
    <w:rsid w:val="00D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8266-0019-469F-9C14-64620DE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593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A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B08"/>
  </w:style>
  <w:style w:type="paragraph" w:styleId="Pieddepage">
    <w:name w:val="footer"/>
    <w:basedOn w:val="Normal"/>
    <w:link w:val="PieddepageCar"/>
    <w:uiPriority w:val="99"/>
    <w:unhideWhenUsed/>
    <w:rsid w:val="0056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Thévenot</dc:creator>
  <cp:keywords/>
  <dc:description/>
  <cp:lastModifiedBy>Utilisateur</cp:lastModifiedBy>
  <cp:revision>2</cp:revision>
  <dcterms:created xsi:type="dcterms:W3CDTF">2020-01-23T20:15:00Z</dcterms:created>
  <dcterms:modified xsi:type="dcterms:W3CDTF">2020-01-23T20:15:00Z</dcterms:modified>
</cp:coreProperties>
</file>