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63F" w:rsidRDefault="002F480B">
      <w:pPr>
        <w:pStyle w:val="Titre1"/>
        <w:rPr>
          <w:rFonts w:ascii="Times New Roman"/>
        </w:rPr>
      </w:pPr>
      <w:r>
        <w:rPr>
          <w:rFonts w:ascii="Times New Roman"/>
          <w:spacing w:val="-45"/>
        </w:rPr>
        <w:t xml:space="preserve"> </w:t>
      </w:r>
      <w:r>
        <w:rPr>
          <w:rFonts w:ascii="Times New Roman"/>
          <w:noProof/>
          <w:spacing w:val="-45"/>
          <w:lang w:eastAsia="fr-FR"/>
        </w:rPr>
        <mc:AlternateContent>
          <mc:Choice Requires="wpg">
            <w:drawing>
              <wp:inline distT="0" distB="0" distL="0" distR="0">
                <wp:extent cx="8930640" cy="782320"/>
                <wp:effectExtent l="8890" t="0" r="1397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0640" cy="782320"/>
                          <a:chOff x="0" y="0"/>
                          <a:chExt cx="14064" cy="1232"/>
                        </a:xfrm>
                      </wpg:grpSpPr>
                      <pic:pic xmlns:pic="http://schemas.openxmlformats.org/drawingml/2006/picture">
                        <pic:nvPicPr>
                          <pic:cNvPr id="2"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99" y="0"/>
                            <a:ext cx="2579"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0" y="1227"/>
                            <a:ext cx="140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11209" y="916"/>
                            <a:ext cx="284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63F" w:rsidRDefault="002F480B">
                              <w:pPr>
                                <w:spacing w:line="223" w:lineRule="exact"/>
                                <w:rPr>
                                  <w:sz w:val="20"/>
                                </w:rPr>
                              </w:pPr>
                              <w:r>
                                <w:rPr>
                                  <w:sz w:val="20"/>
                                </w:rPr>
                                <w:t>Bulletin officiel n° 9 du 1-3-2018</w:t>
                              </w:r>
                            </w:p>
                          </w:txbxContent>
                        </wps:txbx>
                        <wps:bodyPr rot="0" vert="horz" wrap="square" lIns="0" tIns="0" rIns="0" bIns="0" anchor="t" anchorCtr="0" upright="1">
                          <a:noAutofit/>
                        </wps:bodyPr>
                      </wps:wsp>
                    </wpg:wgp>
                  </a:graphicData>
                </a:graphic>
              </wp:inline>
            </w:drawing>
          </mc:Choice>
          <mc:Fallback>
            <w:pict>
              <v:group id="Group 2" o:spid="_x0000_s1026" style="width:703.2pt;height:61.6pt;mso-position-horizontal-relative:char;mso-position-vertical-relative:line" coordsize="14064,1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99;width:2579;height:1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5/rnDAAAA2gAAAA8AAABkcnMvZG93bnJldi54bWxEj0FLw0AUhO9C/8PyBG9mYw5SYrdFBKFo&#10;e2hN9frMPrOh2bch+9qk/74rCB6HmfmGWawm36kzDbENbOAhy0ER18G23BioPl7v56CiIFvsApOB&#10;C0VYLWc3CyxtGHlH5700KkE4lmjAifSl1rF25DFmoSdO3k8YPEqSQ6PtgGOC+04Xef6oPbacFhz2&#10;9OKoPu5P3sDh6327qU7FvNmIexu7z2Ml35Uxd7fT8xMooUn+w3/ttTVQwO+VdAP0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n+ucMAAADaAAAADwAAAAAAAAAAAAAAAACf&#10;AgAAZHJzL2Rvd25yZXYueG1sUEsFBgAAAAAEAAQA9wAAAI8DAAAAAA==&#10;">
                  <v:imagedata r:id="rId5" o:title=""/>
                </v:shape>
                <v:line id="Line 4" o:spid="_x0000_s1028" style="position:absolute;visibility:visible;mso-wrap-style:square" from="0,1227" to="14064,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shapetype id="_x0000_t202" coordsize="21600,21600" o:spt="202" path="m,l,21600r21600,l21600,xe">
                  <v:stroke joinstyle="miter"/>
                  <v:path gradientshapeok="t" o:connecttype="rect"/>
                </v:shapetype>
                <v:shape id="Text Box 3" o:spid="_x0000_s1029" type="#_x0000_t202" style="position:absolute;left:11209;top:916;width:284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3763F" w:rsidRDefault="002F480B">
                        <w:pPr>
                          <w:spacing w:line="223" w:lineRule="exact"/>
                          <w:rPr>
                            <w:sz w:val="20"/>
                          </w:rPr>
                        </w:pPr>
                        <w:r>
                          <w:rPr>
                            <w:sz w:val="20"/>
                          </w:rPr>
                          <w:t>Bulletin officiel n° 9 du 1-3-2018</w:t>
                        </w:r>
                      </w:p>
                    </w:txbxContent>
                  </v:textbox>
                </v:shape>
                <w10:anchorlock/>
              </v:group>
            </w:pict>
          </mc:Fallback>
        </mc:AlternateContent>
      </w:r>
    </w:p>
    <w:p w:rsidR="0073763F" w:rsidRDefault="0073763F">
      <w:pPr>
        <w:pStyle w:val="Corpsdetexte"/>
        <w:spacing w:before="10"/>
        <w:rPr>
          <w:rFonts w:ascii="Times New Roman"/>
          <w:sz w:val="29"/>
        </w:rPr>
      </w:pPr>
    </w:p>
    <w:p w:rsidR="0073763F" w:rsidRDefault="002F480B">
      <w:pPr>
        <w:spacing w:before="95" w:after="4"/>
        <w:ind w:left="916"/>
        <w:rPr>
          <w:b/>
          <w:sz w:val="16"/>
        </w:rPr>
      </w:pPr>
      <w:r>
        <w:rPr>
          <w:b/>
          <w:color w:val="17818E"/>
          <w:sz w:val="16"/>
        </w:rPr>
        <w:t>Acrosport Bac pro (Référent</w:t>
      </w:r>
      <w:bookmarkStart w:id="0" w:name="_GoBack"/>
      <w:r>
        <w:rPr>
          <w:b/>
          <w:color w:val="17818E"/>
          <w:sz w:val="16"/>
        </w:rPr>
        <w:t>iel rénové 2018)</w:t>
      </w: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6"/>
        <w:gridCol w:w="4409"/>
        <w:gridCol w:w="1168"/>
        <w:gridCol w:w="707"/>
        <w:gridCol w:w="849"/>
        <w:gridCol w:w="710"/>
        <w:gridCol w:w="707"/>
        <w:gridCol w:w="714"/>
        <w:gridCol w:w="707"/>
        <w:gridCol w:w="849"/>
        <w:gridCol w:w="710"/>
        <w:gridCol w:w="138"/>
        <w:gridCol w:w="568"/>
        <w:gridCol w:w="710"/>
        <w:gridCol w:w="708"/>
        <w:gridCol w:w="763"/>
      </w:tblGrid>
      <w:tr w:rsidR="0073763F">
        <w:trPr>
          <w:trHeight w:val="207"/>
        </w:trPr>
        <w:tc>
          <w:tcPr>
            <w:tcW w:w="5575" w:type="dxa"/>
            <w:gridSpan w:val="2"/>
          </w:tcPr>
          <w:p w:rsidR="0073763F" w:rsidRDefault="002F480B">
            <w:pPr>
              <w:pStyle w:val="TableParagraph"/>
              <w:spacing w:before="1" w:line="187" w:lineRule="exact"/>
              <w:ind w:left="1785"/>
              <w:rPr>
                <w:sz w:val="18"/>
              </w:rPr>
            </w:pPr>
            <w:r>
              <w:rPr>
                <w:color w:val="17818E"/>
                <w:sz w:val="18"/>
              </w:rPr>
              <w:t>Compétences attendues</w:t>
            </w:r>
          </w:p>
        </w:tc>
        <w:tc>
          <w:tcPr>
            <w:tcW w:w="10008" w:type="dxa"/>
            <w:gridSpan w:val="14"/>
          </w:tcPr>
          <w:p w:rsidR="0073763F" w:rsidRDefault="002F480B">
            <w:pPr>
              <w:pStyle w:val="TableParagraph"/>
              <w:spacing w:before="1" w:line="187" w:lineRule="exact"/>
              <w:ind w:left="3563" w:right="3533"/>
              <w:jc w:val="center"/>
              <w:rPr>
                <w:sz w:val="18"/>
              </w:rPr>
            </w:pPr>
            <w:r>
              <w:rPr>
                <w:color w:val="17818E"/>
                <w:sz w:val="18"/>
              </w:rPr>
              <w:t>Princ</w:t>
            </w:r>
            <w:bookmarkEnd w:id="0"/>
            <w:r>
              <w:rPr>
                <w:color w:val="17818E"/>
                <w:sz w:val="18"/>
              </w:rPr>
              <w:t>ipes d’élaboration de l’épreuve</w:t>
            </w:r>
          </w:p>
        </w:tc>
      </w:tr>
      <w:tr w:rsidR="0073763F">
        <w:trPr>
          <w:trHeight w:val="2392"/>
        </w:trPr>
        <w:tc>
          <w:tcPr>
            <w:tcW w:w="5575" w:type="dxa"/>
            <w:gridSpan w:val="2"/>
          </w:tcPr>
          <w:p w:rsidR="0073763F" w:rsidRDefault="0073763F">
            <w:pPr>
              <w:pStyle w:val="TableParagraph"/>
              <w:spacing w:before="5"/>
              <w:rPr>
                <w:b/>
                <w:sz w:val="15"/>
              </w:rPr>
            </w:pPr>
          </w:p>
          <w:p w:rsidR="0073763F" w:rsidRDefault="002F480B">
            <w:pPr>
              <w:pStyle w:val="TableParagraph"/>
              <w:spacing w:before="1"/>
              <w:ind w:left="69"/>
              <w:rPr>
                <w:b/>
                <w:sz w:val="16"/>
              </w:rPr>
            </w:pPr>
            <w:r>
              <w:rPr>
                <w:b/>
                <w:sz w:val="16"/>
              </w:rPr>
              <w:t>NIVEAU 4 :</w:t>
            </w:r>
          </w:p>
          <w:p w:rsidR="0073763F" w:rsidRDefault="002F480B">
            <w:pPr>
              <w:pStyle w:val="TableParagraph"/>
              <w:spacing w:before="3"/>
              <w:ind w:left="69" w:right="48"/>
              <w:jc w:val="both"/>
              <w:rPr>
                <w:sz w:val="16"/>
              </w:rPr>
            </w:pPr>
            <w:r>
              <w:rPr>
                <w:sz w:val="16"/>
              </w:rPr>
              <w:t>Composer une chorégraphie gymnique, structurée à l'aide d'</w:t>
            </w:r>
            <w:r>
              <w:rPr>
                <w:sz w:val="16"/>
              </w:rPr>
              <w:t>un support sonore, constituée au minimum de 4 figures différentes et d'éléments de liaison. Elle est réalisée collectivement dans un espace orienté devant un groupe d'élèves en s'attachant à favoriser la fluidité lors des phases de montage démontage et des</w:t>
            </w:r>
            <w:r>
              <w:rPr>
                <w:sz w:val="16"/>
              </w:rPr>
              <w:t xml:space="preserve"> éléments de liaison. Chaque élève est confronté aux rôles de porteur et voltigeur dans des formations différentes (duo, trio...). Les éléments de liaison permettent de positionner les figures dans des espaces différents. Juger consiste à apprécier l'orien</w:t>
            </w:r>
            <w:r>
              <w:rPr>
                <w:sz w:val="16"/>
              </w:rPr>
              <w:t>tation et l'occupation de l'espace et la prise en compte du support sonore, ainsi que la fluidité de la réalisation.</w:t>
            </w:r>
          </w:p>
        </w:tc>
        <w:tc>
          <w:tcPr>
            <w:tcW w:w="10008" w:type="dxa"/>
            <w:gridSpan w:val="14"/>
          </w:tcPr>
          <w:p w:rsidR="0073763F" w:rsidRDefault="002F480B">
            <w:pPr>
              <w:pStyle w:val="TableParagraph"/>
              <w:ind w:left="70" w:right="377"/>
              <w:rPr>
                <w:sz w:val="16"/>
              </w:rPr>
            </w:pPr>
            <w:r>
              <w:rPr>
                <w:sz w:val="16"/>
              </w:rPr>
              <w:t>Un projet d'enchaînement collectif est présenté sur une fiche type qui comporte son scénario (figures et éléments, niveau de difficulté). C</w:t>
            </w:r>
            <w:r>
              <w:rPr>
                <w:sz w:val="16"/>
              </w:rPr>
              <w:t>'est cette fiche qui servira de support à l'évaluation des différents éléments et figures au fur et mesure de leur apparition. Sur la fiche d'évaluation individuelle, sont reportées les évaluations des figures et éléments sur lesquels l'élève a choisi d'êt</w:t>
            </w:r>
            <w:r>
              <w:rPr>
                <w:sz w:val="16"/>
              </w:rPr>
              <w:t>re noté.</w:t>
            </w:r>
          </w:p>
          <w:p w:rsidR="0073763F" w:rsidRDefault="002F480B">
            <w:pPr>
              <w:pStyle w:val="TableParagraph"/>
              <w:spacing w:before="2"/>
              <w:ind w:left="70" w:right="203"/>
              <w:rPr>
                <w:sz w:val="16"/>
              </w:rPr>
            </w:pPr>
            <w:r>
              <w:rPr>
                <w:sz w:val="16"/>
              </w:rPr>
              <w:t>Des exigences collectives et individuelles clairement définies : - collectives : pour chaque groupe de 3 à 4, une pose de départ à partir de l'espace scénique, des figures statiques dans au moins 2 types de formation différente d'élèves (duo, trio</w:t>
            </w:r>
            <w:r>
              <w:rPr>
                <w:sz w:val="16"/>
              </w:rPr>
              <w:t>, quatuor), des éléments acrobatiques (roulades, roues, salti...) ou gymniques (sauts, pirouettes...) ou des liaisons chorégraphiques entre chaque figure, une pose de fin. – Individuelles : Chaque élève est évalué sur 4 figures et 2 éléments dont 1 "exploi</w:t>
            </w:r>
            <w:r>
              <w:rPr>
                <w:sz w:val="16"/>
              </w:rPr>
              <w:t>t" individuel. Il tient les rôles au moins 1 fois de voltigeur, et au moins 1 fois de porteur.</w:t>
            </w:r>
          </w:p>
          <w:p w:rsidR="0073763F" w:rsidRDefault="002F480B">
            <w:pPr>
              <w:pStyle w:val="TableParagraph"/>
              <w:tabs>
                <w:tab w:val="left" w:pos="4322"/>
              </w:tabs>
              <w:spacing w:before="1"/>
              <w:ind w:left="70" w:right="1839"/>
              <w:rPr>
                <w:sz w:val="16"/>
              </w:rPr>
            </w:pPr>
            <w:r>
              <w:rPr>
                <w:sz w:val="16"/>
              </w:rPr>
              <w:t>Des contraintes de temps: durée entre 1'30</w:t>
            </w:r>
            <w:r>
              <w:rPr>
                <w:spacing w:val="-11"/>
                <w:sz w:val="16"/>
              </w:rPr>
              <w:t xml:space="preserve"> </w:t>
            </w:r>
            <w:r>
              <w:rPr>
                <w:sz w:val="16"/>
              </w:rPr>
              <w:t>et</w:t>
            </w:r>
            <w:r>
              <w:rPr>
                <w:spacing w:val="-3"/>
                <w:sz w:val="16"/>
              </w:rPr>
              <w:t xml:space="preserve"> </w:t>
            </w:r>
            <w:r>
              <w:rPr>
                <w:sz w:val="16"/>
              </w:rPr>
              <w:t>2'30</w:t>
            </w:r>
            <w:r>
              <w:rPr>
                <w:sz w:val="16"/>
              </w:rPr>
              <w:tab/>
              <w:t>Utilisation d'un espace orienté, varié et de la</w:t>
            </w:r>
            <w:r>
              <w:rPr>
                <w:spacing w:val="-24"/>
                <w:sz w:val="16"/>
              </w:rPr>
              <w:t xml:space="preserve"> </w:t>
            </w:r>
            <w:r>
              <w:rPr>
                <w:sz w:val="16"/>
              </w:rPr>
              <w:t>musique. Un passage devant un public et une appréciation porté</w:t>
            </w:r>
            <w:r>
              <w:rPr>
                <w:sz w:val="16"/>
              </w:rPr>
              <w:t>e par des</w:t>
            </w:r>
            <w:r>
              <w:rPr>
                <w:spacing w:val="-6"/>
                <w:sz w:val="16"/>
              </w:rPr>
              <w:t xml:space="preserve"> </w:t>
            </w:r>
            <w:r>
              <w:rPr>
                <w:sz w:val="16"/>
              </w:rPr>
              <w:t>juges.</w:t>
            </w:r>
          </w:p>
          <w:p w:rsidR="0073763F" w:rsidRDefault="002F480B">
            <w:pPr>
              <w:pStyle w:val="TableParagraph"/>
              <w:spacing w:before="1"/>
              <w:ind w:left="70"/>
              <w:rPr>
                <w:sz w:val="16"/>
              </w:rPr>
            </w:pPr>
            <w:r>
              <w:rPr>
                <w:sz w:val="16"/>
              </w:rPr>
              <w:t>Selon le nombre de candidats, 2 essais peuvent être accordés, séparés de 20'. Seul le meilleur compte.</w:t>
            </w:r>
          </w:p>
          <w:p w:rsidR="0073763F" w:rsidRDefault="002F480B">
            <w:pPr>
              <w:pStyle w:val="TableParagraph"/>
              <w:tabs>
                <w:tab w:val="left" w:pos="7439"/>
                <w:tab w:val="left" w:pos="8214"/>
                <w:tab w:val="left" w:pos="9004"/>
              </w:tabs>
              <w:spacing w:before="5" w:line="182" w:lineRule="exact"/>
              <w:ind w:left="70" w:right="49"/>
              <w:rPr>
                <w:sz w:val="16"/>
              </w:rPr>
            </w:pPr>
            <w:r>
              <w:rPr>
                <w:sz w:val="16"/>
              </w:rPr>
              <w:t>La cotation des difficultés est référée au code UNSS de gymnastique acrobatique en vigueur.</w:t>
            </w:r>
            <w:r>
              <w:rPr>
                <w:spacing w:val="-31"/>
                <w:sz w:val="16"/>
              </w:rPr>
              <w:t xml:space="preserve"> </w:t>
            </w:r>
            <w:r>
              <w:rPr>
                <w:sz w:val="16"/>
              </w:rPr>
              <w:t>A:</w:t>
            </w:r>
            <w:r>
              <w:rPr>
                <w:spacing w:val="-3"/>
                <w:sz w:val="16"/>
              </w:rPr>
              <w:t xml:space="preserve"> </w:t>
            </w:r>
            <w:r>
              <w:rPr>
                <w:sz w:val="16"/>
              </w:rPr>
              <w:t>0,20</w:t>
            </w:r>
            <w:r>
              <w:rPr>
                <w:sz w:val="16"/>
              </w:rPr>
              <w:tab/>
              <w:t>B:</w:t>
            </w:r>
            <w:r>
              <w:rPr>
                <w:spacing w:val="-1"/>
                <w:sz w:val="16"/>
              </w:rPr>
              <w:t xml:space="preserve"> </w:t>
            </w:r>
            <w:r>
              <w:rPr>
                <w:sz w:val="16"/>
              </w:rPr>
              <w:t>0,40</w:t>
            </w:r>
            <w:r>
              <w:rPr>
                <w:sz w:val="16"/>
              </w:rPr>
              <w:tab/>
              <w:t>C:</w:t>
            </w:r>
            <w:r>
              <w:rPr>
                <w:spacing w:val="-2"/>
                <w:sz w:val="16"/>
              </w:rPr>
              <w:t xml:space="preserve"> </w:t>
            </w:r>
            <w:r>
              <w:rPr>
                <w:sz w:val="16"/>
              </w:rPr>
              <w:t>0,60</w:t>
            </w:r>
            <w:r>
              <w:rPr>
                <w:sz w:val="16"/>
              </w:rPr>
              <w:tab/>
              <w:t>D: 0,80</w:t>
            </w:r>
            <w:r>
              <w:rPr>
                <w:spacing w:val="-6"/>
                <w:sz w:val="16"/>
              </w:rPr>
              <w:t xml:space="preserve"> </w:t>
            </w:r>
            <w:r>
              <w:rPr>
                <w:sz w:val="16"/>
              </w:rPr>
              <w:t>(Tout élément de</w:t>
            </w:r>
            <w:r>
              <w:rPr>
                <w:spacing w:val="-4"/>
                <w:sz w:val="16"/>
              </w:rPr>
              <w:t xml:space="preserve"> </w:t>
            </w:r>
            <w:r>
              <w:rPr>
                <w:sz w:val="16"/>
              </w:rPr>
              <w:t>cotation</w:t>
            </w:r>
            <w:r>
              <w:rPr>
                <w:spacing w:val="-4"/>
                <w:sz w:val="16"/>
              </w:rPr>
              <w:t xml:space="preserve"> </w:t>
            </w:r>
            <w:r>
              <w:rPr>
                <w:sz w:val="16"/>
              </w:rPr>
              <w:t>supérieure</w:t>
            </w:r>
            <w:r>
              <w:rPr>
                <w:spacing w:val="-3"/>
                <w:sz w:val="16"/>
              </w:rPr>
              <w:t xml:space="preserve"> </w:t>
            </w:r>
            <w:r>
              <w:rPr>
                <w:sz w:val="16"/>
              </w:rPr>
              <w:t>se</w:t>
            </w:r>
            <w:r>
              <w:rPr>
                <w:spacing w:val="-3"/>
                <w:sz w:val="16"/>
              </w:rPr>
              <w:t xml:space="preserve"> </w:t>
            </w:r>
            <w:r>
              <w:rPr>
                <w:sz w:val="16"/>
              </w:rPr>
              <w:t>voit attribuer</w:t>
            </w:r>
            <w:r>
              <w:rPr>
                <w:spacing w:val="-1"/>
                <w:sz w:val="16"/>
              </w:rPr>
              <w:t xml:space="preserve"> </w:t>
            </w:r>
            <w:r>
              <w:rPr>
                <w:sz w:val="16"/>
              </w:rPr>
              <w:t>la</w:t>
            </w:r>
            <w:r>
              <w:rPr>
                <w:spacing w:val="-1"/>
                <w:sz w:val="16"/>
              </w:rPr>
              <w:t xml:space="preserve"> </w:t>
            </w:r>
            <w:r>
              <w:rPr>
                <w:sz w:val="16"/>
              </w:rPr>
              <w:t>valeur</w:t>
            </w:r>
            <w:r>
              <w:rPr>
                <w:spacing w:val="-4"/>
                <w:sz w:val="16"/>
              </w:rPr>
              <w:t xml:space="preserve"> </w:t>
            </w:r>
            <w:r>
              <w:rPr>
                <w:sz w:val="16"/>
              </w:rPr>
              <w:t>maximale)</w:t>
            </w:r>
            <w:r>
              <w:rPr>
                <w:spacing w:val="-2"/>
                <w:sz w:val="16"/>
              </w:rPr>
              <w:t xml:space="preserve"> </w:t>
            </w:r>
            <w:r>
              <w:rPr>
                <w:sz w:val="16"/>
              </w:rPr>
              <w:t>ou</w:t>
            </w:r>
            <w:r>
              <w:rPr>
                <w:spacing w:val="-1"/>
                <w:sz w:val="16"/>
              </w:rPr>
              <w:t xml:space="preserve"> </w:t>
            </w:r>
            <w:r>
              <w:rPr>
                <w:sz w:val="16"/>
              </w:rPr>
              <w:t>bien</w:t>
            </w:r>
            <w:r>
              <w:rPr>
                <w:spacing w:val="-1"/>
                <w:sz w:val="16"/>
              </w:rPr>
              <w:t xml:space="preserve"> </w:t>
            </w:r>
            <w:r>
              <w:rPr>
                <w:sz w:val="16"/>
              </w:rPr>
              <w:t>à</w:t>
            </w:r>
            <w:r>
              <w:rPr>
                <w:spacing w:val="-1"/>
                <w:sz w:val="16"/>
              </w:rPr>
              <w:t xml:space="preserve"> </w:t>
            </w:r>
            <w:r>
              <w:rPr>
                <w:sz w:val="16"/>
              </w:rPr>
              <w:t>un</w:t>
            </w:r>
            <w:r>
              <w:rPr>
                <w:spacing w:val="-4"/>
                <w:sz w:val="16"/>
              </w:rPr>
              <w:t xml:space="preserve"> </w:t>
            </w:r>
            <w:r>
              <w:rPr>
                <w:sz w:val="16"/>
              </w:rPr>
              <w:t>code</w:t>
            </w:r>
            <w:r>
              <w:rPr>
                <w:spacing w:val="-3"/>
                <w:sz w:val="16"/>
              </w:rPr>
              <w:t xml:space="preserve"> </w:t>
            </w:r>
            <w:r>
              <w:rPr>
                <w:sz w:val="16"/>
              </w:rPr>
              <w:t>scolaire</w:t>
            </w:r>
            <w:r>
              <w:rPr>
                <w:spacing w:val="-1"/>
                <w:sz w:val="16"/>
              </w:rPr>
              <w:t xml:space="preserve"> </w:t>
            </w:r>
            <w:r>
              <w:rPr>
                <w:sz w:val="16"/>
              </w:rPr>
              <w:t>qui</w:t>
            </w:r>
            <w:r>
              <w:rPr>
                <w:spacing w:val="-3"/>
                <w:sz w:val="16"/>
              </w:rPr>
              <w:t xml:space="preserve"> </w:t>
            </w:r>
            <w:r>
              <w:rPr>
                <w:sz w:val="16"/>
              </w:rPr>
              <w:t>s’en</w:t>
            </w:r>
            <w:r>
              <w:rPr>
                <w:spacing w:val="-4"/>
                <w:sz w:val="16"/>
              </w:rPr>
              <w:t xml:space="preserve"> </w:t>
            </w:r>
            <w:r>
              <w:rPr>
                <w:sz w:val="16"/>
              </w:rPr>
              <w:t>approche.</w:t>
            </w:r>
          </w:p>
        </w:tc>
      </w:tr>
      <w:tr w:rsidR="0073763F">
        <w:trPr>
          <w:trHeight w:val="368"/>
        </w:trPr>
        <w:tc>
          <w:tcPr>
            <w:tcW w:w="1166" w:type="dxa"/>
          </w:tcPr>
          <w:p w:rsidR="0073763F" w:rsidRDefault="002F480B">
            <w:pPr>
              <w:pStyle w:val="TableParagraph"/>
              <w:spacing w:line="178" w:lineRule="exact"/>
              <w:ind w:left="270"/>
              <w:rPr>
                <w:b/>
                <w:sz w:val="16"/>
              </w:rPr>
            </w:pPr>
            <w:r>
              <w:rPr>
                <w:b/>
                <w:sz w:val="16"/>
              </w:rPr>
              <w:t>Points à</w:t>
            </w:r>
          </w:p>
          <w:p w:rsidR="0073763F" w:rsidRDefault="002F480B">
            <w:pPr>
              <w:pStyle w:val="TableParagraph"/>
              <w:spacing w:before="1" w:line="170" w:lineRule="exact"/>
              <w:ind w:left="292"/>
              <w:rPr>
                <w:b/>
                <w:sz w:val="16"/>
              </w:rPr>
            </w:pPr>
            <w:r>
              <w:rPr>
                <w:b/>
                <w:sz w:val="16"/>
              </w:rPr>
              <w:t>affecter</w:t>
            </w:r>
          </w:p>
        </w:tc>
        <w:tc>
          <w:tcPr>
            <w:tcW w:w="4409" w:type="dxa"/>
          </w:tcPr>
          <w:p w:rsidR="0073763F" w:rsidRDefault="002F480B">
            <w:pPr>
              <w:pStyle w:val="TableParagraph"/>
              <w:spacing w:before="87"/>
              <w:ind w:left="1478"/>
              <w:rPr>
                <w:b/>
                <w:sz w:val="16"/>
              </w:rPr>
            </w:pPr>
            <w:r>
              <w:rPr>
                <w:b/>
                <w:sz w:val="16"/>
              </w:rPr>
              <w:t>Éléments à évaluer</w:t>
            </w:r>
          </w:p>
        </w:tc>
        <w:tc>
          <w:tcPr>
            <w:tcW w:w="4855" w:type="dxa"/>
            <w:gridSpan w:val="6"/>
          </w:tcPr>
          <w:p w:rsidR="0073763F" w:rsidRDefault="002F480B">
            <w:pPr>
              <w:pStyle w:val="TableParagraph"/>
              <w:spacing w:line="178" w:lineRule="exact"/>
              <w:ind w:left="600" w:right="575"/>
              <w:jc w:val="center"/>
              <w:rPr>
                <w:b/>
                <w:sz w:val="16"/>
              </w:rPr>
            </w:pPr>
            <w:r>
              <w:rPr>
                <w:b/>
                <w:sz w:val="16"/>
              </w:rPr>
              <w:t>Compétence de niveau 4 en cours d’acquisition</w:t>
            </w:r>
          </w:p>
          <w:p w:rsidR="0073763F" w:rsidRDefault="002F480B">
            <w:pPr>
              <w:pStyle w:val="TableParagraph"/>
              <w:spacing w:before="3" w:line="168" w:lineRule="exact"/>
              <w:ind w:left="600" w:right="575"/>
              <w:jc w:val="center"/>
              <w:rPr>
                <w:sz w:val="16"/>
              </w:rPr>
            </w:pPr>
            <w:r>
              <w:rPr>
                <w:sz w:val="16"/>
              </w:rPr>
              <w:t>de 0 à 9 pts</w:t>
            </w:r>
          </w:p>
        </w:tc>
        <w:tc>
          <w:tcPr>
            <w:tcW w:w="5153" w:type="dxa"/>
            <w:gridSpan w:val="8"/>
          </w:tcPr>
          <w:p w:rsidR="0073763F" w:rsidRDefault="002F480B">
            <w:pPr>
              <w:pStyle w:val="TableParagraph"/>
              <w:spacing w:line="178" w:lineRule="exact"/>
              <w:ind w:left="1306" w:right="1269"/>
              <w:jc w:val="center"/>
              <w:rPr>
                <w:b/>
                <w:sz w:val="16"/>
              </w:rPr>
            </w:pPr>
            <w:r>
              <w:rPr>
                <w:b/>
                <w:sz w:val="16"/>
              </w:rPr>
              <w:t>Compétence de niveau 4 acquise</w:t>
            </w:r>
          </w:p>
          <w:p w:rsidR="0073763F" w:rsidRDefault="002F480B">
            <w:pPr>
              <w:pStyle w:val="TableParagraph"/>
              <w:spacing w:before="3" w:line="168" w:lineRule="exact"/>
              <w:ind w:left="1306" w:right="1268"/>
              <w:jc w:val="center"/>
              <w:rPr>
                <w:sz w:val="16"/>
              </w:rPr>
            </w:pPr>
            <w:r>
              <w:rPr>
                <w:sz w:val="16"/>
              </w:rPr>
              <w:t>de 10 à 20 pts</w:t>
            </w:r>
          </w:p>
        </w:tc>
      </w:tr>
      <w:tr w:rsidR="0073763F">
        <w:trPr>
          <w:trHeight w:val="183"/>
        </w:trPr>
        <w:tc>
          <w:tcPr>
            <w:tcW w:w="1166" w:type="dxa"/>
            <w:vMerge w:val="restart"/>
          </w:tcPr>
          <w:p w:rsidR="0073763F" w:rsidRDefault="0073763F">
            <w:pPr>
              <w:pStyle w:val="TableParagraph"/>
              <w:spacing w:before="2"/>
              <w:rPr>
                <w:b/>
                <w:sz w:val="17"/>
              </w:rPr>
            </w:pPr>
          </w:p>
          <w:p w:rsidR="0073763F" w:rsidRDefault="002F480B">
            <w:pPr>
              <w:pStyle w:val="TableParagraph"/>
              <w:ind w:left="275"/>
              <w:rPr>
                <w:b/>
                <w:sz w:val="16"/>
              </w:rPr>
            </w:pPr>
            <w:r>
              <w:rPr>
                <w:b/>
                <w:sz w:val="16"/>
              </w:rPr>
              <w:t>6 points</w:t>
            </w:r>
          </w:p>
        </w:tc>
        <w:tc>
          <w:tcPr>
            <w:tcW w:w="4409" w:type="dxa"/>
            <w:vMerge w:val="restart"/>
          </w:tcPr>
          <w:p w:rsidR="0073763F" w:rsidRDefault="002F480B">
            <w:pPr>
              <w:pStyle w:val="TableParagraph"/>
              <w:spacing w:before="106"/>
              <w:ind w:left="873" w:right="850"/>
              <w:jc w:val="center"/>
              <w:rPr>
                <w:b/>
                <w:sz w:val="16"/>
              </w:rPr>
            </w:pPr>
            <w:r>
              <w:rPr>
                <w:b/>
                <w:sz w:val="16"/>
              </w:rPr>
              <w:t>Difficulté</w:t>
            </w:r>
          </w:p>
          <w:p w:rsidR="0073763F" w:rsidRDefault="002F480B">
            <w:pPr>
              <w:pStyle w:val="TableParagraph"/>
              <w:ind w:left="869" w:right="852"/>
              <w:jc w:val="center"/>
              <w:rPr>
                <w:sz w:val="16"/>
              </w:rPr>
            </w:pPr>
            <w:r>
              <w:rPr>
                <w:sz w:val="16"/>
              </w:rPr>
              <w:t>(figures et éléments)</w:t>
            </w:r>
          </w:p>
        </w:tc>
        <w:tc>
          <w:tcPr>
            <w:tcW w:w="1168" w:type="dxa"/>
          </w:tcPr>
          <w:p w:rsidR="0073763F" w:rsidRDefault="002F480B">
            <w:pPr>
              <w:pStyle w:val="TableParagraph"/>
              <w:spacing w:line="164" w:lineRule="exact"/>
              <w:ind w:left="70"/>
              <w:rPr>
                <w:sz w:val="16"/>
              </w:rPr>
            </w:pPr>
            <w:r>
              <w:rPr>
                <w:sz w:val="16"/>
              </w:rPr>
              <w:t>Note :</w:t>
            </w:r>
          </w:p>
        </w:tc>
        <w:tc>
          <w:tcPr>
            <w:tcW w:w="707" w:type="dxa"/>
          </w:tcPr>
          <w:p w:rsidR="0073763F" w:rsidRDefault="002F480B">
            <w:pPr>
              <w:pStyle w:val="TableParagraph"/>
              <w:spacing w:line="164" w:lineRule="exact"/>
              <w:ind w:left="93" w:right="21"/>
              <w:jc w:val="center"/>
              <w:rPr>
                <w:sz w:val="16"/>
              </w:rPr>
            </w:pPr>
            <w:r>
              <w:rPr>
                <w:sz w:val="16"/>
              </w:rPr>
              <w:t>0.5</w:t>
            </w:r>
          </w:p>
        </w:tc>
        <w:tc>
          <w:tcPr>
            <w:tcW w:w="849" w:type="dxa"/>
          </w:tcPr>
          <w:p w:rsidR="0073763F" w:rsidRDefault="002F480B">
            <w:pPr>
              <w:pStyle w:val="TableParagraph"/>
              <w:spacing w:line="164" w:lineRule="exact"/>
              <w:ind w:left="381"/>
              <w:rPr>
                <w:sz w:val="16"/>
              </w:rPr>
            </w:pPr>
            <w:r>
              <w:rPr>
                <w:sz w:val="16"/>
              </w:rPr>
              <w:t>1</w:t>
            </w:r>
          </w:p>
        </w:tc>
        <w:tc>
          <w:tcPr>
            <w:tcW w:w="710" w:type="dxa"/>
          </w:tcPr>
          <w:p w:rsidR="0073763F" w:rsidRDefault="002F480B">
            <w:pPr>
              <w:pStyle w:val="TableParagraph"/>
              <w:spacing w:line="164" w:lineRule="exact"/>
              <w:ind w:left="84" w:right="55"/>
              <w:jc w:val="center"/>
              <w:rPr>
                <w:sz w:val="16"/>
              </w:rPr>
            </w:pPr>
            <w:r>
              <w:rPr>
                <w:sz w:val="16"/>
              </w:rPr>
              <w:t>1.5</w:t>
            </w:r>
          </w:p>
        </w:tc>
        <w:tc>
          <w:tcPr>
            <w:tcW w:w="707" w:type="dxa"/>
          </w:tcPr>
          <w:p w:rsidR="0073763F" w:rsidRDefault="002F480B">
            <w:pPr>
              <w:pStyle w:val="TableParagraph"/>
              <w:spacing w:line="164" w:lineRule="exact"/>
              <w:ind w:left="29"/>
              <w:jc w:val="center"/>
              <w:rPr>
                <w:sz w:val="16"/>
              </w:rPr>
            </w:pPr>
            <w:r>
              <w:rPr>
                <w:sz w:val="16"/>
              </w:rPr>
              <w:t>2</w:t>
            </w:r>
          </w:p>
        </w:tc>
        <w:tc>
          <w:tcPr>
            <w:tcW w:w="714" w:type="dxa"/>
          </w:tcPr>
          <w:p w:rsidR="0073763F" w:rsidRDefault="002F480B">
            <w:pPr>
              <w:pStyle w:val="TableParagraph"/>
              <w:spacing w:line="164" w:lineRule="exact"/>
              <w:ind w:left="94" w:right="65"/>
              <w:jc w:val="center"/>
              <w:rPr>
                <w:sz w:val="16"/>
              </w:rPr>
            </w:pPr>
            <w:r>
              <w:rPr>
                <w:sz w:val="16"/>
              </w:rPr>
              <w:t>2.5</w:t>
            </w:r>
          </w:p>
        </w:tc>
        <w:tc>
          <w:tcPr>
            <w:tcW w:w="707" w:type="dxa"/>
          </w:tcPr>
          <w:p w:rsidR="0073763F" w:rsidRDefault="002F480B">
            <w:pPr>
              <w:pStyle w:val="TableParagraph"/>
              <w:spacing w:line="164" w:lineRule="exact"/>
              <w:ind w:left="34"/>
              <w:jc w:val="center"/>
              <w:rPr>
                <w:sz w:val="16"/>
              </w:rPr>
            </w:pPr>
            <w:r>
              <w:rPr>
                <w:sz w:val="16"/>
              </w:rPr>
              <w:t>3</w:t>
            </w:r>
          </w:p>
        </w:tc>
        <w:tc>
          <w:tcPr>
            <w:tcW w:w="849" w:type="dxa"/>
          </w:tcPr>
          <w:p w:rsidR="0073763F" w:rsidRDefault="002F480B">
            <w:pPr>
              <w:pStyle w:val="TableParagraph"/>
              <w:spacing w:line="164" w:lineRule="exact"/>
              <w:ind w:left="165" w:right="128"/>
              <w:jc w:val="center"/>
              <w:rPr>
                <w:sz w:val="16"/>
              </w:rPr>
            </w:pPr>
            <w:r>
              <w:rPr>
                <w:sz w:val="16"/>
              </w:rPr>
              <w:t>3.5</w:t>
            </w:r>
          </w:p>
        </w:tc>
        <w:tc>
          <w:tcPr>
            <w:tcW w:w="710" w:type="dxa"/>
          </w:tcPr>
          <w:p w:rsidR="0073763F" w:rsidRDefault="002F480B">
            <w:pPr>
              <w:pStyle w:val="TableParagraph"/>
              <w:spacing w:line="164" w:lineRule="exact"/>
              <w:ind w:right="278"/>
              <w:jc w:val="right"/>
              <w:rPr>
                <w:sz w:val="16"/>
              </w:rPr>
            </w:pPr>
            <w:r>
              <w:rPr>
                <w:sz w:val="16"/>
              </w:rPr>
              <w:t>4</w:t>
            </w:r>
          </w:p>
        </w:tc>
        <w:tc>
          <w:tcPr>
            <w:tcW w:w="706" w:type="dxa"/>
            <w:gridSpan w:val="2"/>
          </w:tcPr>
          <w:p w:rsidR="0073763F" w:rsidRDefault="002F480B">
            <w:pPr>
              <w:pStyle w:val="TableParagraph"/>
              <w:spacing w:line="164" w:lineRule="exact"/>
              <w:ind w:left="251"/>
              <w:rPr>
                <w:sz w:val="16"/>
              </w:rPr>
            </w:pPr>
            <w:r>
              <w:rPr>
                <w:sz w:val="16"/>
              </w:rPr>
              <w:t>4.5</w:t>
            </w:r>
          </w:p>
        </w:tc>
        <w:tc>
          <w:tcPr>
            <w:tcW w:w="710" w:type="dxa"/>
          </w:tcPr>
          <w:p w:rsidR="0073763F" w:rsidRDefault="002F480B">
            <w:pPr>
              <w:pStyle w:val="TableParagraph"/>
              <w:spacing w:line="164" w:lineRule="exact"/>
              <w:ind w:left="45"/>
              <w:jc w:val="center"/>
              <w:rPr>
                <w:sz w:val="16"/>
              </w:rPr>
            </w:pPr>
            <w:r>
              <w:rPr>
                <w:sz w:val="16"/>
              </w:rPr>
              <w:t>5</w:t>
            </w:r>
          </w:p>
        </w:tc>
        <w:tc>
          <w:tcPr>
            <w:tcW w:w="708" w:type="dxa"/>
          </w:tcPr>
          <w:p w:rsidR="0073763F" w:rsidRDefault="002F480B">
            <w:pPr>
              <w:pStyle w:val="TableParagraph"/>
              <w:spacing w:line="164" w:lineRule="exact"/>
              <w:ind w:left="95" w:right="53"/>
              <w:jc w:val="center"/>
              <w:rPr>
                <w:sz w:val="16"/>
              </w:rPr>
            </w:pPr>
            <w:r>
              <w:rPr>
                <w:sz w:val="16"/>
              </w:rPr>
              <w:t>5.5</w:t>
            </w:r>
          </w:p>
        </w:tc>
        <w:tc>
          <w:tcPr>
            <w:tcW w:w="763" w:type="dxa"/>
          </w:tcPr>
          <w:p w:rsidR="0073763F" w:rsidRDefault="002F480B">
            <w:pPr>
              <w:pStyle w:val="TableParagraph"/>
              <w:spacing w:line="164" w:lineRule="exact"/>
              <w:ind w:left="40"/>
              <w:jc w:val="center"/>
              <w:rPr>
                <w:sz w:val="16"/>
              </w:rPr>
            </w:pPr>
            <w:r>
              <w:rPr>
                <w:sz w:val="16"/>
              </w:rPr>
              <w:t>6</w:t>
            </w:r>
          </w:p>
        </w:tc>
      </w:tr>
      <w:tr w:rsidR="0073763F">
        <w:trPr>
          <w:trHeight w:val="184"/>
        </w:trPr>
        <w:tc>
          <w:tcPr>
            <w:tcW w:w="1166" w:type="dxa"/>
            <w:vMerge/>
            <w:tcBorders>
              <w:top w:val="nil"/>
            </w:tcBorders>
          </w:tcPr>
          <w:p w:rsidR="0073763F" w:rsidRDefault="0073763F">
            <w:pPr>
              <w:rPr>
                <w:sz w:val="2"/>
                <w:szCs w:val="2"/>
              </w:rPr>
            </w:pPr>
          </w:p>
        </w:tc>
        <w:tc>
          <w:tcPr>
            <w:tcW w:w="4409" w:type="dxa"/>
            <w:vMerge/>
            <w:tcBorders>
              <w:top w:val="nil"/>
            </w:tcBorders>
          </w:tcPr>
          <w:p w:rsidR="0073763F" w:rsidRDefault="0073763F">
            <w:pPr>
              <w:rPr>
                <w:sz w:val="2"/>
                <w:szCs w:val="2"/>
              </w:rPr>
            </w:pPr>
          </w:p>
        </w:tc>
        <w:tc>
          <w:tcPr>
            <w:tcW w:w="1168" w:type="dxa"/>
          </w:tcPr>
          <w:p w:rsidR="0073763F" w:rsidRDefault="002F480B">
            <w:pPr>
              <w:pStyle w:val="TableParagraph"/>
              <w:spacing w:line="164" w:lineRule="exact"/>
              <w:ind w:left="70"/>
              <w:rPr>
                <w:sz w:val="16"/>
              </w:rPr>
            </w:pPr>
            <w:r>
              <w:rPr>
                <w:sz w:val="16"/>
              </w:rPr>
              <w:t>Points :</w:t>
            </w:r>
          </w:p>
        </w:tc>
        <w:tc>
          <w:tcPr>
            <w:tcW w:w="707" w:type="dxa"/>
          </w:tcPr>
          <w:p w:rsidR="0073763F" w:rsidRDefault="002F480B">
            <w:pPr>
              <w:pStyle w:val="TableParagraph"/>
              <w:spacing w:line="164" w:lineRule="exact"/>
              <w:ind w:left="88" w:right="64"/>
              <w:jc w:val="center"/>
              <w:rPr>
                <w:sz w:val="16"/>
              </w:rPr>
            </w:pPr>
            <w:r>
              <w:rPr>
                <w:sz w:val="16"/>
              </w:rPr>
              <w:t>2.2</w:t>
            </w:r>
          </w:p>
        </w:tc>
        <w:tc>
          <w:tcPr>
            <w:tcW w:w="849" w:type="dxa"/>
          </w:tcPr>
          <w:p w:rsidR="0073763F" w:rsidRDefault="002F480B">
            <w:pPr>
              <w:pStyle w:val="TableParagraph"/>
              <w:spacing w:line="164" w:lineRule="exact"/>
              <w:ind w:left="314"/>
              <w:rPr>
                <w:sz w:val="16"/>
              </w:rPr>
            </w:pPr>
            <w:r>
              <w:rPr>
                <w:sz w:val="16"/>
              </w:rPr>
              <w:t>2.4</w:t>
            </w:r>
          </w:p>
        </w:tc>
        <w:tc>
          <w:tcPr>
            <w:tcW w:w="710" w:type="dxa"/>
          </w:tcPr>
          <w:p w:rsidR="0073763F" w:rsidRDefault="002F480B">
            <w:pPr>
              <w:pStyle w:val="TableParagraph"/>
              <w:spacing w:line="164" w:lineRule="exact"/>
              <w:ind w:left="84" w:right="55"/>
              <w:jc w:val="center"/>
              <w:rPr>
                <w:sz w:val="16"/>
              </w:rPr>
            </w:pPr>
            <w:r>
              <w:rPr>
                <w:sz w:val="16"/>
              </w:rPr>
              <w:t>2.6</w:t>
            </w:r>
          </w:p>
        </w:tc>
        <w:tc>
          <w:tcPr>
            <w:tcW w:w="707" w:type="dxa"/>
          </w:tcPr>
          <w:p w:rsidR="0073763F" w:rsidRDefault="002F480B">
            <w:pPr>
              <w:pStyle w:val="TableParagraph"/>
              <w:spacing w:line="164" w:lineRule="exact"/>
              <w:ind w:left="93" w:right="64"/>
              <w:jc w:val="center"/>
              <w:rPr>
                <w:sz w:val="16"/>
              </w:rPr>
            </w:pPr>
            <w:r>
              <w:rPr>
                <w:sz w:val="16"/>
              </w:rPr>
              <w:t>2.8</w:t>
            </w:r>
          </w:p>
        </w:tc>
        <w:tc>
          <w:tcPr>
            <w:tcW w:w="714" w:type="dxa"/>
          </w:tcPr>
          <w:p w:rsidR="0073763F" w:rsidRDefault="002F480B">
            <w:pPr>
              <w:pStyle w:val="TableParagraph"/>
              <w:spacing w:line="164" w:lineRule="exact"/>
              <w:ind w:left="29"/>
              <w:jc w:val="center"/>
              <w:rPr>
                <w:sz w:val="16"/>
              </w:rPr>
            </w:pPr>
            <w:r>
              <w:rPr>
                <w:sz w:val="16"/>
              </w:rPr>
              <w:t>3</w:t>
            </w:r>
          </w:p>
        </w:tc>
        <w:tc>
          <w:tcPr>
            <w:tcW w:w="707" w:type="dxa"/>
          </w:tcPr>
          <w:p w:rsidR="0073763F" w:rsidRDefault="002F480B">
            <w:pPr>
              <w:pStyle w:val="TableParagraph"/>
              <w:spacing w:line="164" w:lineRule="exact"/>
              <w:ind w:left="93" w:right="60"/>
              <w:jc w:val="center"/>
              <w:rPr>
                <w:sz w:val="16"/>
              </w:rPr>
            </w:pPr>
            <w:r>
              <w:rPr>
                <w:sz w:val="16"/>
              </w:rPr>
              <w:t>3.2</w:t>
            </w:r>
          </w:p>
        </w:tc>
        <w:tc>
          <w:tcPr>
            <w:tcW w:w="849" w:type="dxa"/>
          </w:tcPr>
          <w:p w:rsidR="0073763F" w:rsidRDefault="002F480B">
            <w:pPr>
              <w:pStyle w:val="TableParagraph"/>
              <w:spacing w:line="164" w:lineRule="exact"/>
              <w:ind w:left="165" w:right="128"/>
              <w:jc w:val="center"/>
              <w:rPr>
                <w:sz w:val="16"/>
              </w:rPr>
            </w:pPr>
            <w:r>
              <w:rPr>
                <w:sz w:val="16"/>
              </w:rPr>
              <w:t>3.4</w:t>
            </w:r>
          </w:p>
        </w:tc>
        <w:tc>
          <w:tcPr>
            <w:tcW w:w="710" w:type="dxa"/>
          </w:tcPr>
          <w:p w:rsidR="0073763F" w:rsidRDefault="002F480B">
            <w:pPr>
              <w:pStyle w:val="TableParagraph"/>
              <w:spacing w:line="164" w:lineRule="exact"/>
              <w:ind w:right="211"/>
              <w:jc w:val="right"/>
              <w:rPr>
                <w:sz w:val="16"/>
              </w:rPr>
            </w:pPr>
            <w:r>
              <w:rPr>
                <w:sz w:val="16"/>
              </w:rPr>
              <w:t>3.6</w:t>
            </w:r>
          </w:p>
        </w:tc>
        <w:tc>
          <w:tcPr>
            <w:tcW w:w="706" w:type="dxa"/>
            <w:gridSpan w:val="2"/>
          </w:tcPr>
          <w:p w:rsidR="0073763F" w:rsidRDefault="002F480B">
            <w:pPr>
              <w:pStyle w:val="TableParagraph"/>
              <w:spacing w:line="164" w:lineRule="exact"/>
              <w:ind w:left="251"/>
              <w:rPr>
                <w:sz w:val="16"/>
              </w:rPr>
            </w:pPr>
            <w:r>
              <w:rPr>
                <w:sz w:val="16"/>
              </w:rPr>
              <w:t>3.8</w:t>
            </w:r>
          </w:p>
        </w:tc>
        <w:tc>
          <w:tcPr>
            <w:tcW w:w="710" w:type="dxa"/>
          </w:tcPr>
          <w:p w:rsidR="0073763F" w:rsidRDefault="002F480B">
            <w:pPr>
              <w:pStyle w:val="TableParagraph"/>
              <w:spacing w:line="164" w:lineRule="exact"/>
              <w:ind w:left="45"/>
              <w:jc w:val="center"/>
              <w:rPr>
                <w:sz w:val="16"/>
              </w:rPr>
            </w:pPr>
            <w:r>
              <w:rPr>
                <w:sz w:val="16"/>
              </w:rPr>
              <w:t>4</w:t>
            </w:r>
          </w:p>
        </w:tc>
        <w:tc>
          <w:tcPr>
            <w:tcW w:w="708" w:type="dxa"/>
          </w:tcPr>
          <w:p w:rsidR="0073763F" w:rsidRDefault="002F480B">
            <w:pPr>
              <w:pStyle w:val="TableParagraph"/>
              <w:spacing w:line="164" w:lineRule="exact"/>
              <w:ind w:left="95" w:right="53"/>
              <w:jc w:val="center"/>
              <w:rPr>
                <w:sz w:val="16"/>
              </w:rPr>
            </w:pPr>
            <w:r>
              <w:rPr>
                <w:sz w:val="16"/>
              </w:rPr>
              <w:t>4.2</w:t>
            </w:r>
          </w:p>
        </w:tc>
        <w:tc>
          <w:tcPr>
            <w:tcW w:w="763" w:type="dxa"/>
          </w:tcPr>
          <w:p w:rsidR="0073763F" w:rsidRDefault="002F480B">
            <w:pPr>
              <w:pStyle w:val="TableParagraph"/>
              <w:spacing w:line="164" w:lineRule="exact"/>
              <w:ind w:left="121" w:right="81"/>
              <w:jc w:val="center"/>
              <w:rPr>
                <w:sz w:val="16"/>
              </w:rPr>
            </w:pPr>
            <w:r>
              <w:rPr>
                <w:sz w:val="16"/>
              </w:rPr>
              <w:t>4.4</w:t>
            </w:r>
          </w:p>
        </w:tc>
      </w:tr>
      <w:tr w:rsidR="0073763F">
        <w:trPr>
          <w:trHeight w:val="183"/>
        </w:trPr>
        <w:tc>
          <w:tcPr>
            <w:tcW w:w="1166" w:type="dxa"/>
            <w:vMerge/>
            <w:tcBorders>
              <w:top w:val="nil"/>
            </w:tcBorders>
          </w:tcPr>
          <w:p w:rsidR="0073763F" w:rsidRDefault="0073763F">
            <w:pPr>
              <w:rPr>
                <w:sz w:val="2"/>
                <w:szCs w:val="2"/>
              </w:rPr>
            </w:pPr>
          </w:p>
        </w:tc>
        <w:tc>
          <w:tcPr>
            <w:tcW w:w="4409" w:type="dxa"/>
            <w:vMerge/>
            <w:tcBorders>
              <w:top w:val="nil"/>
            </w:tcBorders>
          </w:tcPr>
          <w:p w:rsidR="0073763F" w:rsidRDefault="0073763F">
            <w:pPr>
              <w:rPr>
                <w:sz w:val="2"/>
                <w:szCs w:val="2"/>
              </w:rPr>
            </w:pPr>
          </w:p>
        </w:tc>
        <w:tc>
          <w:tcPr>
            <w:tcW w:w="1168" w:type="dxa"/>
          </w:tcPr>
          <w:p w:rsidR="0073763F" w:rsidRDefault="002F480B">
            <w:pPr>
              <w:pStyle w:val="TableParagraph"/>
              <w:spacing w:line="164" w:lineRule="exact"/>
              <w:ind w:left="70"/>
              <w:rPr>
                <w:sz w:val="16"/>
              </w:rPr>
            </w:pPr>
            <w:r>
              <w:rPr>
                <w:sz w:val="16"/>
              </w:rPr>
              <w:t>Éléments</w:t>
            </w:r>
          </w:p>
        </w:tc>
        <w:tc>
          <w:tcPr>
            <w:tcW w:w="707" w:type="dxa"/>
          </w:tcPr>
          <w:p w:rsidR="0073763F" w:rsidRDefault="002F480B">
            <w:pPr>
              <w:pStyle w:val="TableParagraph"/>
              <w:spacing w:line="164" w:lineRule="exact"/>
              <w:ind w:left="84" w:right="64"/>
              <w:jc w:val="center"/>
              <w:rPr>
                <w:sz w:val="16"/>
              </w:rPr>
            </w:pPr>
            <w:r>
              <w:rPr>
                <w:sz w:val="16"/>
              </w:rPr>
              <w:t>1A, 5B</w:t>
            </w:r>
          </w:p>
        </w:tc>
        <w:tc>
          <w:tcPr>
            <w:tcW w:w="849" w:type="dxa"/>
          </w:tcPr>
          <w:p w:rsidR="0073763F" w:rsidRDefault="002F480B">
            <w:pPr>
              <w:pStyle w:val="TableParagraph"/>
              <w:spacing w:line="164" w:lineRule="exact"/>
              <w:ind w:left="328"/>
              <w:rPr>
                <w:sz w:val="16"/>
              </w:rPr>
            </w:pPr>
            <w:r>
              <w:rPr>
                <w:sz w:val="16"/>
              </w:rPr>
              <w:t>6B</w:t>
            </w:r>
          </w:p>
        </w:tc>
        <w:tc>
          <w:tcPr>
            <w:tcW w:w="710" w:type="dxa"/>
          </w:tcPr>
          <w:p w:rsidR="0073763F" w:rsidRDefault="002F480B">
            <w:pPr>
              <w:pStyle w:val="TableParagraph"/>
              <w:spacing w:line="164" w:lineRule="exact"/>
              <w:ind w:left="84" w:right="55"/>
              <w:jc w:val="center"/>
              <w:rPr>
                <w:sz w:val="16"/>
              </w:rPr>
            </w:pPr>
            <w:r>
              <w:rPr>
                <w:sz w:val="16"/>
              </w:rPr>
              <w:t>5B, 1C</w:t>
            </w:r>
          </w:p>
        </w:tc>
        <w:tc>
          <w:tcPr>
            <w:tcW w:w="707" w:type="dxa"/>
          </w:tcPr>
          <w:p w:rsidR="0073763F" w:rsidRDefault="002F480B">
            <w:pPr>
              <w:pStyle w:val="TableParagraph"/>
              <w:spacing w:line="164" w:lineRule="exact"/>
              <w:ind w:left="93" w:right="64"/>
              <w:jc w:val="center"/>
              <w:rPr>
                <w:sz w:val="16"/>
              </w:rPr>
            </w:pPr>
            <w:r>
              <w:rPr>
                <w:sz w:val="16"/>
              </w:rPr>
              <w:t>4B, 2C</w:t>
            </w:r>
          </w:p>
        </w:tc>
        <w:tc>
          <w:tcPr>
            <w:tcW w:w="714" w:type="dxa"/>
          </w:tcPr>
          <w:p w:rsidR="0073763F" w:rsidRDefault="002F480B">
            <w:pPr>
              <w:pStyle w:val="TableParagraph"/>
              <w:spacing w:line="164" w:lineRule="exact"/>
              <w:ind w:left="98" w:right="65"/>
              <w:jc w:val="center"/>
              <w:rPr>
                <w:sz w:val="16"/>
              </w:rPr>
            </w:pPr>
            <w:r>
              <w:rPr>
                <w:sz w:val="16"/>
              </w:rPr>
              <w:t>3B, 3C</w:t>
            </w:r>
          </w:p>
        </w:tc>
        <w:tc>
          <w:tcPr>
            <w:tcW w:w="707" w:type="dxa"/>
          </w:tcPr>
          <w:p w:rsidR="0073763F" w:rsidRDefault="002F480B">
            <w:pPr>
              <w:pStyle w:val="TableParagraph"/>
              <w:spacing w:line="164" w:lineRule="exact"/>
              <w:ind w:left="23" w:right="64"/>
              <w:jc w:val="center"/>
              <w:rPr>
                <w:sz w:val="16"/>
              </w:rPr>
            </w:pPr>
            <w:r>
              <w:rPr>
                <w:sz w:val="16"/>
              </w:rPr>
              <w:t>2B, 4C</w:t>
            </w:r>
          </w:p>
        </w:tc>
        <w:tc>
          <w:tcPr>
            <w:tcW w:w="849" w:type="dxa"/>
          </w:tcPr>
          <w:p w:rsidR="0073763F" w:rsidRDefault="002F480B">
            <w:pPr>
              <w:pStyle w:val="TableParagraph"/>
              <w:spacing w:line="164" w:lineRule="exact"/>
              <w:ind w:left="170" w:right="128"/>
              <w:jc w:val="center"/>
              <w:rPr>
                <w:sz w:val="16"/>
              </w:rPr>
            </w:pPr>
            <w:r>
              <w:rPr>
                <w:sz w:val="16"/>
              </w:rPr>
              <w:t>1B, 5C</w:t>
            </w:r>
          </w:p>
        </w:tc>
        <w:tc>
          <w:tcPr>
            <w:tcW w:w="710" w:type="dxa"/>
          </w:tcPr>
          <w:p w:rsidR="0073763F" w:rsidRDefault="002F480B">
            <w:pPr>
              <w:pStyle w:val="TableParagraph"/>
              <w:spacing w:line="164" w:lineRule="exact"/>
              <w:ind w:right="221"/>
              <w:jc w:val="right"/>
              <w:rPr>
                <w:sz w:val="16"/>
              </w:rPr>
            </w:pPr>
            <w:r>
              <w:rPr>
                <w:sz w:val="16"/>
              </w:rPr>
              <w:t>6C</w:t>
            </w:r>
          </w:p>
        </w:tc>
        <w:tc>
          <w:tcPr>
            <w:tcW w:w="706" w:type="dxa"/>
            <w:gridSpan w:val="2"/>
          </w:tcPr>
          <w:p w:rsidR="0073763F" w:rsidRDefault="002F480B">
            <w:pPr>
              <w:pStyle w:val="TableParagraph"/>
              <w:spacing w:line="164" w:lineRule="exact"/>
              <w:ind w:left="111"/>
              <w:rPr>
                <w:sz w:val="16"/>
              </w:rPr>
            </w:pPr>
            <w:r>
              <w:rPr>
                <w:sz w:val="16"/>
              </w:rPr>
              <w:t>5C, 1D</w:t>
            </w:r>
          </w:p>
        </w:tc>
        <w:tc>
          <w:tcPr>
            <w:tcW w:w="710" w:type="dxa"/>
          </w:tcPr>
          <w:p w:rsidR="0073763F" w:rsidRDefault="002F480B">
            <w:pPr>
              <w:pStyle w:val="TableParagraph"/>
              <w:spacing w:line="164" w:lineRule="exact"/>
              <w:ind w:left="94" w:right="52"/>
              <w:jc w:val="center"/>
              <w:rPr>
                <w:sz w:val="16"/>
              </w:rPr>
            </w:pPr>
            <w:r>
              <w:rPr>
                <w:sz w:val="16"/>
              </w:rPr>
              <w:t>4C, 2D</w:t>
            </w:r>
          </w:p>
        </w:tc>
        <w:tc>
          <w:tcPr>
            <w:tcW w:w="708" w:type="dxa"/>
          </w:tcPr>
          <w:p w:rsidR="0073763F" w:rsidRDefault="002F480B">
            <w:pPr>
              <w:pStyle w:val="TableParagraph"/>
              <w:spacing w:line="164" w:lineRule="exact"/>
              <w:ind w:left="95" w:right="55"/>
              <w:jc w:val="center"/>
              <w:rPr>
                <w:sz w:val="16"/>
              </w:rPr>
            </w:pPr>
            <w:r>
              <w:rPr>
                <w:sz w:val="16"/>
              </w:rPr>
              <w:t>3C, 3D</w:t>
            </w:r>
          </w:p>
        </w:tc>
        <w:tc>
          <w:tcPr>
            <w:tcW w:w="763" w:type="dxa"/>
          </w:tcPr>
          <w:p w:rsidR="0073763F" w:rsidRDefault="002F480B">
            <w:pPr>
              <w:pStyle w:val="TableParagraph"/>
              <w:spacing w:line="164" w:lineRule="exact"/>
              <w:ind w:left="123" w:right="81"/>
              <w:jc w:val="center"/>
              <w:rPr>
                <w:sz w:val="16"/>
              </w:rPr>
            </w:pPr>
            <w:r>
              <w:rPr>
                <w:sz w:val="16"/>
              </w:rPr>
              <w:t>2C, 4D</w:t>
            </w:r>
          </w:p>
        </w:tc>
      </w:tr>
      <w:tr w:rsidR="0073763F">
        <w:trPr>
          <w:trHeight w:val="918"/>
        </w:trPr>
        <w:tc>
          <w:tcPr>
            <w:tcW w:w="1166" w:type="dxa"/>
            <w:vMerge w:val="restart"/>
          </w:tcPr>
          <w:p w:rsidR="0073763F" w:rsidRDefault="0073763F">
            <w:pPr>
              <w:pStyle w:val="TableParagraph"/>
              <w:rPr>
                <w:b/>
                <w:sz w:val="18"/>
              </w:rPr>
            </w:pPr>
          </w:p>
          <w:p w:rsidR="0073763F" w:rsidRDefault="0073763F">
            <w:pPr>
              <w:pStyle w:val="TableParagraph"/>
              <w:rPr>
                <w:b/>
                <w:sz w:val="18"/>
              </w:rPr>
            </w:pPr>
          </w:p>
          <w:p w:rsidR="0073763F" w:rsidRDefault="0073763F">
            <w:pPr>
              <w:pStyle w:val="TableParagraph"/>
              <w:rPr>
                <w:b/>
                <w:sz w:val="18"/>
              </w:rPr>
            </w:pPr>
          </w:p>
          <w:p w:rsidR="0073763F" w:rsidRDefault="002F480B">
            <w:pPr>
              <w:pStyle w:val="TableParagraph"/>
              <w:spacing w:before="119"/>
              <w:ind w:left="275"/>
              <w:rPr>
                <w:b/>
                <w:sz w:val="16"/>
              </w:rPr>
            </w:pPr>
            <w:r>
              <w:rPr>
                <w:b/>
                <w:sz w:val="16"/>
              </w:rPr>
              <w:t>8 points</w:t>
            </w:r>
          </w:p>
        </w:tc>
        <w:tc>
          <w:tcPr>
            <w:tcW w:w="4409" w:type="dxa"/>
            <w:vMerge w:val="restart"/>
          </w:tcPr>
          <w:p w:rsidR="0073763F" w:rsidRDefault="0073763F">
            <w:pPr>
              <w:pStyle w:val="TableParagraph"/>
              <w:rPr>
                <w:b/>
                <w:sz w:val="18"/>
              </w:rPr>
            </w:pPr>
          </w:p>
          <w:p w:rsidR="0073763F" w:rsidRDefault="0073763F">
            <w:pPr>
              <w:pStyle w:val="TableParagraph"/>
              <w:spacing w:before="2"/>
              <w:rPr>
                <w:b/>
                <w:sz w:val="14"/>
              </w:rPr>
            </w:pPr>
          </w:p>
          <w:p w:rsidR="0073763F" w:rsidRDefault="002F480B">
            <w:pPr>
              <w:pStyle w:val="TableParagraph"/>
              <w:ind w:left="873" w:right="851"/>
              <w:jc w:val="center"/>
              <w:rPr>
                <w:b/>
                <w:sz w:val="16"/>
              </w:rPr>
            </w:pPr>
            <w:r>
              <w:rPr>
                <w:b/>
                <w:sz w:val="16"/>
              </w:rPr>
              <w:t>Exécution</w:t>
            </w:r>
          </w:p>
          <w:p w:rsidR="0073763F" w:rsidRDefault="002F480B">
            <w:pPr>
              <w:pStyle w:val="TableParagraph"/>
              <w:spacing w:before="3"/>
              <w:ind w:left="873" w:right="850"/>
              <w:jc w:val="center"/>
              <w:rPr>
                <w:sz w:val="16"/>
              </w:rPr>
            </w:pPr>
            <w:r>
              <w:rPr>
                <w:sz w:val="16"/>
              </w:rPr>
              <w:t>(figures et éléments sur 6 points) Chacun est noté sur 1 point</w:t>
            </w:r>
          </w:p>
          <w:p w:rsidR="0073763F" w:rsidRDefault="0073763F">
            <w:pPr>
              <w:pStyle w:val="TableParagraph"/>
              <w:spacing w:before="10"/>
              <w:rPr>
                <w:b/>
                <w:sz w:val="15"/>
              </w:rPr>
            </w:pPr>
          </w:p>
          <w:p w:rsidR="0073763F" w:rsidRDefault="002F480B">
            <w:pPr>
              <w:pStyle w:val="TableParagraph"/>
              <w:ind w:left="873" w:right="852"/>
              <w:jc w:val="center"/>
              <w:rPr>
                <w:sz w:val="16"/>
              </w:rPr>
            </w:pPr>
            <w:r>
              <w:rPr>
                <w:sz w:val="16"/>
              </w:rPr>
              <w:t>(montage et démontage sur 2 points)</w:t>
            </w:r>
          </w:p>
        </w:tc>
        <w:tc>
          <w:tcPr>
            <w:tcW w:w="4141" w:type="dxa"/>
            <w:gridSpan w:val="5"/>
            <w:tcBorders>
              <w:right w:val="nil"/>
            </w:tcBorders>
          </w:tcPr>
          <w:p w:rsidR="0073763F" w:rsidRDefault="002F480B">
            <w:pPr>
              <w:pStyle w:val="TableParagraph"/>
              <w:spacing w:line="178" w:lineRule="exact"/>
              <w:ind w:left="2074"/>
              <w:rPr>
                <w:b/>
                <w:sz w:val="16"/>
              </w:rPr>
            </w:pPr>
            <w:r>
              <w:rPr>
                <w:b/>
                <w:sz w:val="16"/>
                <w:u w:val="single"/>
              </w:rPr>
              <w:t xml:space="preserve">figure statique </w:t>
            </w:r>
          </w:p>
          <w:p w:rsidR="0073763F" w:rsidRDefault="002F480B">
            <w:pPr>
              <w:pStyle w:val="TableParagraph"/>
              <w:tabs>
                <w:tab w:val="left" w:pos="2387"/>
              </w:tabs>
              <w:spacing w:before="3" w:line="183" w:lineRule="exact"/>
              <w:ind w:left="70"/>
              <w:rPr>
                <w:sz w:val="16"/>
              </w:rPr>
            </w:pPr>
            <w:r>
              <w:rPr>
                <w:sz w:val="16"/>
              </w:rPr>
              <w:t>fautes</w:t>
            </w:r>
            <w:r>
              <w:rPr>
                <w:spacing w:val="-2"/>
                <w:sz w:val="16"/>
              </w:rPr>
              <w:t xml:space="preserve"> </w:t>
            </w:r>
            <w:r>
              <w:rPr>
                <w:sz w:val="16"/>
              </w:rPr>
              <w:t>=</w:t>
            </w:r>
            <w:r>
              <w:rPr>
                <w:spacing w:val="-1"/>
                <w:sz w:val="16"/>
              </w:rPr>
              <w:t xml:space="preserve"> </w:t>
            </w:r>
            <w:r>
              <w:rPr>
                <w:sz w:val="16"/>
              </w:rPr>
              <w:t>-0,5</w:t>
            </w:r>
            <w:r>
              <w:rPr>
                <w:sz w:val="16"/>
              </w:rPr>
              <w:tab/>
              <w:t>tenue</w:t>
            </w:r>
          </w:p>
          <w:p w:rsidR="0073763F" w:rsidRDefault="002F480B">
            <w:pPr>
              <w:pStyle w:val="TableParagraph"/>
              <w:tabs>
                <w:tab w:val="left" w:pos="1720"/>
                <w:tab w:val="left" w:pos="2207"/>
              </w:tabs>
              <w:ind w:left="70" w:right="566"/>
              <w:rPr>
                <w:sz w:val="16"/>
              </w:rPr>
            </w:pPr>
            <w:r>
              <w:rPr>
                <w:sz w:val="16"/>
              </w:rPr>
              <w:t>fautes</w:t>
            </w:r>
            <w:r>
              <w:rPr>
                <w:spacing w:val="-2"/>
                <w:sz w:val="16"/>
              </w:rPr>
              <w:t xml:space="preserve"> </w:t>
            </w:r>
            <w:r>
              <w:rPr>
                <w:sz w:val="16"/>
              </w:rPr>
              <w:t>=</w:t>
            </w:r>
            <w:r>
              <w:rPr>
                <w:spacing w:val="-1"/>
                <w:sz w:val="16"/>
              </w:rPr>
              <w:t xml:space="preserve"> </w:t>
            </w:r>
            <w:r>
              <w:rPr>
                <w:sz w:val="16"/>
              </w:rPr>
              <w:t>-0,3</w:t>
            </w:r>
            <w:r>
              <w:rPr>
                <w:sz w:val="16"/>
              </w:rPr>
              <w:tab/>
              <w:t>alignement, tremblements fautes</w:t>
            </w:r>
            <w:r>
              <w:rPr>
                <w:spacing w:val="-2"/>
                <w:sz w:val="16"/>
              </w:rPr>
              <w:t xml:space="preserve"> </w:t>
            </w:r>
            <w:r>
              <w:rPr>
                <w:sz w:val="16"/>
              </w:rPr>
              <w:t>=</w:t>
            </w:r>
            <w:r>
              <w:rPr>
                <w:spacing w:val="-1"/>
                <w:sz w:val="16"/>
              </w:rPr>
              <w:t xml:space="preserve"> </w:t>
            </w:r>
            <w:r>
              <w:rPr>
                <w:sz w:val="16"/>
              </w:rPr>
              <w:t>-0,2</w:t>
            </w:r>
            <w:r>
              <w:rPr>
                <w:sz w:val="16"/>
              </w:rPr>
              <w:tab/>
            </w:r>
            <w:r>
              <w:rPr>
                <w:sz w:val="16"/>
              </w:rPr>
              <w:tab/>
              <w:t>correction</w:t>
            </w:r>
          </w:p>
          <w:p w:rsidR="0073763F" w:rsidRDefault="002F480B">
            <w:pPr>
              <w:pStyle w:val="TableParagraph"/>
              <w:spacing w:before="1" w:line="166" w:lineRule="exact"/>
              <w:ind w:left="70"/>
              <w:rPr>
                <w:sz w:val="16"/>
              </w:rPr>
            </w:pPr>
            <w:r>
              <w:rPr>
                <w:sz w:val="16"/>
              </w:rPr>
              <w:t>-1 en cas de chute dans une figure ou dans un élément</w:t>
            </w:r>
          </w:p>
        </w:tc>
        <w:tc>
          <w:tcPr>
            <w:tcW w:w="2270" w:type="dxa"/>
            <w:gridSpan w:val="3"/>
            <w:tcBorders>
              <w:left w:val="nil"/>
              <w:right w:val="nil"/>
            </w:tcBorders>
          </w:tcPr>
          <w:p w:rsidR="0073763F" w:rsidRDefault="002F480B">
            <w:pPr>
              <w:pStyle w:val="TableParagraph"/>
              <w:spacing w:line="242" w:lineRule="auto"/>
              <w:ind w:left="824" w:right="317" w:hanging="225"/>
              <w:rPr>
                <w:sz w:val="16"/>
              </w:rPr>
            </w:pPr>
            <w:r>
              <w:rPr>
                <w:b/>
                <w:sz w:val="16"/>
                <w:u w:val="single"/>
              </w:rPr>
              <w:t>figure dynamique</w:t>
            </w:r>
            <w:r>
              <w:rPr>
                <w:b/>
                <w:sz w:val="16"/>
              </w:rPr>
              <w:t xml:space="preserve"> </w:t>
            </w:r>
            <w:r>
              <w:rPr>
                <w:sz w:val="16"/>
              </w:rPr>
              <w:t>amplitude réception correction</w:t>
            </w:r>
          </w:p>
        </w:tc>
        <w:tc>
          <w:tcPr>
            <w:tcW w:w="710" w:type="dxa"/>
            <w:tcBorders>
              <w:left w:val="nil"/>
              <w:right w:val="nil"/>
            </w:tcBorders>
          </w:tcPr>
          <w:p w:rsidR="0073763F" w:rsidRDefault="0073763F">
            <w:pPr>
              <w:pStyle w:val="TableParagraph"/>
              <w:rPr>
                <w:rFonts w:ascii="Times New Roman"/>
                <w:sz w:val="16"/>
              </w:rPr>
            </w:pPr>
          </w:p>
        </w:tc>
        <w:tc>
          <w:tcPr>
            <w:tcW w:w="2887" w:type="dxa"/>
            <w:gridSpan w:val="5"/>
            <w:tcBorders>
              <w:left w:val="nil"/>
            </w:tcBorders>
          </w:tcPr>
          <w:p w:rsidR="0073763F" w:rsidRDefault="002F480B">
            <w:pPr>
              <w:pStyle w:val="TableParagraph"/>
              <w:spacing w:line="178" w:lineRule="exact"/>
              <w:ind w:left="1132"/>
              <w:rPr>
                <w:b/>
                <w:sz w:val="16"/>
              </w:rPr>
            </w:pPr>
            <w:r>
              <w:rPr>
                <w:b/>
                <w:sz w:val="16"/>
                <w:u w:val="single"/>
              </w:rPr>
              <w:t>élément</w:t>
            </w:r>
          </w:p>
          <w:p w:rsidR="0073763F" w:rsidRDefault="002F480B">
            <w:pPr>
              <w:pStyle w:val="TableParagraph"/>
              <w:spacing w:before="3"/>
              <w:ind w:left="710" w:right="643" w:firstLine="417"/>
              <w:rPr>
                <w:sz w:val="16"/>
              </w:rPr>
            </w:pPr>
            <w:r>
              <w:rPr>
                <w:sz w:val="16"/>
              </w:rPr>
              <w:t>technique décalage / partenaire</w:t>
            </w:r>
          </w:p>
          <w:p w:rsidR="0073763F" w:rsidRDefault="002F480B">
            <w:pPr>
              <w:pStyle w:val="TableParagraph"/>
              <w:spacing w:before="1"/>
              <w:ind w:left="1106" w:right="1028"/>
              <w:jc w:val="center"/>
              <w:rPr>
                <w:sz w:val="16"/>
              </w:rPr>
            </w:pPr>
            <w:r>
              <w:rPr>
                <w:sz w:val="16"/>
              </w:rPr>
              <w:t>correction</w:t>
            </w:r>
          </w:p>
        </w:tc>
      </w:tr>
      <w:tr w:rsidR="0073763F">
        <w:trPr>
          <w:trHeight w:val="736"/>
        </w:trPr>
        <w:tc>
          <w:tcPr>
            <w:tcW w:w="1166" w:type="dxa"/>
            <w:vMerge/>
            <w:tcBorders>
              <w:top w:val="nil"/>
            </w:tcBorders>
          </w:tcPr>
          <w:p w:rsidR="0073763F" w:rsidRDefault="0073763F">
            <w:pPr>
              <w:rPr>
                <w:sz w:val="2"/>
                <w:szCs w:val="2"/>
              </w:rPr>
            </w:pPr>
          </w:p>
        </w:tc>
        <w:tc>
          <w:tcPr>
            <w:tcW w:w="4409" w:type="dxa"/>
            <w:vMerge/>
            <w:tcBorders>
              <w:top w:val="nil"/>
            </w:tcBorders>
          </w:tcPr>
          <w:p w:rsidR="0073763F" w:rsidRDefault="0073763F">
            <w:pPr>
              <w:rPr>
                <w:sz w:val="2"/>
                <w:szCs w:val="2"/>
              </w:rPr>
            </w:pPr>
          </w:p>
        </w:tc>
        <w:tc>
          <w:tcPr>
            <w:tcW w:w="4855" w:type="dxa"/>
            <w:gridSpan w:val="6"/>
          </w:tcPr>
          <w:p w:rsidR="0073763F" w:rsidRDefault="002F480B">
            <w:pPr>
              <w:pStyle w:val="TableParagraph"/>
              <w:ind w:left="70" w:right="2859"/>
              <w:rPr>
                <w:sz w:val="16"/>
              </w:rPr>
            </w:pPr>
            <w:r>
              <w:rPr>
                <w:sz w:val="16"/>
              </w:rPr>
              <w:t>Mouvements hésitants. Réceptions lourdes au sol.</w:t>
            </w:r>
          </w:p>
          <w:p w:rsidR="0073763F" w:rsidRDefault="0073763F">
            <w:pPr>
              <w:pStyle w:val="TableParagraph"/>
              <w:rPr>
                <w:b/>
                <w:sz w:val="16"/>
              </w:rPr>
            </w:pPr>
          </w:p>
          <w:p w:rsidR="0073763F" w:rsidRDefault="002F480B">
            <w:pPr>
              <w:pStyle w:val="TableParagraph"/>
              <w:spacing w:before="1" w:line="170" w:lineRule="exact"/>
              <w:ind w:left="600" w:right="575"/>
              <w:jc w:val="center"/>
              <w:rPr>
                <w:b/>
                <w:sz w:val="16"/>
              </w:rPr>
            </w:pPr>
            <w:r>
              <w:rPr>
                <w:b/>
                <w:sz w:val="16"/>
              </w:rPr>
              <w:t>de 0 à 0.5 pt</w:t>
            </w:r>
          </w:p>
        </w:tc>
        <w:tc>
          <w:tcPr>
            <w:tcW w:w="2404" w:type="dxa"/>
            <w:gridSpan w:val="4"/>
          </w:tcPr>
          <w:p w:rsidR="0073763F" w:rsidRDefault="002F480B">
            <w:pPr>
              <w:pStyle w:val="TableParagraph"/>
              <w:ind w:left="75" w:right="821"/>
              <w:rPr>
                <w:sz w:val="16"/>
              </w:rPr>
            </w:pPr>
            <w:r>
              <w:rPr>
                <w:sz w:val="16"/>
              </w:rPr>
              <w:t>Mouvements fluides. Réceptions légères.</w:t>
            </w:r>
          </w:p>
          <w:p w:rsidR="0073763F" w:rsidRDefault="0073763F">
            <w:pPr>
              <w:pStyle w:val="TableParagraph"/>
              <w:rPr>
                <w:b/>
                <w:sz w:val="16"/>
              </w:rPr>
            </w:pPr>
          </w:p>
          <w:p w:rsidR="0073763F" w:rsidRDefault="002F480B">
            <w:pPr>
              <w:pStyle w:val="TableParagraph"/>
              <w:spacing w:before="1" w:line="170" w:lineRule="exact"/>
              <w:ind w:left="1047" w:right="1011"/>
              <w:jc w:val="center"/>
              <w:rPr>
                <w:b/>
                <w:sz w:val="16"/>
              </w:rPr>
            </w:pPr>
            <w:r>
              <w:rPr>
                <w:b/>
                <w:sz w:val="16"/>
              </w:rPr>
              <w:t>1 pt</w:t>
            </w:r>
          </w:p>
        </w:tc>
        <w:tc>
          <w:tcPr>
            <w:tcW w:w="2749" w:type="dxa"/>
            <w:gridSpan w:val="4"/>
          </w:tcPr>
          <w:p w:rsidR="0073763F" w:rsidRDefault="002F480B">
            <w:pPr>
              <w:pStyle w:val="TableParagraph"/>
              <w:ind w:left="81" w:right="17"/>
              <w:rPr>
                <w:sz w:val="16"/>
              </w:rPr>
            </w:pPr>
            <w:r>
              <w:rPr>
                <w:sz w:val="16"/>
              </w:rPr>
              <w:t>Mouvements conduits et contrôlés, en rythme.</w:t>
            </w:r>
          </w:p>
          <w:p w:rsidR="0073763F" w:rsidRDefault="002F480B">
            <w:pPr>
              <w:pStyle w:val="TableParagraph"/>
              <w:spacing w:before="5" w:line="182" w:lineRule="exact"/>
              <w:ind w:left="81"/>
              <w:rPr>
                <w:sz w:val="16"/>
              </w:rPr>
            </w:pPr>
            <w:r>
              <w:rPr>
                <w:sz w:val="16"/>
              </w:rPr>
              <w:t>(le porteur devient le seul pareur)</w:t>
            </w:r>
          </w:p>
          <w:p w:rsidR="0073763F" w:rsidRDefault="002F480B">
            <w:pPr>
              <w:pStyle w:val="TableParagraph"/>
              <w:spacing w:line="168" w:lineRule="exact"/>
              <w:ind w:left="883"/>
              <w:rPr>
                <w:b/>
                <w:sz w:val="16"/>
              </w:rPr>
            </w:pPr>
            <w:r>
              <w:rPr>
                <w:b/>
                <w:sz w:val="16"/>
              </w:rPr>
              <w:t>de 1,5 à 2 pts</w:t>
            </w:r>
          </w:p>
        </w:tc>
      </w:tr>
      <w:tr w:rsidR="0073763F">
        <w:trPr>
          <w:trHeight w:val="1134"/>
        </w:trPr>
        <w:tc>
          <w:tcPr>
            <w:tcW w:w="1166" w:type="dxa"/>
          </w:tcPr>
          <w:p w:rsidR="0073763F" w:rsidRDefault="0073763F">
            <w:pPr>
              <w:pStyle w:val="TableParagraph"/>
              <w:rPr>
                <w:b/>
                <w:sz w:val="18"/>
              </w:rPr>
            </w:pPr>
          </w:p>
          <w:p w:rsidR="0073763F" w:rsidRDefault="0073763F">
            <w:pPr>
              <w:pStyle w:val="TableParagraph"/>
              <w:spacing w:before="8"/>
              <w:rPr>
                <w:b/>
              </w:rPr>
            </w:pPr>
          </w:p>
          <w:p w:rsidR="0073763F" w:rsidRDefault="002F480B">
            <w:pPr>
              <w:pStyle w:val="TableParagraph"/>
              <w:ind w:left="256" w:right="236"/>
              <w:jc w:val="center"/>
              <w:rPr>
                <w:b/>
                <w:sz w:val="16"/>
              </w:rPr>
            </w:pPr>
            <w:r>
              <w:rPr>
                <w:b/>
                <w:sz w:val="16"/>
              </w:rPr>
              <w:t>4 points</w:t>
            </w:r>
          </w:p>
        </w:tc>
        <w:tc>
          <w:tcPr>
            <w:tcW w:w="4409" w:type="dxa"/>
          </w:tcPr>
          <w:p w:rsidR="0073763F" w:rsidRDefault="0073763F">
            <w:pPr>
              <w:pStyle w:val="TableParagraph"/>
              <w:spacing w:before="10"/>
              <w:rPr>
                <w:b/>
                <w:sz w:val="24"/>
              </w:rPr>
            </w:pPr>
          </w:p>
          <w:p w:rsidR="0073763F" w:rsidRDefault="002F480B">
            <w:pPr>
              <w:pStyle w:val="TableParagraph"/>
              <w:ind w:left="993"/>
              <w:rPr>
                <w:b/>
                <w:sz w:val="16"/>
              </w:rPr>
            </w:pPr>
            <w:r>
              <w:rPr>
                <w:b/>
                <w:sz w:val="16"/>
              </w:rPr>
              <w:t>Composition de l’enchainement</w:t>
            </w:r>
          </w:p>
          <w:p w:rsidR="0073763F" w:rsidRDefault="002F480B">
            <w:pPr>
              <w:pStyle w:val="TableParagraph"/>
              <w:ind w:left="317" w:right="298"/>
              <w:jc w:val="center"/>
              <w:rPr>
                <w:sz w:val="16"/>
              </w:rPr>
            </w:pPr>
            <w:r>
              <w:rPr>
                <w:sz w:val="16"/>
              </w:rPr>
              <w:t>(utilisation de l’espace scénique et du monde sonore, nature et variété des liaisons, originalité)</w:t>
            </w:r>
          </w:p>
        </w:tc>
        <w:tc>
          <w:tcPr>
            <w:tcW w:w="4855" w:type="dxa"/>
            <w:gridSpan w:val="6"/>
          </w:tcPr>
          <w:p w:rsidR="0073763F" w:rsidRDefault="002F480B">
            <w:pPr>
              <w:pStyle w:val="TableParagraph"/>
              <w:spacing w:before="104"/>
              <w:ind w:left="70"/>
              <w:rPr>
                <w:sz w:val="16"/>
              </w:rPr>
            </w:pPr>
            <w:r>
              <w:rPr>
                <w:sz w:val="16"/>
              </w:rPr>
              <w:t>Espace exploité aux 2 tiers.</w:t>
            </w:r>
          </w:p>
          <w:p w:rsidR="0073763F" w:rsidRDefault="002F480B">
            <w:pPr>
              <w:pStyle w:val="TableParagraph"/>
              <w:spacing w:before="1"/>
              <w:ind w:left="70" w:right="2095"/>
              <w:rPr>
                <w:sz w:val="16"/>
              </w:rPr>
            </w:pPr>
            <w:r>
              <w:rPr>
                <w:sz w:val="16"/>
              </w:rPr>
              <w:t>Des temps morts, des élèves inactifs. Déplacements type gymnique.</w:t>
            </w:r>
          </w:p>
          <w:p w:rsidR="0073763F" w:rsidRDefault="002F480B">
            <w:pPr>
              <w:pStyle w:val="TableParagraph"/>
              <w:spacing w:before="1" w:line="183" w:lineRule="exact"/>
              <w:ind w:left="70"/>
              <w:rPr>
                <w:sz w:val="16"/>
              </w:rPr>
            </w:pPr>
            <w:r>
              <w:rPr>
                <w:sz w:val="16"/>
              </w:rPr>
              <w:t>Utilisation de 2 éléments différents pour réaliser les liaisons</w:t>
            </w:r>
          </w:p>
          <w:p w:rsidR="0073763F" w:rsidRDefault="002F480B">
            <w:pPr>
              <w:pStyle w:val="TableParagraph"/>
              <w:spacing w:line="183" w:lineRule="exact"/>
              <w:ind w:left="599" w:right="575"/>
              <w:jc w:val="center"/>
              <w:rPr>
                <w:b/>
                <w:sz w:val="16"/>
              </w:rPr>
            </w:pPr>
            <w:r>
              <w:rPr>
                <w:b/>
                <w:sz w:val="16"/>
              </w:rPr>
              <w:t>de 0 à 1,5 pt</w:t>
            </w:r>
          </w:p>
        </w:tc>
        <w:tc>
          <w:tcPr>
            <w:tcW w:w="5153" w:type="dxa"/>
            <w:gridSpan w:val="8"/>
          </w:tcPr>
          <w:p w:rsidR="0073763F" w:rsidRDefault="002F480B">
            <w:pPr>
              <w:pStyle w:val="TableParagraph"/>
              <w:spacing w:before="12" w:line="183" w:lineRule="exact"/>
              <w:ind w:left="75"/>
              <w:rPr>
                <w:sz w:val="16"/>
              </w:rPr>
            </w:pPr>
            <w:r>
              <w:rPr>
                <w:sz w:val="16"/>
              </w:rPr>
              <w:t>Espace exploité dans son ensemble..</w:t>
            </w:r>
          </w:p>
          <w:p w:rsidR="0073763F" w:rsidRDefault="002F480B">
            <w:pPr>
              <w:pStyle w:val="TableParagraph"/>
              <w:ind w:left="75" w:right="1035"/>
              <w:rPr>
                <w:sz w:val="16"/>
              </w:rPr>
            </w:pPr>
            <w:r>
              <w:rPr>
                <w:sz w:val="16"/>
              </w:rPr>
              <w:t>Continuité des enchaînements (entre figures et liaisons). Déplacements type gymnique.</w:t>
            </w:r>
          </w:p>
          <w:p w:rsidR="0073763F" w:rsidRDefault="002F480B">
            <w:pPr>
              <w:pStyle w:val="TableParagraph"/>
              <w:spacing w:before="2" w:line="183" w:lineRule="exact"/>
              <w:ind w:left="75"/>
              <w:rPr>
                <w:sz w:val="16"/>
              </w:rPr>
            </w:pPr>
            <w:r>
              <w:rPr>
                <w:sz w:val="16"/>
              </w:rPr>
              <w:t>Synchronisation avec le support sonore.</w:t>
            </w:r>
          </w:p>
          <w:p w:rsidR="0073763F" w:rsidRDefault="002F480B">
            <w:pPr>
              <w:pStyle w:val="TableParagraph"/>
              <w:spacing w:line="182" w:lineRule="exact"/>
              <w:ind w:left="75"/>
              <w:rPr>
                <w:sz w:val="16"/>
              </w:rPr>
            </w:pPr>
            <w:r>
              <w:rPr>
                <w:sz w:val="16"/>
              </w:rPr>
              <w:t>Utilisation de 3 éléments différents pour réaliser les liaisons</w:t>
            </w:r>
          </w:p>
          <w:p w:rsidR="0073763F" w:rsidRDefault="002F480B">
            <w:pPr>
              <w:pStyle w:val="TableParagraph"/>
              <w:spacing w:line="183" w:lineRule="exact"/>
              <w:ind w:left="1306" w:right="1266"/>
              <w:jc w:val="center"/>
              <w:rPr>
                <w:b/>
                <w:sz w:val="16"/>
              </w:rPr>
            </w:pPr>
            <w:r>
              <w:rPr>
                <w:b/>
                <w:sz w:val="16"/>
              </w:rPr>
              <w:t>de 2 à 4 pts</w:t>
            </w:r>
          </w:p>
        </w:tc>
      </w:tr>
      <w:tr w:rsidR="0073763F">
        <w:trPr>
          <w:trHeight w:val="921"/>
        </w:trPr>
        <w:tc>
          <w:tcPr>
            <w:tcW w:w="1166" w:type="dxa"/>
          </w:tcPr>
          <w:p w:rsidR="0073763F" w:rsidRDefault="0073763F">
            <w:pPr>
              <w:pStyle w:val="TableParagraph"/>
              <w:rPr>
                <w:b/>
                <w:sz w:val="18"/>
              </w:rPr>
            </w:pPr>
          </w:p>
          <w:p w:rsidR="0073763F" w:rsidRDefault="002F480B">
            <w:pPr>
              <w:pStyle w:val="TableParagraph"/>
              <w:spacing w:before="156"/>
              <w:ind w:left="256" w:right="236"/>
              <w:jc w:val="center"/>
              <w:rPr>
                <w:b/>
                <w:sz w:val="16"/>
              </w:rPr>
            </w:pPr>
            <w:r>
              <w:rPr>
                <w:b/>
                <w:sz w:val="16"/>
              </w:rPr>
              <w:t>2 points</w:t>
            </w:r>
          </w:p>
        </w:tc>
        <w:tc>
          <w:tcPr>
            <w:tcW w:w="4409" w:type="dxa"/>
          </w:tcPr>
          <w:p w:rsidR="0073763F" w:rsidRDefault="0073763F">
            <w:pPr>
              <w:pStyle w:val="TableParagraph"/>
              <w:spacing w:before="5"/>
              <w:rPr>
                <w:b/>
                <w:sz w:val="23"/>
              </w:rPr>
            </w:pPr>
          </w:p>
          <w:p w:rsidR="0073763F" w:rsidRDefault="002F480B">
            <w:pPr>
              <w:pStyle w:val="TableParagraph"/>
              <w:ind w:left="870" w:right="852"/>
              <w:jc w:val="center"/>
              <w:rPr>
                <w:b/>
                <w:sz w:val="16"/>
              </w:rPr>
            </w:pPr>
            <w:r>
              <w:rPr>
                <w:b/>
                <w:sz w:val="16"/>
              </w:rPr>
              <w:t>Juge</w:t>
            </w:r>
          </w:p>
          <w:p w:rsidR="0073763F" w:rsidRDefault="002F480B">
            <w:pPr>
              <w:pStyle w:val="TableParagraph"/>
              <w:spacing w:before="2"/>
              <w:ind w:left="317" w:right="297"/>
              <w:jc w:val="center"/>
              <w:rPr>
                <w:sz w:val="16"/>
              </w:rPr>
            </w:pPr>
            <w:r>
              <w:rPr>
                <w:sz w:val="16"/>
              </w:rPr>
              <w:t>(positionnement d’un niveau de prestation, attitude)</w:t>
            </w:r>
          </w:p>
        </w:tc>
        <w:tc>
          <w:tcPr>
            <w:tcW w:w="4855" w:type="dxa"/>
            <w:gridSpan w:val="6"/>
          </w:tcPr>
          <w:p w:rsidR="0073763F" w:rsidRDefault="002F480B">
            <w:pPr>
              <w:pStyle w:val="TableParagraph"/>
              <w:spacing w:line="242" w:lineRule="auto"/>
              <w:ind w:left="70" w:right="49"/>
              <w:rPr>
                <w:sz w:val="16"/>
              </w:rPr>
            </w:pPr>
            <w:r>
              <w:rPr>
                <w:sz w:val="16"/>
              </w:rPr>
              <w:t>Repère et différencie les exigences présentées (figures, éléments, liaisons).</w:t>
            </w:r>
          </w:p>
          <w:p w:rsidR="0073763F" w:rsidRDefault="002F480B">
            <w:pPr>
              <w:pStyle w:val="TableParagraph"/>
              <w:spacing w:before="3"/>
              <w:ind w:left="70" w:right="66"/>
              <w:rPr>
                <w:sz w:val="16"/>
              </w:rPr>
            </w:pPr>
            <w:r>
              <w:rPr>
                <w:sz w:val="16"/>
              </w:rPr>
              <w:t>Repère les fautes de placement (appuis interdits, etc.) et de tenue (3").</w:t>
            </w:r>
          </w:p>
          <w:p w:rsidR="0073763F" w:rsidRDefault="002F480B">
            <w:pPr>
              <w:pStyle w:val="TableParagraph"/>
              <w:spacing w:line="169" w:lineRule="exact"/>
              <w:ind w:left="600" w:right="575"/>
              <w:jc w:val="center"/>
              <w:rPr>
                <w:b/>
                <w:sz w:val="16"/>
              </w:rPr>
            </w:pPr>
            <w:r>
              <w:rPr>
                <w:b/>
                <w:sz w:val="16"/>
              </w:rPr>
              <w:t>de 0 à 0,5 pt</w:t>
            </w:r>
          </w:p>
        </w:tc>
        <w:tc>
          <w:tcPr>
            <w:tcW w:w="5153" w:type="dxa"/>
            <w:gridSpan w:val="8"/>
          </w:tcPr>
          <w:p w:rsidR="0073763F" w:rsidRDefault="002F480B">
            <w:pPr>
              <w:pStyle w:val="TableParagraph"/>
              <w:spacing w:before="89"/>
              <w:ind w:left="75" w:right="1320"/>
              <w:rPr>
                <w:sz w:val="16"/>
              </w:rPr>
            </w:pPr>
            <w:r>
              <w:rPr>
                <w:sz w:val="16"/>
              </w:rPr>
              <w:t>Repère la difficulté des figures et des éléments. Repère le niveau de composition de l’enchainement.</w:t>
            </w:r>
          </w:p>
          <w:p w:rsidR="0073763F" w:rsidRDefault="0073763F">
            <w:pPr>
              <w:pStyle w:val="TableParagraph"/>
              <w:spacing w:before="10"/>
              <w:rPr>
                <w:b/>
                <w:sz w:val="15"/>
              </w:rPr>
            </w:pPr>
          </w:p>
          <w:p w:rsidR="0073763F" w:rsidRDefault="002F480B">
            <w:pPr>
              <w:pStyle w:val="TableParagraph"/>
              <w:ind w:left="1306" w:right="1266"/>
              <w:jc w:val="center"/>
              <w:rPr>
                <w:b/>
                <w:sz w:val="16"/>
              </w:rPr>
            </w:pPr>
            <w:r>
              <w:rPr>
                <w:b/>
                <w:sz w:val="16"/>
              </w:rPr>
              <w:t>de 1 à 2 pts</w:t>
            </w:r>
          </w:p>
        </w:tc>
      </w:tr>
    </w:tbl>
    <w:p w:rsidR="0073763F" w:rsidRDefault="002F480B">
      <w:pPr>
        <w:pStyle w:val="Corpsdetexte"/>
        <w:spacing w:line="244" w:lineRule="auto"/>
        <w:ind w:left="916" w:right="865"/>
      </w:pPr>
      <w:r>
        <w:rPr>
          <w:b/>
        </w:rPr>
        <w:t xml:space="preserve">Commentaire: </w:t>
      </w:r>
      <w:r>
        <w:t>un élève peut participer à des figures supplémentaires afin de permettre à ses partenaires de réaliser des prestations plus adaptées à leurs ressources sans être lui-même pénalisé par le niveau de difficulté plus bas puisqu'il ne choisit pas d'être noté de</w:t>
      </w:r>
      <w:r>
        <w:t>ssus.</w:t>
      </w:r>
    </w:p>
    <w:p w:rsidR="0073763F" w:rsidRDefault="002F480B">
      <w:pPr>
        <w:pStyle w:val="Corpsdetexte"/>
        <w:spacing w:line="179" w:lineRule="exact"/>
        <w:ind w:left="916"/>
      </w:pPr>
      <w:r>
        <w:t>Sont appelés FIGURE toutes les "pyramides" d'acrosport, ELEMENT tous les éléments (gymniques et acrobatiques) de gym, LIAISON les liens chorégraphiques entre les figures et les éléments.</w:t>
      </w:r>
    </w:p>
    <w:p w:rsidR="0073763F" w:rsidRDefault="0073763F">
      <w:pPr>
        <w:pStyle w:val="Corpsdetexte"/>
        <w:rPr>
          <w:sz w:val="20"/>
        </w:rPr>
      </w:pPr>
    </w:p>
    <w:p w:rsidR="0073763F" w:rsidRDefault="0073763F">
      <w:pPr>
        <w:pStyle w:val="Corpsdetexte"/>
        <w:rPr>
          <w:sz w:val="20"/>
        </w:rPr>
      </w:pPr>
    </w:p>
    <w:p w:rsidR="0073763F" w:rsidRDefault="0073763F">
      <w:pPr>
        <w:pStyle w:val="Corpsdetexte"/>
        <w:rPr>
          <w:sz w:val="20"/>
        </w:rPr>
      </w:pPr>
    </w:p>
    <w:p w:rsidR="0073763F" w:rsidRDefault="0073763F">
      <w:pPr>
        <w:pStyle w:val="Corpsdetexte"/>
        <w:spacing w:before="7"/>
        <w:rPr>
          <w:sz w:val="18"/>
        </w:rPr>
      </w:pPr>
    </w:p>
    <w:p w:rsidR="0073763F" w:rsidRDefault="002F480B">
      <w:pPr>
        <w:pStyle w:val="Titre1"/>
        <w:ind w:left="916"/>
      </w:pPr>
      <w:r>
        <w:t xml:space="preserve">© Ministère de l'éducation nationale &gt; </w:t>
      </w:r>
      <w:hyperlink r:id="rId6">
        <w:r>
          <w:t>www.education.gouv.fr</w:t>
        </w:r>
      </w:hyperlink>
    </w:p>
    <w:sectPr w:rsidR="0073763F">
      <w:type w:val="continuous"/>
      <w:pgSz w:w="16840" w:h="11910" w:orient="landscape"/>
      <w:pgMar w:top="16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3F"/>
    <w:rsid w:val="002F480B"/>
    <w:rsid w:val="00737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B05EB-98F2-43AB-B3C3-836F99E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882"/>
      <w:outlineLvl w:val="0"/>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4046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2018-03-06T21:42:00Z</dcterms:created>
  <dcterms:modified xsi:type="dcterms:W3CDTF">2018-03-06T21:42:00Z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