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CE6A" w14:textId="7F953361" w:rsidR="0044324E" w:rsidRPr="00E61A7B" w:rsidRDefault="0044324E" w:rsidP="005321D8">
      <w:pPr>
        <w:pStyle w:val="Default"/>
        <w:jc w:val="center"/>
        <w:rPr>
          <w:rFonts w:ascii="Calibri" w:hAnsi="Calibri" w:cs="Calibri"/>
          <w:b/>
          <w:bCs/>
          <w:sz w:val="36"/>
          <w:szCs w:val="36"/>
        </w:rPr>
      </w:pPr>
      <w:r w:rsidRPr="00E61A7B">
        <w:rPr>
          <w:rFonts w:ascii="Calibri" w:hAnsi="Calibri" w:cs="Calibri"/>
          <w:b/>
          <w:bCs/>
          <w:sz w:val="36"/>
          <w:szCs w:val="36"/>
        </w:rPr>
        <w:t>Bibliographie</w:t>
      </w:r>
    </w:p>
    <w:p w14:paraId="192F1414" w14:textId="1D355156" w:rsidR="005321D8" w:rsidRPr="00E61A7B" w:rsidRDefault="005321D8" w:rsidP="005321D8">
      <w:pPr>
        <w:pStyle w:val="Default"/>
        <w:jc w:val="center"/>
        <w:rPr>
          <w:rFonts w:ascii="Calibri" w:hAnsi="Calibri" w:cs="Calibri"/>
          <w:b/>
          <w:bCs/>
          <w:sz w:val="36"/>
          <w:szCs w:val="36"/>
        </w:rPr>
      </w:pPr>
      <w:proofErr w:type="spellStart"/>
      <w:r w:rsidRPr="00E61A7B">
        <w:rPr>
          <w:rFonts w:ascii="Calibri" w:hAnsi="Calibri" w:cs="Calibri"/>
          <w:b/>
          <w:bCs/>
          <w:sz w:val="36"/>
          <w:szCs w:val="36"/>
        </w:rPr>
        <w:t>Kulturelles</w:t>
      </w:r>
      <w:proofErr w:type="spellEnd"/>
      <w:r w:rsidRPr="00E61A7B">
        <w:rPr>
          <w:rFonts w:ascii="Calibri" w:hAnsi="Calibri" w:cs="Calibri"/>
          <w:b/>
          <w:bCs/>
          <w:sz w:val="36"/>
          <w:szCs w:val="36"/>
        </w:rPr>
        <w:t xml:space="preserve"> </w:t>
      </w:r>
      <w:proofErr w:type="spellStart"/>
      <w:r w:rsidRPr="00E61A7B">
        <w:rPr>
          <w:rFonts w:ascii="Calibri" w:hAnsi="Calibri" w:cs="Calibri"/>
          <w:b/>
          <w:bCs/>
          <w:sz w:val="36"/>
          <w:szCs w:val="36"/>
        </w:rPr>
        <w:t>Lernen</w:t>
      </w:r>
      <w:proofErr w:type="spellEnd"/>
      <w:r w:rsidRPr="00E61A7B">
        <w:rPr>
          <w:rFonts w:ascii="Calibri" w:hAnsi="Calibri" w:cs="Calibri"/>
          <w:b/>
          <w:bCs/>
          <w:sz w:val="36"/>
          <w:szCs w:val="36"/>
        </w:rPr>
        <w:t xml:space="preserve"> </w:t>
      </w:r>
      <w:proofErr w:type="spellStart"/>
      <w:r w:rsidRPr="00E61A7B">
        <w:rPr>
          <w:rFonts w:ascii="Calibri" w:hAnsi="Calibri" w:cs="Calibri"/>
          <w:b/>
          <w:bCs/>
          <w:sz w:val="36"/>
          <w:szCs w:val="36"/>
        </w:rPr>
        <w:t>im</w:t>
      </w:r>
      <w:proofErr w:type="spellEnd"/>
      <w:r w:rsidRPr="00E61A7B">
        <w:rPr>
          <w:rFonts w:ascii="Calibri" w:hAnsi="Calibri" w:cs="Calibri"/>
          <w:b/>
          <w:bCs/>
          <w:sz w:val="36"/>
          <w:szCs w:val="36"/>
        </w:rPr>
        <w:t xml:space="preserve"> </w:t>
      </w:r>
      <w:proofErr w:type="spellStart"/>
      <w:r w:rsidRPr="00E61A7B">
        <w:rPr>
          <w:rFonts w:ascii="Calibri" w:hAnsi="Calibri" w:cs="Calibri"/>
          <w:b/>
          <w:bCs/>
          <w:sz w:val="36"/>
          <w:szCs w:val="36"/>
        </w:rPr>
        <w:t>Deutschunterricht</w:t>
      </w:r>
      <w:proofErr w:type="spellEnd"/>
    </w:p>
    <w:p w14:paraId="73FAEA5C" w14:textId="2BFCC504" w:rsidR="00D8126A" w:rsidRPr="00E61A7B" w:rsidRDefault="005321D8" w:rsidP="00D8126A">
      <w:pPr>
        <w:pStyle w:val="Default"/>
        <w:rPr>
          <w:rFonts w:ascii="Calibri" w:hAnsi="Calibri" w:cs="Calibri"/>
        </w:rPr>
      </w:pPr>
      <w:r w:rsidRPr="00E61A7B">
        <w:rPr>
          <w:rFonts w:ascii="Calibri" w:hAnsi="Calibri" w:cs="Calibri"/>
          <w:b/>
          <w:bCs/>
          <w:noProof/>
          <w:sz w:val="36"/>
          <w:szCs w:val="36"/>
        </w:rPr>
        <w:drawing>
          <wp:anchor distT="0" distB="0" distL="114300" distR="114300" simplePos="0" relativeHeight="251661312" behindDoc="0" locked="0" layoutInCell="1" allowOverlap="1" wp14:anchorId="1F1D4399" wp14:editId="32E2B0E1">
            <wp:simplePos x="0" y="0"/>
            <wp:positionH relativeFrom="column">
              <wp:posOffset>5566622</wp:posOffset>
            </wp:positionH>
            <wp:positionV relativeFrom="paragraph">
              <wp:posOffset>109008</wp:posOffset>
            </wp:positionV>
            <wp:extent cx="1005840" cy="1398905"/>
            <wp:effectExtent l="0" t="0" r="3810" b="0"/>
            <wp:wrapTight wrapText="bothSides">
              <wp:wrapPolygon edited="0">
                <wp:start x="0" y="0"/>
                <wp:lineTo x="0" y="21178"/>
                <wp:lineTo x="21273" y="21178"/>
                <wp:lineTo x="2127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05840" cy="1398905"/>
                    </a:xfrm>
                    <a:prstGeom prst="rect">
                      <a:avLst/>
                    </a:prstGeom>
                  </pic:spPr>
                </pic:pic>
              </a:graphicData>
            </a:graphic>
            <wp14:sizeRelH relativeFrom="margin">
              <wp14:pctWidth>0</wp14:pctWidth>
            </wp14:sizeRelH>
            <wp14:sizeRelV relativeFrom="margin">
              <wp14:pctHeight>0</wp14:pctHeight>
            </wp14:sizeRelV>
          </wp:anchor>
        </w:drawing>
      </w:r>
    </w:p>
    <w:p w14:paraId="0CF46F5A" w14:textId="2DD2903F" w:rsidR="0044324E" w:rsidRPr="00E61A7B" w:rsidRDefault="00D8126A" w:rsidP="00D8126A">
      <w:pPr>
        <w:pStyle w:val="Default"/>
        <w:numPr>
          <w:ilvl w:val="0"/>
          <w:numId w:val="1"/>
        </w:numPr>
        <w:rPr>
          <w:rFonts w:ascii="Calibri" w:hAnsi="Calibri" w:cs="Calibri"/>
        </w:rPr>
      </w:pPr>
      <w:r w:rsidRPr="00E61A7B">
        <w:rPr>
          <w:rFonts w:ascii="Calibri" w:hAnsi="Calibri" w:cs="Calibri"/>
        </w:rPr>
        <w:t xml:space="preserve">Haase, </w:t>
      </w:r>
      <w:proofErr w:type="gramStart"/>
      <w:r w:rsidR="0044324E" w:rsidRPr="00E61A7B">
        <w:rPr>
          <w:rFonts w:ascii="Calibri" w:hAnsi="Calibri" w:cs="Calibri"/>
        </w:rPr>
        <w:t>Peter</w:t>
      </w:r>
      <w:r w:rsidRPr="00E61A7B">
        <w:rPr>
          <w:rFonts w:ascii="Calibri" w:hAnsi="Calibri" w:cs="Calibri"/>
        </w:rPr>
        <w:t>;</w:t>
      </w:r>
      <w:proofErr w:type="gramEnd"/>
      <w:r w:rsidRPr="00E61A7B">
        <w:rPr>
          <w:rFonts w:ascii="Calibri" w:hAnsi="Calibri" w:cs="Calibri"/>
        </w:rPr>
        <w:t xml:space="preserve"> </w:t>
      </w:r>
      <w:proofErr w:type="spellStart"/>
      <w:r w:rsidRPr="00E61A7B">
        <w:rPr>
          <w:rFonts w:ascii="Calibri" w:hAnsi="Calibri" w:cs="Calibri"/>
        </w:rPr>
        <w:t>Höller</w:t>
      </w:r>
      <w:proofErr w:type="spellEnd"/>
      <w:r w:rsidRPr="00E61A7B">
        <w:rPr>
          <w:rFonts w:ascii="Calibri" w:hAnsi="Calibri" w:cs="Calibri"/>
        </w:rPr>
        <w:t xml:space="preserve">, </w:t>
      </w:r>
      <w:r w:rsidR="0044324E" w:rsidRPr="00E61A7B">
        <w:rPr>
          <w:rFonts w:ascii="Calibri" w:hAnsi="Calibri" w:cs="Calibri"/>
        </w:rPr>
        <w:t xml:space="preserve">Michaela </w:t>
      </w:r>
      <w:proofErr w:type="spellStart"/>
      <w:r w:rsidR="0044324E" w:rsidRPr="00E61A7B">
        <w:rPr>
          <w:rFonts w:ascii="Calibri" w:hAnsi="Calibri" w:cs="Calibri"/>
        </w:rPr>
        <w:t>Höller</w:t>
      </w:r>
      <w:proofErr w:type="spellEnd"/>
      <w:r w:rsidR="0044324E" w:rsidRPr="00E61A7B">
        <w:rPr>
          <w:rFonts w:ascii="Calibri" w:hAnsi="Calibri" w:cs="Calibri"/>
        </w:rPr>
        <w:t xml:space="preserve"> (</w:t>
      </w:r>
      <w:proofErr w:type="spellStart"/>
      <w:r w:rsidR="0044324E" w:rsidRPr="00E61A7B">
        <w:rPr>
          <w:rFonts w:ascii="Calibri" w:hAnsi="Calibri" w:cs="Calibri"/>
        </w:rPr>
        <w:t>H</w:t>
      </w:r>
      <w:r w:rsidRPr="00E61A7B">
        <w:rPr>
          <w:rFonts w:ascii="Calibri" w:hAnsi="Calibri" w:cs="Calibri"/>
        </w:rPr>
        <w:t>rs</w:t>
      </w:r>
      <w:r w:rsidR="0044324E" w:rsidRPr="00E61A7B">
        <w:rPr>
          <w:rFonts w:ascii="Calibri" w:hAnsi="Calibri" w:cs="Calibri"/>
        </w:rPr>
        <w:t>g</w:t>
      </w:r>
      <w:proofErr w:type="spellEnd"/>
      <w:r w:rsidR="0044324E" w:rsidRPr="00E61A7B">
        <w:rPr>
          <w:rFonts w:ascii="Calibri" w:hAnsi="Calibri" w:cs="Calibri"/>
        </w:rPr>
        <w:t>.)</w:t>
      </w:r>
      <w:r w:rsidRPr="00E61A7B">
        <w:rPr>
          <w:rFonts w:ascii="Calibri" w:hAnsi="Calibri" w:cs="Calibri"/>
        </w:rPr>
        <w:t xml:space="preserve">: </w:t>
      </w:r>
      <w:proofErr w:type="spellStart"/>
      <w:r w:rsidR="0044324E" w:rsidRPr="00E61A7B">
        <w:rPr>
          <w:rFonts w:ascii="Calibri" w:hAnsi="Calibri" w:cs="Calibri"/>
          <w:b/>
          <w:bCs/>
        </w:rPr>
        <w:t>Kulturelles</w:t>
      </w:r>
      <w:proofErr w:type="spellEnd"/>
      <w:r w:rsidR="0044324E" w:rsidRPr="00E61A7B">
        <w:rPr>
          <w:rFonts w:ascii="Calibri" w:hAnsi="Calibri" w:cs="Calibri"/>
          <w:b/>
          <w:bCs/>
        </w:rPr>
        <w:t xml:space="preserve"> </w:t>
      </w:r>
      <w:proofErr w:type="spellStart"/>
      <w:r w:rsidR="0044324E" w:rsidRPr="00E61A7B">
        <w:rPr>
          <w:rFonts w:ascii="Calibri" w:hAnsi="Calibri" w:cs="Calibri"/>
          <w:b/>
          <w:bCs/>
        </w:rPr>
        <w:t>Lernen</w:t>
      </w:r>
      <w:proofErr w:type="spellEnd"/>
      <w:r w:rsidR="0044324E" w:rsidRPr="00E61A7B">
        <w:rPr>
          <w:rFonts w:ascii="Calibri" w:hAnsi="Calibri" w:cs="Calibri"/>
          <w:b/>
          <w:bCs/>
        </w:rPr>
        <w:t xml:space="preserve"> </w:t>
      </w:r>
      <w:proofErr w:type="spellStart"/>
      <w:r w:rsidR="0044324E" w:rsidRPr="00E61A7B">
        <w:rPr>
          <w:rFonts w:ascii="Calibri" w:hAnsi="Calibri" w:cs="Calibri"/>
          <w:b/>
          <w:bCs/>
        </w:rPr>
        <w:t>im</w:t>
      </w:r>
      <w:proofErr w:type="spellEnd"/>
      <w:r w:rsidR="0044324E" w:rsidRPr="00E61A7B">
        <w:rPr>
          <w:rFonts w:ascii="Calibri" w:hAnsi="Calibri" w:cs="Calibri"/>
          <w:b/>
          <w:bCs/>
        </w:rPr>
        <w:t xml:space="preserve"> </w:t>
      </w:r>
      <w:proofErr w:type="spellStart"/>
      <w:r w:rsidR="0044324E" w:rsidRPr="00E61A7B">
        <w:rPr>
          <w:rFonts w:ascii="Calibri" w:hAnsi="Calibri" w:cs="Calibri"/>
          <w:b/>
          <w:bCs/>
        </w:rPr>
        <w:t>DaF</w:t>
      </w:r>
      <w:proofErr w:type="spellEnd"/>
      <w:r w:rsidR="0044324E" w:rsidRPr="00E61A7B">
        <w:rPr>
          <w:rFonts w:ascii="Calibri" w:hAnsi="Calibri" w:cs="Calibri"/>
          <w:b/>
          <w:bCs/>
        </w:rPr>
        <w:t>/</w:t>
      </w:r>
      <w:proofErr w:type="spellStart"/>
      <w:r w:rsidR="0044324E" w:rsidRPr="00E61A7B">
        <w:rPr>
          <w:rFonts w:ascii="Calibri" w:hAnsi="Calibri" w:cs="Calibri"/>
          <w:b/>
          <w:bCs/>
        </w:rPr>
        <w:t>DaZ-Unterricht</w:t>
      </w:r>
      <w:proofErr w:type="spellEnd"/>
      <w:r w:rsidRPr="00E61A7B">
        <w:rPr>
          <w:rFonts w:ascii="Calibri" w:hAnsi="Calibri" w:cs="Calibri"/>
          <w:b/>
          <w:bCs/>
        </w:rPr>
        <w:t>. Paradigmenwechsel in der Landeskunde</w:t>
      </w:r>
      <w:r w:rsidRPr="00E61A7B">
        <w:rPr>
          <w:rFonts w:ascii="Calibri" w:hAnsi="Calibri" w:cs="Calibri"/>
        </w:rPr>
        <w:t xml:space="preserve">. </w:t>
      </w:r>
      <w:r w:rsidR="0044324E" w:rsidRPr="00E61A7B">
        <w:rPr>
          <w:rFonts w:ascii="Calibri" w:hAnsi="Calibri" w:cs="Calibri"/>
        </w:rPr>
        <w:t>Band 96 in der Reihe „Materialien Deutsch als Fremdsprache</w:t>
      </w:r>
      <w:proofErr w:type="gramStart"/>
      <w:r w:rsidR="0044324E" w:rsidRPr="00E61A7B">
        <w:rPr>
          <w:rFonts w:ascii="Calibri" w:hAnsi="Calibri" w:cs="Calibri"/>
        </w:rPr>
        <w:t>“</w:t>
      </w:r>
      <w:r w:rsidRPr="00E61A7B">
        <w:rPr>
          <w:rFonts w:ascii="Calibri" w:hAnsi="Calibri" w:cs="Calibri"/>
        </w:rPr>
        <w:t>:</w:t>
      </w:r>
      <w:proofErr w:type="gramEnd"/>
      <w:r w:rsidRPr="00E61A7B">
        <w:rPr>
          <w:rFonts w:ascii="Calibri" w:hAnsi="Calibri" w:cs="Calibri"/>
        </w:rPr>
        <w:t xml:space="preserve"> </w:t>
      </w:r>
      <w:r w:rsidR="0044324E" w:rsidRPr="00E61A7B">
        <w:rPr>
          <w:rFonts w:ascii="Calibri" w:hAnsi="Calibri" w:cs="Calibri"/>
        </w:rPr>
        <w:t>Universitätsverlag Göttingen 2017</w:t>
      </w:r>
      <w:r w:rsidRPr="00E61A7B">
        <w:rPr>
          <w:rFonts w:ascii="Calibri" w:hAnsi="Calibri" w:cs="Calibri"/>
        </w:rPr>
        <w:t>.</w:t>
      </w:r>
    </w:p>
    <w:p w14:paraId="2D28807E" w14:textId="3F49BCE5" w:rsidR="0044324E" w:rsidRPr="00E61A7B" w:rsidRDefault="0044324E" w:rsidP="005321D8">
      <w:pPr>
        <w:spacing w:after="0"/>
        <w:ind w:left="360"/>
        <w:rPr>
          <w:rFonts w:cs="Calibri"/>
          <w:sz w:val="24"/>
          <w:szCs w:val="24"/>
        </w:rPr>
      </w:pPr>
      <w:r w:rsidRPr="00E61A7B">
        <w:rPr>
          <w:rFonts w:cs="Calibri"/>
          <w:sz w:val="24"/>
          <w:szCs w:val="24"/>
        </w:rPr>
        <w:t>http://www.fadaf.de/de/publikationen/mat_daf/</w:t>
      </w:r>
    </w:p>
    <w:p w14:paraId="042CA612" w14:textId="74F535F8" w:rsidR="00D72CAB" w:rsidRPr="00E61A7B" w:rsidRDefault="00D72CAB" w:rsidP="00D8126A">
      <w:pPr>
        <w:spacing w:after="0"/>
        <w:rPr>
          <w:rFonts w:cs="Calibri"/>
          <w:sz w:val="24"/>
          <w:szCs w:val="24"/>
        </w:rPr>
      </w:pPr>
    </w:p>
    <w:p w14:paraId="7E245291" w14:textId="52807F08" w:rsidR="005321D8" w:rsidRPr="00E61A7B" w:rsidRDefault="005321D8" w:rsidP="00D8126A">
      <w:pPr>
        <w:spacing w:after="0"/>
        <w:rPr>
          <w:rFonts w:cs="Calibri"/>
          <w:sz w:val="24"/>
          <w:szCs w:val="24"/>
        </w:rPr>
      </w:pPr>
    </w:p>
    <w:p w14:paraId="26964793" w14:textId="1FDCE2A6" w:rsidR="005321D8" w:rsidRPr="00E61A7B" w:rsidRDefault="002B313B" w:rsidP="002B313B">
      <w:pPr>
        <w:pStyle w:val="Paragraphedeliste"/>
        <w:numPr>
          <w:ilvl w:val="0"/>
          <w:numId w:val="1"/>
        </w:numPr>
        <w:spacing w:after="0"/>
        <w:rPr>
          <w:rFonts w:cs="Calibri"/>
          <w:sz w:val="24"/>
          <w:szCs w:val="24"/>
        </w:rPr>
      </w:pPr>
      <w:r w:rsidRPr="00E61A7B">
        <w:rPr>
          <w:rFonts w:cs="Calibri"/>
          <w:sz w:val="24"/>
          <w:szCs w:val="24"/>
        </w:rPr>
        <w:t xml:space="preserve">Brinitzer, Michaela (Hrsg.): </w:t>
      </w:r>
      <w:r w:rsidRPr="00E61A7B">
        <w:rPr>
          <w:rFonts w:cs="Calibri"/>
          <w:b/>
          <w:bCs/>
          <w:sz w:val="24"/>
          <w:szCs w:val="24"/>
        </w:rPr>
        <w:t xml:space="preserve">DaF unterrichten. Basiswissen Didaktik. Deutsch als Fremd- und Zweitsprache. </w:t>
      </w:r>
      <w:r w:rsidRPr="00E61A7B">
        <w:rPr>
          <w:rFonts w:cs="Calibri"/>
          <w:sz w:val="24"/>
          <w:szCs w:val="24"/>
        </w:rPr>
        <w:t>Stuttgart: Klett Verlag 2016.</w:t>
      </w:r>
    </w:p>
    <w:p w14:paraId="5ADF31B4" w14:textId="3F82A6AD" w:rsidR="002B313B" w:rsidRPr="00E61A7B" w:rsidRDefault="002B313B" w:rsidP="00D8126A">
      <w:pPr>
        <w:spacing w:after="0"/>
        <w:rPr>
          <w:rFonts w:cs="Calibri"/>
          <w:sz w:val="24"/>
          <w:szCs w:val="24"/>
        </w:rPr>
      </w:pPr>
    </w:p>
    <w:p w14:paraId="47170463" w14:textId="77777777" w:rsidR="006E2834" w:rsidRPr="00E61A7B" w:rsidRDefault="006E2834" w:rsidP="006E2834">
      <w:pPr>
        <w:pStyle w:val="Paragraphedeliste"/>
        <w:numPr>
          <w:ilvl w:val="0"/>
          <w:numId w:val="3"/>
        </w:numPr>
        <w:spacing w:after="0"/>
        <w:ind w:left="360"/>
        <w:rPr>
          <w:rFonts w:cs="Calibri"/>
          <w:sz w:val="24"/>
          <w:szCs w:val="24"/>
        </w:rPr>
      </w:pPr>
      <w:r w:rsidRPr="00E61A7B">
        <w:rPr>
          <w:rFonts w:cs="Calibri"/>
          <w:sz w:val="24"/>
          <w:szCs w:val="24"/>
        </w:rPr>
        <w:t xml:space="preserve">Lemoine, Véronique: </w:t>
      </w:r>
      <w:r w:rsidRPr="00E61A7B">
        <w:rPr>
          <w:rFonts w:cs="Calibri"/>
          <w:b/>
          <w:bCs/>
          <w:sz w:val="24"/>
          <w:szCs w:val="24"/>
        </w:rPr>
        <w:t>L'interculturel en réflexion pour la classe et ailleurs</w:t>
      </w:r>
      <w:r w:rsidRPr="00E61A7B">
        <w:rPr>
          <w:rFonts w:cs="Calibri"/>
          <w:sz w:val="24"/>
          <w:szCs w:val="24"/>
        </w:rPr>
        <w:t>, 2018</w:t>
      </w:r>
    </w:p>
    <w:p w14:paraId="59101198" w14:textId="60E2C59E" w:rsidR="006E2834" w:rsidRPr="00E61A7B" w:rsidRDefault="006E2834" w:rsidP="006E2834">
      <w:pPr>
        <w:spacing w:after="0"/>
        <w:ind w:left="360"/>
        <w:rPr>
          <w:rFonts w:cs="Calibri"/>
          <w:sz w:val="24"/>
          <w:szCs w:val="24"/>
        </w:rPr>
      </w:pPr>
      <w:r w:rsidRPr="00E61A7B">
        <w:rPr>
          <w:rFonts w:cs="Calibri"/>
          <w:sz w:val="24"/>
          <w:szCs w:val="24"/>
        </w:rPr>
        <w:t>https://www.cairn.info/revue-recherches-en-didactiques-2018-1-page-77.htm</w:t>
      </w:r>
    </w:p>
    <w:p w14:paraId="76C429FE" w14:textId="77777777" w:rsidR="00E61A7B" w:rsidRPr="00E61A7B" w:rsidRDefault="00E61A7B" w:rsidP="006E2834">
      <w:pPr>
        <w:spacing w:after="0"/>
        <w:ind w:left="360"/>
        <w:rPr>
          <w:rFonts w:cs="Calibri"/>
          <w:sz w:val="24"/>
          <w:szCs w:val="24"/>
        </w:rPr>
      </w:pPr>
    </w:p>
    <w:p w14:paraId="1240FDFD" w14:textId="1C632D11" w:rsidR="002B313B" w:rsidRPr="00E61A7B" w:rsidRDefault="00C1125E" w:rsidP="00C1125E">
      <w:pPr>
        <w:pStyle w:val="Paragraphedeliste"/>
        <w:numPr>
          <w:ilvl w:val="0"/>
          <w:numId w:val="1"/>
        </w:numPr>
        <w:spacing w:after="0"/>
        <w:rPr>
          <w:rFonts w:cs="Calibri"/>
          <w:sz w:val="24"/>
          <w:szCs w:val="24"/>
        </w:rPr>
      </w:pPr>
      <w:r w:rsidRPr="00E61A7B">
        <w:rPr>
          <w:rFonts w:cs="Calibri"/>
          <w:sz w:val="24"/>
          <w:szCs w:val="24"/>
        </w:rPr>
        <w:t xml:space="preserve">Lemoine-Bresson, Véronique: </w:t>
      </w:r>
      <w:r w:rsidRPr="00E61A7B">
        <w:rPr>
          <w:rFonts w:cs="Calibri"/>
          <w:b/>
          <w:bCs/>
          <w:sz w:val="24"/>
          <w:szCs w:val="24"/>
        </w:rPr>
        <w:t>Langues vivantes et compétences interculturelles</w:t>
      </w:r>
      <w:r w:rsidRPr="00E61A7B">
        <w:rPr>
          <w:rFonts w:cs="Calibri"/>
          <w:sz w:val="24"/>
          <w:szCs w:val="24"/>
        </w:rPr>
        <w:t xml:space="preserve">. Présentation du 16 mai 2018 à Chambéry. Université de Lorraine. </w:t>
      </w:r>
    </w:p>
    <w:p w14:paraId="491251E2" w14:textId="15A2A8A3" w:rsidR="00D72CAB" w:rsidRPr="00E61A7B" w:rsidRDefault="00D72CAB" w:rsidP="00D8126A">
      <w:pPr>
        <w:spacing w:after="0"/>
        <w:rPr>
          <w:rFonts w:cs="Calibri"/>
          <w:sz w:val="24"/>
          <w:szCs w:val="24"/>
        </w:rPr>
      </w:pPr>
    </w:p>
    <w:p w14:paraId="085EC611" w14:textId="77777777" w:rsidR="006E2834" w:rsidRPr="00E61A7B" w:rsidRDefault="006E2834" w:rsidP="00CA54F1">
      <w:pPr>
        <w:pStyle w:val="Paragraphedeliste"/>
        <w:numPr>
          <w:ilvl w:val="0"/>
          <w:numId w:val="2"/>
        </w:numPr>
        <w:spacing w:after="0"/>
        <w:rPr>
          <w:rFonts w:cs="Calibri"/>
          <w:sz w:val="24"/>
          <w:szCs w:val="24"/>
        </w:rPr>
      </w:pPr>
      <w:r w:rsidRPr="00E61A7B">
        <w:rPr>
          <w:rFonts w:cs="Calibri"/>
          <w:sz w:val="24"/>
          <w:szCs w:val="24"/>
        </w:rPr>
        <w:t xml:space="preserve">Holliday, Adrian. (2018). </w:t>
      </w:r>
      <w:r w:rsidRPr="00E61A7B">
        <w:rPr>
          <w:rFonts w:cs="Calibri"/>
          <w:b/>
          <w:bCs/>
          <w:sz w:val="24"/>
          <w:szCs w:val="24"/>
        </w:rPr>
        <w:t>Designing a course in intercultural education Intercultural Communication Education</w:t>
      </w:r>
      <w:r w:rsidRPr="00E61A7B">
        <w:rPr>
          <w:rFonts w:cs="Calibri"/>
          <w:sz w:val="24"/>
          <w:szCs w:val="24"/>
        </w:rPr>
        <w:t xml:space="preserve">, 1(1), 4–11. </w:t>
      </w:r>
    </w:p>
    <w:p w14:paraId="1C2C2339" w14:textId="0806CFCE" w:rsidR="006E2834" w:rsidRPr="00E61A7B" w:rsidRDefault="006E2834" w:rsidP="006E2834">
      <w:pPr>
        <w:spacing w:after="0"/>
        <w:ind w:left="360"/>
        <w:rPr>
          <w:rFonts w:cs="Calibri"/>
          <w:sz w:val="24"/>
          <w:szCs w:val="24"/>
        </w:rPr>
      </w:pPr>
      <w:r w:rsidRPr="00E61A7B">
        <w:rPr>
          <w:rFonts w:cs="Calibri"/>
          <w:sz w:val="24"/>
          <w:szCs w:val="24"/>
        </w:rPr>
        <w:t>https://doi.org/10.29140/ice.v1n1.24</w:t>
      </w:r>
    </w:p>
    <w:p w14:paraId="6AAEB36C" w14:textId="77777777" w:rsidR="00D96F30" w:rsidRPr="00D96F30" w:rsidRDefault="00D96F30" w:rsidP="00D96F30">
      <w:pPr>
        <w:autoSpaceDE w:val="0"/>
        <w:autoSpaceDN w:val="0"/>
        <w:adjustRightInd w:val="0"/>
        <w:spacing w:after="0" w:line="240" w:lineRule="auto"/>
        <w:rPr>
          <w:rFonts w:cs="Calibri"/>
          <w:noProof w:val="0"/>
          <w:color w:val="000000"/>
          <w:sz w:val="24"/>
          <w:szCs w:val="24"/>
          <w:lang w:eastAsia="fr-FR"/>
        </w:rPr>
      </w:pPr>
    </w:p>
    <w:p w14:paraId="269E6C0C" w14:textId="2E950A4F" w:rsidR="00853A70" w:rsidRPr="00E61A7B" w:rsidRDefault="00D96F30" w:rsidP="00D96F30">
      <w:pPr>
        <w:pStyle w:val="Paragraphedeliste"/>
        <w:numPr>
          <w:ilvl w:val="0"/>
          <w:numId w:val="2"/>
        </w:numPr>
        <w:spacing w:after="0"/>
        <w:rPr>
          <w:rFonts w:cs="Calibri"/>
          <w:sz w:val="24"/>
          <w:szCs w:val="24"/>
        </w:rPr>
      </w:pPr>
      <w:proofErr w:type="spellStart"/>
      <w:r w:rsidRPr="00E61A7B">
        <w:rPr>
          <w:rFonts w:cs="Calibri"/>
          <w:noProof w:val="0"/>
          <w:color w:val="000000"/>
          <w:sz w:val="24"/>
          <w:szCs w:val="24"/>
          <w:lang w:eastAsia="fr-FR"/>
        </w:rPr>
        <w:t>Horno</w:t>
      </w:r>
      <w:proofErr w:type="spellEnd"/>
      <w:r w:rsidRPr="00E61A7B">
        <w:rPr>
          <w:rFonts w:cs="Calibri"/>
          <w:noProof w:val="0"/>
          <w:color w:val="000000"/>
          <w:sz w:val="24"/>
          <w:szCs w:val="24"/>
          <w:lang w:eastAsia="fr-FR"/>
        </w:rPr>
        <w:t xml:space="preserve">, Alejandro </w:t>
      </w:r>
      <w:proofErr w:type="spellStart"/>
      <w:proofErr w:type="gramStart"/>
      <w:r w:rsidRPr="00E61A7B">
        <w:rPr>
          <w:rFonts w:cs="Calibri"/>
          <w:noProof w:val="0"/>
          <w:color w:val="000000"/>
          <w:sz w:val="24"/>
          <w:szCs w:val="24"/>
          <w:lang w:eastAsia="fr-FR"/>
        </w:rPr>
        <w:t>Ureña</w:t>
      </w:r>
      <w:proofErr w:type="spellEnd"/>
      <w:r w:rsidRPr="00E61A7B">
        <w:rPr>
          <w:rFonts w:cs="Calibri"/>
          <w:noProof w:val="0"/>
          <w:color w:val="000000"/>
          <w:sz w:val="24"/>
          <w:szCs w:val="24"/>
          <w:lang w:eastAsia="fr-FR"/>
        </w:rPr>
        <w:t>:</w:t>
      </w:r>
      <w:proofErr w:type="gramEnd"/>
      <w:r w:rsidRPr="00E61A7B">
        <w:rPr>
          <w:rFonts w:cs="Calibri"/>
          <w:noProof w:val="0"/>
          <w:color w:val="000000"/>
          <w:sz w:val="24"/>
          <w:szCs w:val="24"/>
          <w:lang w:eastAsia="fr-FR"/>
        </w:rPr>
        <w:t xml:space="preserve"> </w:t>
      </w:r>
      <w:r w:rsidR="00853A70" w:rsidRPr="00E61A7B">
        <w:rPr>
          <w:rFonts w:cs="Calibri"/>
          <w:b/>
          <w:bCs/>
          <w:sz w:val="24"/>
          <w:szCs w:val="24"/>
        </w:rPr>
        <w:t>Landeskunde als Motivationsfaktor</w:t>
      </w:r>
      <w:r w:rsidRPr="00E61A7B">
        <w:rPr>
          <w:rFonts w:cs="Calibri"/>
          <w:sz w:val="24"/>
          <w:szCs w:val="24"/>
        </w:rPr>
        <w:t>. Universidad d Salamanca,</w:t>
      </w:r>
      <w:r w:rsidR="00853A70" w:rsidRPr="00E61A7B">
        <w:rPr>
          <w:rFonts w:cs="Calibri"/>
          <w:sz w:val="24"/>
          <w:szCs w:val="24"/>
        </w:rPr>
        <w:t xml:space="preserve"> 2018</w:t>
      </w:r>
    </w:p>
    <w:p w14:paraId="39F0BA63" w14:textId="521741C5" w:rsidR="00D96F30" w:rsidRPr="00E61A7B" w:rsidRDefault="00D96F30" w:rsidP="00D96F30">
      <w:pPr>
        <w:ind w:left="360"/>
        <w:rPr>
          <w:rFonts w:cs="Calibri"/>
          <w:color w:val="0000FF"/>
          <w:sz w:val="24"/>
          <w:szCs w:val="24"/>
          <w:u w:val="single"/>
        </w:rPr>
      </w:pPr>
      <w:r w:rsidRPr="00E61A7B">
        <w:rPr>
          <w:rFonts w:cs="Calibri"/>
          <w:sz w:val="24"/>
          <w:szCs w:val="24"/>
        </w:rPr>
        <w:t>https://gredos.usal.es/bitstream/handle/10366/139105/TG_UreñaHornoA_</w:t>
      </w:r>
      <w:r w:rsidRPr="00E61A7B">
        <w:rPr>
          <w:rFonts w:cs="Calibri"/>
          <w:b/>
          <w:bCs/>
          <w:sz w:val="24"/>
          <w:szCs w:val="24"/>
        </w:rPr>
        <w:t>Landeskunde</w:t>
      </w:r>
      <w:r w:rsidRPr="00E61A7B">
        <w:rPr>
          <w:rFonts w:cs="Calibri"/>
          <w:sz w:val="24"/>
          <w:szCs w:val="24"/>
        </w:rPr>
        <w:t>.pdf</w:t>
      </w:r>
      <w:hyperlink r:id="rId9" w:history="1"/>
    </w:p>
    <w:p w14:paraId="26B9382A" w14:textId="77777777" w:rsidR="00D96F30" w:rsidRPr="00E61A7B" w:rsidRDefault="00D96F30" w:rsidP="00E61A7B">
      <w:pPr>
        <w:pStyle w:val="Paragraphedeliste"/>
        <w:spacing w:after="0"/>
        <w:ind w:left="360"/>
        <w:rPr>
          <w:rFonts w:cs="Calibri"/>
          <w:sz w:val="24"/>
          <w:szCs w:val="24"/>
        </w:rPr>
      </w:pPr>
    </w:p>
    <w:p w14:paraId="56EFF77C" w14:textId="7FC270CB" w:rsidR="00D72CAB" w:rsidRDefault="008A68D0" w:rsidP="008A68D0">
      <w:pPr>
        <w:pStyle w:val="Paragraphedeliste"/>
        <w:numPr>
          <w:ilvl w:val="0"/>
          <w:numId w:val="4"/>
        </w:numPr>
        <w:spacing w:after="0"/>
        <w:rPr>
          <w:rFonts w:cs="Calibri"/>
          <w:color w:val="000000" w:themeColor="text1"/>
          <w:sz w:val="24"/>
          <w:szCs w:val="24"/>
        </w:rPr>
      </w:pPr>
      <w:r w:rsidRPr="00E61A7B">
        <w:rPr>
          <w:rFonts w:cs="Calibri"/>
          <w:color w:val="000000" w:themeColor="text1"/>
          <w:sz w:val="24"/>
          <w:szCs w:val="24"/>
        </w:rPr>
        <w:t>Studer , Thomas</w:t>
      </w:r>
      <w:r w:rsidRPr="00E61A7B">
        <w:rPr>
          <w:rFonts w:cs="Calibri"/>
          <w:b/>
          <w:bCs/>
          <w:color w:val="000000" w:themeColor="text1"/>
          <w:sz w:val="24"/>
          <w:szCs w:val="24"/>
        </w:rPr>
        <w:t>: Braucht es ein neues DACH(L)?</w:t>
      </w:r>
      <w:r w:rsidRPr="00E61A7B">
        <w:rPr>
          <w:rFonts w:cs="Calibri"/>
          <w:color w:val="000000" w:themeColor="text1"/>
          <w:sz w:val="24"/>
          <w:szCs w:val="24"/>
        </w:rPr>
        <w:t xml:space="preserve"> IN: </w:t>
      </w:r>
      <w:proofErr w:type="spellStart"/>
      <w:r w:rsidRPr="00E61A7B">
        <w:rPr>
          <w:rFonts w:cs="Calibri"/>
          <w:noProof w:val="0"/>
          <w:color w:val="000000" w:themeColor="text1"/>
          <w:sz w:val="24"/>
          <w:szCs w:val="24"/>
          <w:lang w:eastAsia="fr-FR"/>
        </w:rPr>
        <w:t>Demmig</w:t>
      </w:r>
      <w:proofErr w:type="spellEnd"/>
      <w:r w:rsidRPr="00E61A7B">
        <w:rPr>
          <w:rFonts w:cs="Calibri"/>
          <w:noProof w:val="0"/>
          <w:color w:val="000000" w:themeColor="text1"/>
          <w:sz w:val="24"/>
          <w:szCs w:val="24"/>
          <w:lang w:eastAsia="fr-FR"/>
        </w:rPr>
        <w:t xml:space="preserve">, </w:t>
      </w:r>
      <w:proofErr w:type="gramStart"/>
      <w:r w:rsidRPr="00E61A7B">
        <w:rPr>
          <w:rFonts w:cs="Calibri"/>
          <w:noProof w:val="0"/>
          <w:color w:val="000000" w:themeColor="text1"/>
          <w:sz w:val="24"/>
          <w:szCs w:val="24"/>
          <w:lang w:eastAsia="fr-FR"/>
        </w:rPr>
        <w:t>Silvia;</w:t>
      </w:r>
      <w:proofErr w:type="gramEnd"/>
      <w:r w:rsidRPr="00E61A7B">
        <w:rPr>
          <w:rFonts w:cs="Calibri"/>
          <w:noProof w:val="0"/>
          <w:color w:val="000000" w:themeColor="text1"/>
          <w:sz w:val="24"/>
          <w:szCs w:val="24"/>
          <w:lang w:eastAsia="fr-FR"/>
        </w:rPr>
        <w:t xml:space="preserve"> </w:t>
      </w:r>
      <w:proofErr w:type="spellStart"/>
      <w:r w:rsidRPr="00E61A7B">
        <w:rPr>
          <w:rFonts w:cs="Calibri"/>
          <w:noProof w:val="0"/>
          <w:color w:val="000000" w:themeColor="text1"/>
          <w:sz w:val="24"/>
          <w:szCs w:val="24"/>
          <w:lang w:eastAsia="fr-FR"/>
        </w:rPr>
        <w:t>Hägi</w:t>
      </w:r>
      <w:proofErr w:type="spellEnd"/>
      <w:r w:rsidRPr="00E61A7B">
        <w:rPr>
          <w:rFonts w:cs="Calibri"/>
          <w:noProof w:val="0"/>
          <w:color w:val="000000" w:themeColor="text1"/>
          <w:sz w:val="24"/>
          <w:szCs w:val="24"/>
          <w:lang w:eastAsia="fr-FR"/>
        </w:rPr>
        <w:t>, Sara; Schweiger, Hannes (Hg.): DACH-</w:t>
      </w:r>
      <w:proofErr w:type="spellStart"/>
      <w:r w:rsidRPr="00E61A7B">
        <w:rPr>
          <w:rFonts w:cs="Calibri"/>
          <w:noProof w:val="0"/>
          <w:color w:val="000000" w:themeColor="text1"/>
          <w:sz w:val="24"/>
          <w:szCs w:val="24"/>
          <w:lang w:eastAsia="fr-FR"/>
        </w:rPr>
        <w:t>Landeskunde</w:t>
      </w:r>
      <w:proofErr w:type="spellEnd"/>
      <w:r w:rsidRPr="00E61A7B">
        <w:rPr>
          <w:rFonts w:cs="Calibri"/>
          <w:noProof w:val="0"/>
          <w:color w:val="000000" w:themeColor="text1"/>
          <w:sz w:val="24"/>
          <w:szCs w:val="24"/>
          <w:lang w:eastAsia="fr-FR"/>
        </w:rPr>
        <w:t xml:space="preserve">. </w:t>
      </w:r>
      <w:proofErr w:type="spellStart"/>
      <w:r w:rsidRPr="00E61A7B">
        <w:rPr>
          <w:rFonts w:cs="Calibri"/>
          <w:noProof w:val="0"/>
          <w:color w:val="000000" w:themeColor="text1"/>
          <w:sz w:val="24"/>
          <w:szCs w:val="24"/>
          <w:lang w:eastAsia="fr-FR"/>
        </w:rPr>
        <w:t>Theorie</w:t>
      </w:r>
      <w:proofErr w:type="spellEnd"/>
      <w:r w:rsidRPr="00E61A7B">
        <w:rPr>
          <w:rFonts w:cs="Calibri"/>
          <w:noProof w:val="0"/>
          <w:color w:val="000000" w:themeColor="text1"/>
          <w:sz w:val="24"/>
          <w:szCs w:val="24"/>
          <w:lang w:eastAsia="fr-FR"/>
        </w:rPr>
        <w:t xml:space="preserve"> – </w:t>
      </w:r>
      <w:proofErr w:type="spellStart"/>
      <w:r w:rsidRPr="00E61A7B">
        <w:rPr>
          <w:rFonts w:cs="Calibri"/>
          <w:noProof w:val="0"/>
          <w:color w:val="000000" w:themeColor="text1"/>
          <w:sz w:val="24"/>
          <w:szCs w:val="24"/>
          <w:lang w:eastAsia="fr-FR"/>
        </w:rPr>
        <w:t>Geschichte</w:t>
      </w:r>
      <w:proofErr w:type="spellEnd"/>
      <w:r w:rsidRPr="00E61A7B">
        <w:rPr>
          <w:rFonts w:cs="Calibri"/>
          <w:noProof w:val="0"/>
          <w:color w:val="000000" w:themeColor="text1"/>
          <w:sz w:val="24"/>
          <w:szCs w:val="24"/>
          <w:lang w:eastAsia="fr-FR"/>
        </w:rPr>
        <w:t xml:space="preserve"> – Praxis. </w:t>
      </w:r>
      <w:proofErr w:type="spellStart"/>
      <w:r w:rsidRPr="00E61A7B">
        <w:rPr>
          <w:rFonts w:cs="Calibri"/>
          <w:noProof w:val="0"/>
          <w:color w:val="000000" w:themeColor="text1"/>
          <w:sz w:val="24"/>
          <w:szCs w:val="24"/>
          <w:lang w:eastAsia="fr-FR"/>
        </w:rPr>
        <w:t>München</w:t>
      </w:r>
      <w:proofErr w:type="spellEnd"/>
      <w:r w:rsidRPr="00E61A7B">
        <w:rPr>
          <w:rFonts w:cs="Calibri"/>
          <w:noProof w:val="0"/>
          <w:color w:val="000000" w:themeColor="text1"/>
          <w:sz w:val="24"/>
          <w:szCs w:val="24"/>
          <w:lang w:eastAsia="fr-FR"/>
        </w:rPr>
        <w:t xml:space="preserve">. </w:t>
      </w:r>
      <w:proofErr w:type="spellStart"/>
      <w:proofErr w:type="gramStart"/>
      <w:r w:rsidRPr="00E61A7B">
        <w:rPr>
          <w:rFonts w:cs="Calibri"/>
          <w:noProof w:val="0"/>
          <w:color w:val="000000" w:themeColor="text1"/>
          <w:sz w:val="24"/>
          <w:szCs w:val="24"/>
          <w:lang w:eastAsia="fr-FR"/>
        </w:rPr>
        <w:t>iudicium</w:t>
      </w:r>
      <w:proofErr w:type="spellEnd"/>
      <w:proofErr w:type="gramEnd"/>
      <w:r w:rsidRPr="00E61A7B">
        <w:rPr>
          <w:rFonts w:cs="Calibri"/>
          <w:noProof w:val="0"/>
          <w:color w:val="000000" w:themeColor="text1"/>
          <w:sz w:val="24"/>
          <w:szCs w:val="24"/>
          <w:lang w:eastAsia="fr-FR"/>
        </w:rPr>
        <w:t xml:space="preserve"> 2013.</w:t>
      </w:r>
    </w:p>
    <w:p w14:paraId="616E1042" w14:textId="77777777" w:rsidR="00E61A7B" w:rsidRPr="00E61A7B" w:rsidRDefault="00E61A7B" w:rsidP="00E61A7B">
      <w:pPr>
        <w:pStyle w:val="Paragraphedeliste"/>
        <w:spacing w:after="0"/>
        <w:ind w:left="360"/>
        <w:rPr>
          <w:rFonts w:cs="Calibri"/>
          <w:color w:val="000000" w:themeColor="text1"/>
          <w:sz w:val="24"/>
          <w:szCs w:val="24"/>
        </w:rPr>
      </w:pPr>
    </w:p>
    <w:p w14:paraId="2122BD16" w14:textId="77777777" w:rsidR="00E61A7B" w:rsidRPr="00E61A7B" w:rsidRDefault="00E61A7B" w:rsidP="00E61A7B">
      <w:pPr>
        <w:pStyle w:val="Paragraphedeliste"/>
        <w:numPr>
          <w:ilvl w:val="0"/>
          <w:numId w:val="4"/>
        </w:numPr>
        <w:spacing w:after="0"/>
        <w:rPr>
          <w:rFonts w:cs="Calibri"/>
          <w:sz w:val="24"/>
          <w:szCs w:val="24"/>
        </w:rPr>
      </w:pPr>
      <w:r w:rsidRPr="00E61A7B">
        <w:rPr>
          <w:rFonts w:cs="Calibri"/>
          <w:sz w:val="24"/>
          <w:szCs w:val="24"/>
        </w:rPr>
        <w:t xml:space="preserve">Biechele, Markus; Padros, Alicia: </w:t>
      </w:r>
      <w:r w:rsidRPr="00E61A7B">
        <w:rPr>
          <w:rFonts w:cs="Calibri"/>
          <w:b/>
          <w:bCs/>
          <w:sz w:val="24"/>
          <w:szCs w:val="24"/>
        </w:rPr>
        <w:t>Didaktik der Landeskunde</w:t>
      </w:r>
      <w:r w:rsidRPr="00E61A7B">
        <w:rPr>
          <w:rFonts w:cs="Calibri"/>
          <w:sz w:val="24"/>
          <w:szCs w:val="24"/>
        </w:rPr>
        <w:t>. Goethe Institut Inter Nationes, Fernstudieneinheit 31 Germanistik, DaF, München 2003.</w:t>
      </w:r>
    </w:p>
    <w:p w14:paraId="58FDC855" w14:textId="77777777" w:rsidR="00E61A7B" w:rsidRPr="00E61A7B" w:rsidRDefault="00E61A7B" w:rsidP="00E61A7B">
      <w:pPr>
        <w:spacing w:after="0"/>
        <w:rPr>
          <w:rFonts w:cs="Calibri"/>
          <w:sz w:val="24"/>
          <w:szCs w:val="24"/>
        </w:rPr>
      </w:pPr>
    </w:p>
    <w:p w14:paraId="1AFB447D" w14:textId="77777777" w:rsidR="00E61A7B" w:rsidRPr="00E61A7B" w:rsidRDefault="00E61A7B" w:rsidP="00E61A7B">
      <w:pPr>
        <w:pStyle w:val="Paragraphedeliste"/>
        <w:numPr>
          <w:ilvl w:val="0"/>
          <w:numId w:val="1"/>
        </w:numPr>
        <w:spacing w:after="0"/>
        <w:rPr>
          <w:rFonts w:cs="Calibri"/>
          <w:sz w:val="24"/>
          <w:szCs w:val="24"/>
        </w:rPr>
      </w:pPr>
      <w:r w:rsidRPr="00E61A7B">
        <w:rPr>
          <w:rFonts w:cs="Calibri"/>
          <w:sz w:val="24"/>
          <w:szCs w:val="24"/>
        </w:rPr>
        <w:t xml:space="preserve">Conseil de l'Europe: </w:t>
      </w:r>
      <w:r w:rsidRPr="00E61A7B">
        <w:rPr>
          <w:rFonts w:cs="Calibri"/>
          <w:b/>
          <w:bCs/>
          <w:sz w:val="24"/>
          <w:szCs w:val="24"/>
        </w:rPr>
        <w:t>Cadre de référence des compétences pour une culture de la démocratie.</w:t>
      </w:r>
      <w:r w:rsidRPr="00E61A7B">
        <w:rPr>
          <w:rFonts w:cs="Calibri"/>
          <w:sz w:val="24"/>
          <w:szCs w:val="24"/>
        </w:rPr>
        <w:t xml:space="preserve"> Strasbourg 2019.</w:t>
      </w:r>
    </w:p>
    <w:p w14:paraId="1352B3CB" w14:textId="66C83BCD" w:rsidR="00D72CAB" w:rsidRPr="00E61A7B" w:rsidRDefault="00D72CAB" w:rsidP="00D8126A">
      <w:pPr>
        <w:spacing w:after="0"/>
        <w:rPr>
          <w:rFonts w:cs="Calibri"/>
          <w:sz w:val="24"/>
          <w:szCs w:val="24"/>
        </w:rPr>
      </w:pPr>
    </w:p>
    <w:p w14:paraId="5E4292D3" w14:textId="77777777" w:rsidR="00E61A7B" w:rsidRPr="00E61A7B" w:rsidRDefault="00E61A7B" w:rsidP="00E61A7B">
      <w:pPr>
        <w:pStyle w:val="Paragraphedeliste"/>
        <w:numPr>
          <w:ilvl w:val="0"/>
          <w:numId w:val="2"/>
        </w:numPr>
        <w:spacing w:after="0"/>
        <w:rPr>
          <w:rFonts w:cs="Calibri"/>
          <w:sz w:val="24"/>
          <w:szCs w:val="24"/>
        </w:rPr>
      </w:pPr>
      <w:r w:rsidRPr="00E61A7B">
        <w:rPr>
          <w:rFonts w:cs="Calibri"/>
          <w:sz w:val="24"/>
          <w:szCs w:val="24"/>
        </w:rPr>
        <w:t xml:space="preserve">IDV Rundbrief, Der internationale Deutschlehrerverband: </w:t>
      </w:r>
      <w:r w:rsidRPr="00E61A7B">
        <w:rPr>
          <w:rFonts w:cs="Calibri"/>
          <w:b/>
          <w:bCs/>
          <w:sz w:val="24"/>
          <w:szCs w:val="24"/>
        </w:rPr>
        <w:t>ABCD-Thesen zur Rolle der Landeskunde im Deutschunterrich</w:t>
      </w:r>
      <w:r w:rsidRPr="00E61A7B">
        <w:rPr>
          <w:rFonts w:cs="Calibri"/>
          <w:sz w:val="24"/>
          <w:szCs w:val="24"/>
        </w:rPr>
        <w:t>t, Band 45 S. 15, 1990.</w:t>
      </w:r>
    </w:p>
    <w:p w14:paraId="07FFB7C6" w14:textId="5AC08E36" w:rsidR="00370B90" w:rsidRPr="00E61A7B" w:rsidRDefault="00370B90" w:rsidP="007279F3">
      <w:pPr>
        <w:spacing w:after="0"/>
        <w:rPr>
          <w:rFonts w:cs="Calibri"/>
          <w:sz w:val="24"/>
          <w:szCs w:val="24"/>
        </w:rPr>
      </w:pPr>
    </w:p>
    <w:p w14:paraId="4B9FB8B8" w14:textId="56729F33" w:rsidR="00370B90" w:rsidRPr="00E61A7B" w:rsidRDefault="00370B90" w:rsidP="00E61A7B">
      <w:pPr>
        <w:spacing w:line="240" w:lineRule="auto"/>
        <w:jc w:val="center"/>
        <w:rPr>
          <w:rFonts w:eastAsia="Times New Roman" w:cs="Calibri"/>
          <w:b/>
          <w:bCs/>
          <w:noProof w:val="0"/>
          <w:sz w:val="32"/>
          <w:szCs w:val="32"/>
          <w:lang w:eastAsia="fr-FR"/>
        </w:rPr>
      </w:pPr>
      <w:r w:rsidRPr="00E61A7B">
        <w:rPr>
          <w:rFonts w:cs="Calibri"/>
          <w:b/>
          <w:bCs/>
          <w:sz w:val="24"/>
          <w:szCs w:val="24"/>
          <w:lang w:eastAsia="fr-FR"/>
        </w:rPr>
        <w:br w:type="page"/>
      </w:r>
      <w:proofErr w:type="spellStart"/>
      <w:r w:rsidRPr="00E61A7B">
        <w:rPr>
          <w:rFonts w:eastAsia="Times New Roman" w:cs="Calibri"/>
          <w:b/>
          <w:bCs/>
          <w:noProof w:val="0"/>
          <w:sz w:val="32"/>
          <w:szCs w:val="32"/>
          <w:lang w:eastAsia="fr-FR"/>
        </w:rPr>
        <w:lastRenderedPageBreak/>
        <w:t>Spiele</w:t>
      </w:r>
      <w:proofErr w:type="spellEnd"/>
      <w:r w:rsidRPr="00E61A7B">
        <w:rPr>
          <w:rFonts w:eastAsia="Times New Roman" w:cs="Calibri"/>
          <w:b/>
          <w:bCs/>
          <w:noProof w:val="0"/>
          <w:sz w:val="32"/>
          <w:szCs w:val="32"/>
          <w:lang w:eastAsia="fr-FR"/>
        </w:rPr>
        <w:t xml:space="preserve"> </w:t>
      </w:r>
      <w:proofErr w:type="spellStart"/>
      <w:r w:rsidRPr="00E61A7B">
        <w:rPr>
          <w:rFonts w:eastAsia="Times New Roman" w:cs="Calibri"/>
          <w:b/>
          <w:bCs/>
          <w:noProof w:val="0"/>
          <w:sz w:val="32"/>
          <w:szCs w:val="32"/>
          <w:lang w:eastAsia="fr-FR"/>
        </w:rPr>
        <w:t>und</w:t>
      </w:r>
      <w:proofErr w:type="spellEnd"/>
      <w:r w:rsidRPr="00E61A7B">
        <w:rPr>
          <w:rFonts w:eastAsia="Times New Roman" w:cs="Calibri"/>
          <w:b/>
          <w:bCs/>
          <w:noProof w:val="0"/>
          <w:sz w:val="32"/>
          <w:szCs w:val="32"/>
          <w:lang w:eastAsia="fr-FR"/>
        </w:rPr>
        <w:t xml:space="preserve"> </w:t>
      </w:r>
      <w:proofErr w:type="spellStart"/>
      <w:r w:rsidRPr="00E61A7B">
        <w:rPr>
          <w:rFonts w:eastAsia="Times New Roman" w:cs="Calibri"/>
          <w:b/>
          <w:bCs/>
          <w:noProof w:val="0"/>
          <w:sz w:val="32"/>
          <w:szCs w:val="32"/>
          <w:lang w:eastAsia="fr-FR"/>
        </w:rPr>
        <w:t>Aktivitäten</w:t>
      </w:r>
      <w:proofErr w:type="spellEnd"/>
      <w:r w:rsidRPr="00E61A7B">
        <w:rPr>
          <w:rFonts w:eastAsia="Times New Roman" w:cs="Calibri"/>
          <w:b/>
          <w:bCs/>
          <w:noProof w:val="0"/>
          <w:sz w:val="32"/>
          <w:szCs w:val="32"/>
          <w:lang w:eastAsia="fr-FR"/>
        </w:rPr>
        <w:t xml:space="preserve"> </w:t>
      </w:r>
      <w:proofErr w:type="spellStart"/>
      <w:r w:rsidRPr="00E61A7B">
        <w:rPr>
          <w:rFonts w:eastAsia="Times New Roman" w:cs="Calibri"/>
          <w:b/>
          <w:bCs/>
          <w:noProof w:val="0"/>
          <w:sz w:val="32"/>
          <w:szCs w:val="32"/>
          <w:lang w:eastAsia="fr-FR"/>
        </w:rPr>
        <w:t>zur</w:t>
      </w:r>
      <w:proofErr w:type="spellEnd"/>
      <w:r w:rsidRPr="00E61A7B">
        <w:rPr>
          <w:rFonts w:eastAsia="Times New Roman" w:cs="Calibri"/>
          <w:b/>
          <w:bCs/>
          <w:noProof w:val="0"/>
          <w:sz w:val="32"/>
          <w:szCs w:val="32"/>
          <w:lang w:eastAsia="fr-FR"/>
        </w:rPr>
        <w:t xml:space="preserve"> </w:t>
      </w:r>
      <w:proofErr w:type="spellStart"/>
      <w:r w:rsidRPr="00E61A7B">
        <w:rPr>
          <w:rFonts w:eastAsia="Times New Roman" w:cs="Calibri"/>
          <w:b/>
          <w:bCs/>
          <w:noProof w:val="0"/>
          <w:sz w:val="32"/>
          <w:szCs w:val="32"/>
          <w:lang w:eastAsia="fr-FR"/>
        </w:rPr>
        <w:t>Förderung</w:t>
      </w:r>
      <w:proofErr w:type="spellEnd"/>
      <w:r w:rsidRPr="00E61A7B">
        <w:rPr>
          <w:rFonts w:eastAsia="Times New Roman" w:cs="Calibri"/>
          <w:b/>
          <w:bCs/>
          <w:noProof w:val="0"/>
          <w:sz w:val="32"/>
          <w:szCs w:val="32"/>
          <w:lang w:eastAsia="fr-FR"/>
        </w:rPr>
        <w:t xml:space="preserve"> des </w:t>
      </w:r>
      <w:proofErr w:type="spellStart"/>
      <w:r w:rsidRPr="00E61A7B">
        <w:rPr>
          <w:rFonts w:eastAsia="Times New Roman" w:cs="Calibri"/>
          <w:b/>
          <w:bCs/>
          <w:noProof w:val="0"/>
          <w:sz w:val="32"/>
          <w:szCs w:val="32"/>
          <w:lang w:eastAsia="fr-FR"/>
        </w:rPr>
        <w:t>interkulturellen</w:t>
      </w:r>
      <w:proofErr w:type="spellEnd"/>
      <w:r w:rsidRPr="00E61A7B">
        <w:rPr>
          <w:rFonts w:eastAsia="Times New Roman" w:cs="Calibri"/>
          <w:b/>
          <w:bCs/>
          <w:noProof w:val="0"/>
          <w:sz w:val="32"/>
          <w:szCs w:val="32"/>
          <w:lang w:eastAsia="fr-FR"/>
        </w:rPr>
        <w:t xml:space="preserve"> </w:t>
      </w:r>
      <w:proofErr w:type="spellStart"/>
      <w:r w:rsidRPr="00E61A7B">
        <w:rPr>
          <w:rFonts w:eastAsia="Times New Roman" w:cs="Calibri"/>
          <w:b/>
          <w:bCs/>
          <w:noProof w:val="0"/>
          <w:sz w:val="32"/>
          <w:szCs w:val="32"/>
          <w:lang w:eastAsia="fr-FR"/>
        </w:rPr>
        <w:t>Lernens</w:t>
      </w:r>
      <w:proofErr w:type="spellEnd"/>
    </w:p>
    <w:p w14:paraId="1C38299C" w14:textId="77777777" w:rsidR="00E61A7B" w:rsidRPr="00E61A7B" w:rsidRDefault="00E61A7B" w:rsidP="00E61A7B">
      <w:pPr>
        <w:pStyle w:val="Paragraphedeliste"/>
        <w:spacing w:after="0" w:line="240" w:lineRule="auto"/>
        <w:ind w:left="360"/>
        <w:rPr>
          <w:rFonts w:eastAsia="Times New Roman" w:cs="Calibri"/>
          <w:noProof w:val="0"/>
          <w:sz w:val="24"/>
          <w:szCs w:val="24"/>
          <w:lang w:eastAsia="fr-FR"/>
        </w:rPr>
      </w:pPr>
    </w:p>
    <w:p w14:paraId="181AE55D" w14:textId="06523E99" w:rsidR="00927DC1" w:rsidRPr="00927DC1" w:rsidRDefault="009A4319" w:rsidP="00370B90">
      <w:pPr>
        <w:pStyle w:val="Paragraphedeliste"/>
        <w:numPr>
          <w:ilvl w:val="0"/>
          <w:numId w:val="2"/>
        </w:numPr>
        <w:spacing w:after="0" w:line="240" w:lineRule="auto"/>
        <w:rPr>
          <w:rFonts w:eastAsia="Times New Roman" w:cs="Calibri"/>
          <w:noProof w:val="0"/>
          <w:sz w:val="24"/>
          <w:szCs w:val="24"/>
          <w:lang w:eastAsia="fr-FR"/>
        </w:rPr>
      </w:pPr>
      <w:r w:rsidRPr="00E61A7B">
        <w:rPr>
          <w:rFonts w:cs="Calibri"/>
          <w:sz w:val="24"/>
          <w:szCs w:val="24"/>
        </w:rPr>
        <w:drawing>
          <wp:anchor distT="0" distB="0" distL="114300" distR="114300" simplePos="0" relativeHeight="251663360" behindDoc="0" locked="0" layoutInCell="1" allowOverlap="1" wp14:anchorId="6CA79FCD" wp14:editId="31E62A82">
            <wp:simplePos x="0" y="0"/>
            <wp:positionH relativeFrom="column">
              <wp:posOffset>5638165</wp:posOffset>
            </wp:positionH>
            <wp:positionV relativeFrom="paragraph">
              <wp:posOffset>0</wp:posOffset>
            </wp:positionV>
            <wp:extent cx="876300" cy="1238250"/>
            <wp:effectExtent l="0" t="0" r="0" b="0"/>
            <wp:wrapTight wrapText="bothSides">
              <wp:wrapPolygon edited="0">
                <wp:start x="0" y="0"/>
                <wp:lineTo x="0" y="21268"/>
                <wp:lineTo x="21130" y="21268"/>
                <wp:lineTo x="2113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76300" cy="1238250"/>
                    </a:xfrm>
                    <a:prstGeom prst="rect">
                      <a:avLst/>
                    </a:prstGeom>
                  </pic:spPr>
                </pic:pic>
              </a:graphicData>
            </a:graphic>
            <wp14:sizeRelH relativeFrom="margin">
              <wp14:pctWidth>0</wp14:pctWidth>
            </wp14:sizeRelH>
            <wp14:sizeRelV relativeFrom="margin">
              <wp14:pctHeight>0</wp14:pctHeight>
            </wp14:sizeRelV>
          </wp:anchor>
        </w:drawing>
      </w:r>
      <w:r w:rsidR="00927DC1" w:rsidRPr="00E61A7B">
        <w:rPr>
          <w:rFonts w:cs="Calibri"/>
          <w:b/>
          <w:bCs/>
          <w:sz w:val="24"/>
          <w:szCs w:val="24"/>
          <w:lang w:eastAsia="fr-FR"/>
        </w:rPr>
        <w:t xml:space="preserve">Promouvoir la compétence </w:t>
      </w:r>
      <w:r w:rsidR="00927DC1" w:rsidRPr="00E61A7B">
        <w:rPr>
          <w:rFonts w:cs="Calibri"/>
          <w:sz w:val="24"/>
          <w:szCs w:val="24"/>
          <w:lang w:eastAsia="fr-FR"/>
        </w:rPr>
        <w:t>interculturelle</w:t>
      </w:r>
      <w:r w:rsidRPr="00E61A7B">
        <w:rPr>
          <w:rFonts w:cs="Calibri"/>
          <w:b/>
          <w:bCs/>
          <w:sz w:val="24"/>
          <w:szCs w:val="24"/>
          <w:lang w:eastAsia="fr-FR"/>
        </w:rPr>
        <w:t xml:space="preserve">. </w:t>
      </w:r>
      <w:r w:rsidR="00927DC1" w:rsidRPr="00927DC1">
        <w:rPr>
          <w:rFonts w:eastAsia="Times New Roman" w:cs="Calibri"/>
          <w:b/>
          <w:bCs/>
          <w:noProof w:val="0"/>
          <w:sz w:val="24"/>
          <w:szCs w:val="24"/>
          <w:lang w:eastAsia="fr-FR"/>
        </w:rPr>
        <w:t>Matériel pour l’enseignement de la langue et de la culture d’origine</w:t>
      </w:r>
      <w:r w:rsidRPr="00E61A7B">
        <w:rPr>
          <w:rFonts w:eastAsia="Times New Roman" w:cs="Calibri"/>
          <w:b/>
          <w:bCs/>
          <w:noProof w:val="0"/>
          <w:sz w:val="24"/>
          <w:szCs w:val="24"/>
          <w:lang w:eastAsia="fr-FR"/>
        </w:rPr>
        <w:t xml:space="preserve"> </w:t>
      </w:r>
      <w:r w:rsidR="00927DC1" w:rsidRPr="00927DC1">
        <w:rPr>
          <w:rFonts w:eastAsia="Times New Roman" w:cs="Calibri"/>
          <w:b/>
          <w:bCs/>
          <w:noProof w:val="0"/>
          <w:sz w:val="24"/>
          <w:szCs w:val="24"/>
          <w:lang w:eastAsia="fr-FR"/>
        </w:rPr>
        <w:t xml:space="preserve">: Pistes didactiques </w:t>
      </w:r>
      <w:r w:rsidR="00927DC1" w:rsidRPr="00927DC1">
        <w:rPr>
          <w:rFonts w:eastAsia="Times New Roman" w:cs="Calibri"/>
          <w:noProof w:val="0"/>
          <w:sz w:val="24"/>
          <w:szCs w:val="24"/>
          <w:lang w:eastAsia="fr-FR"/>
        </w:rPr>
        <w:t>4</w:t>
      </w:r>
      <w:r w:rsidRPr="00E61A7B">
        <w:rPr>
          <w:rFonts w:cs="Calibri"/>
          <w:sz w:val="24"/>
          <w:szCs w:val="24"/>
        </w:rPr>
        <w:t xml:space="preserve"> :Zurich University of teacher Education. © 2018-2022 myheritagelanguage.com</w:t>
      </w:r>
    </w:p>
    <w:p w14:paraId="0CCC8A64" w14:textId="53CD76A1" w:rsidR="00927DC1" w:rsidRPr="00E61A7B" w:rsidRDefault="00927DC1" w:rsidP="00370B90">
      <w:pPr>
        <w:spacing w:after="0"/>
        <w:ind w:left="360"/>
        <w:rPr>
          <w:rFonts w:cs="Calibri"/>
          <w:sz w:val="24"/>
          <w:szCs w:val="24"/>
        </w:rPr>
      </w:pPr>
      <w:r w:rsidRPr="00E61A7B">
        <w:rPr>
          <w:rFonts w:cs="Calibri"/>
          <w:sz w:val="24"/>
          <w:szCs w:val="24"/>
        </w:rPr>
        <w:t>https://myheritagelanguage.com/fr/book/promoting-intercultural-competence/</w:t>
      </w:r>
    </w:p>
    <w:p w14:paraId="1704829C" w14:textId="77777777" w:rsidR="00927DC1" w:rsidRPr="00E61A7B" w:rsidRDefault="00927DC1" w:rsidP="00370B90">
      <w:pPr>
        <w:spacing w:after="0"/>
        <w:rPr>
          <w:rFonts w:cs="Calibri"/>
          <w:sz w:val="24"/>
          <w:szCs w:val="24"/>
        </w:rPr>
      </w:pPr>
    </w:p>
    <w:p w14:paraId="1A03F9CC" w14:textId="55A702D2" w:rsidR="00853A70" w:rsidRPr="00E61A7B" w:rsidRDefault="00853A70" w:rsidP="00370B90">
      <w:pPr>
        <w:pStyle w:val="Paragraphedeliste"/>
        <w:numPr>
          <w:ilvl w:val="0"/>
          <w:numId w:val="2"/>
        </w:numPr>
        <w:spacing w:after="0"/>
        <w:rPr>
          <w:rFonts w:cs="Calibri"/>
          <w:sz w:val="24"/>
          <w:szCs w:val="24"/>
        </w:rPr>
      </w:pPr>
      <w:r w:rsidRPr="00E61A7B">
        <w:rPr>
          <w:rFonts w:cs="Calibri"/>
          <w:sz w:val="24"/>
          <w:szCs w:val="24"/>
        </w:rPr>
        <w:t xml:space="preserve">Europa-direkt e.V. ; Roudel, Toulouse: </w:t>
      </w:r>
      <w:r w:rsidRPr="00E61A7B">
        <w:rPr>
          <w:rFonts w:cs="Calibri"/>
          <w:b/>
          <w:bCs/>
          <w:sz w:val="24"/>
          <w:szCs w:val="24"/>
        </w:rPr>
        <w:t>Guide pour l'animation interculturelle.</w:t>
      </w:r>
      <w:r w:rsidRPr="00E61A7B">
        <w:rPr>
          <w:rFonts w:cs="Calibri"/>
          <w:sz w:val="24"/>
          <w:szCs w:val="24"/>
        </w:rPr>
        <w:t xml:space="preserve"> Méthodes pédagogiques sur le thème de l'Europe. 2019</w:t>
      </w:r>
    </w:p>
    <w:p w14:paraId="0324229C" w14:textId="7BA8CAEC" w:rsidR="00B83E86" w:rsidRPr="00E61A7B" w:rsidRDefault="00B83E86" w:rsidP="00370B90">
      <w:pPr>
        <w:pStyle w:val="Paragraphedeliste"/>
        <w:spacing w:after="0"/>
        <w:ind w:left="360"/>
        <w:rPr>
          <w:rFonts w:cs="Calibri"/>
          <w:sz w:val="24"/>
          <w:szCs w:val="24"/>
        </w:rPr>
      </w:pPr>
      <w:r w:rsidRPr="00E61A7B">
        <w:rPr>
          <w:rFonts w:cs="Calibri"/>
          <w:sz w:val="24"/>
          <w:szCs w:val="24"/>
        </w:rPr>
        <w:t>www.ofaj.org/media/guide-europe-f.pdf</w:t>
      </w:r>
    </w:p>
    <w:p w14:paraId="157DC064" w14:textId="0B440DFA" w:rsidR="00B83E86" w:rsidRPr="00E61A7B" w:rsidRDefault="00B83E86" w:rsidP="00370B90">
      <w:pPr>
        <w:pStyle w:val="Paragraphedeliste"/>
        <w:spacing w:after="0"/>
        <w:ind w:left="360"/>
        <w:jc w:val="both"/>
        <w:rPr>
          <w:rFonts w:cs="Calibri"/>
          <w:sz w:val="24"/>
          <w:szCs w:val="24"/>
        </w:rPr>
      </w:pPr>
      <w:r w:rsidRPr="00E61A7B">
        <w:rPr>
          <w:rFonts w:cs="Calibri"/>
          <w:sz w:val="24"/>
          <w:szCs w:val="24"/>
        </w:rPr>
        <w:t xml:space="preserve">Guide pour l'animation interculturelle Méthodes pédagogiques sur le thème de l'Europe Un projet organisé par les associations Europa Direkt e.V., Dresde et Roudel, Toulouse avec le soutien pédagogique et financier de l’Office franco-allemand pour la Jeunesse (OFAJ) </w:t>
      </w:r>
    </w:p>
    <w:p w14:paraId="4CD8EAB2" w14:textId="12D6ADEC" w:rsidR="00B05C0A" w:rsidRPr="00E61A7B" w:rsidRDefault="00B05C0A" w:rsidP="00370B90">
      <w:pPr>
        <w:pStyle w:val="Paragraphedeliste"/>
        <w:spacing w:after="0"/>
        <w:ind w:left="360"/>
        <w:jc w:val="both"/>
        <w:rPr>
          <w:rFonts w:cs="Calibri"/>
          <w:sz w:val="24"/>
          <w:szCs w:val="24"/>
        </w:rPr>
      </w:pPr>
    </w:p>
    <w:p w14:paraId="5551B413" w14:textId="18B00B22" w:rsidR="00B05C0A" w:rsidRPr="00E61A7B" w:rsidRDefault="00B05C0A" w:rsidP="00B05C0A">
      <w:pPr>
        <w:spacing w:after="0"/>
        <w:rPr>
          <w:rFonts w:cs="Calibri"/>
          <w:sz w:val="24"/>
          <w:szCs w:val="24"/>
        </w:rPr>
      </w:pPr>
    </w:p>
    <w:p w14:paraId="3A7621E8" w14:textId="393E4CA7" w:rsidR="00B05C0A" w:rsidRPr="00E61A7B" w:rsidRDefault="00B05C0A" w:rsidP="00B05C0A">
      <w:pPr>
        <w:pStyle w:val="Paragraphedeliste"/>
        <w:numPr>
          <w:ilvl w:val="0"/>
          <w:numId w:val="2"/>
        </w:numPr>
        <w:spacing w:after="0"/>
        <w:rPr>
          <w:rStyle w:val="contentline"/>
          <w:rFonts w:cs="Calibri"/>
          <w:sz w:val="24"/>
          <w:szCs w:val="24"/>
        </w:rPr>
      </w:pPr>
      <w:r w:rsidRPr="00E61A7B">
        <w:rPr>
          <w:rFonts w:cs="Calibri"/>
          <w:sz w:val="24"/>
          <w:szCs w:val="24"/>
        </w:rPr>
        <w:drawing>
          <wp:anchor distT="0" distB="0" distL="114300" distR="114300" simplePos="0" relativeHeight="251665408" behindDoc="0" locked="0" layoutInCell="1" allowOverlap="1" wp14:anchorId="74BDF7E2" wp14:editId="487C6269">
            <wp:simplePos x="0" y="0"/>
            <wp:positionH relativeFrom="column">
              <wp:posOffset>4865915</wp:posOffset>
            </wp:positionH>
            <wp:positionV relativeFrom="paragraph">
              <wp:posOffset>30753</wp:posOffset>
            </wp:positionV>
            <wp:extent cx="1394460" cy="1880870"/>
            <wp:effectExtent l="0" t="0" r="0" b="5080"/>
            <wp:wrapTight wrapText="bothSides">
              <wp:wrapPolygon edited="0">
                <wp:start x="0" y="0"/>
                <wp:lineTo x="0" y="21440"/>
                <wp:lineTo x="21246" y="21440"/>
                <wp:lineTo x="2124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94460" cy="1880870"/>
                    </a:xfrm>
                    <a:prstGeom prst="rect">
                      <a:avLst/>
                    </a:prstGeom>
                  </pic:spPr>
                </pic:pic>
              </a:graphicData>
            </a:graphic>
            <wp14:sizeRelH relativeFrom="margin">
              <wp14:pctWidth>0</wp14:pctWidth>
            </wp14:sizeRelH>
            <wp14:sizeRelV relativeFrom="margin">
              <wp14:pctHeight>0</wp14:pctHeight>
            </wp14:sizeRelV>
          </wp:anchor>
        </w:drawing>
      </w:r>
      <w:r w:rsidRPr="00E61A7B">
        <w:rPr>
          <w:rFonts w:cs="Calibri"/>
          <w:sz w:val="24"/>
          <w:szCs w:val="24"/>
        </w:rPr>
        <w:t xml:space="preserve">Schütze, Anja; Eichhorn, Jaana; Becker, Jörg: </w:t>
      </w:r>
      <w:r w:rsidRPr="00AB093B">
        <w:rPr>
          <w:rFonts w:cs="Calibri"/>
          <w:b/>
          <w:bCs/>
          <w:sz w:val="24"/>
          <w:szCs w:val="24"/>
        </w:rPr>
        <w:t>Interkulturelles Training. Materialien und Übungen für den Einsatz in der Jugendarbeit im Sport.:</w:t>
      </w:r>
      <w:r w:rsidRPr="00E61A7B">
        <w:rPr>
          <w:rFonts w:cs="Calibri"/>
          <w:sz w:val="24"/>
          <w:szCs w:val="24"/>
        </w:rPr>
        <w:t xml:space="preserve"> </w:t>
      </w:r>
      <w:r w:rsidRPr="00E61A7B">
        <w:rPr>
          <w:rStyle w:val="contentline"/>
          <w:rFonts w:cs="Calibri"/>
          <w:sz w:val="24"/>
          <w:szCs w:val="24"/>
        </w:rPr>
        <w:t>Deutsche Sportjugend im Deutschen Olympischen Sportbund e.V.: Frankfurt, Main, 2009.</w:t>
      </w:r>
    </w:p>
    <w:p w14:paraId="60FF956D" w14:textId="77777777" w:rsidR="00B05C0A" w:rsidRPr="00E61A7B" w:rsidRDefault="00B05C0A" w:rsidP="00B05C0A">
      <w:pPr>
        <w:pStyle w:val="Paragraphedeliste"/>
        <w:spacing w:after="0"/>
        <w:ind w:left="360"/>
        <w:rPr>
          <w:rFonts w:cs="Calibri"/>
          <w:sz w:val="24"/>
          <w:szCs w:val="24"/>
        </w:rPr>
      </w:pPr>
      <w:r w:rsidRPr="00E61A7B">
        <w:rPr>
          <w:rFonts w:cs="Calibri"/>
          <w:sz w:val="24"/>
          <w:szCs w:val="24"/>
        </w:rPr>
        <w:t>https://www.fachportal-paedagogik.de/literatur/vollanzeige.html?FId=971369#verfuegbarkeit</w:t>
      </w:r>
    </w:p>
    <w:p w14:paraId="48144FC3" w14:textId="77777777" w:rsidR="00B05C0A" w:rsidRPr="00E61A7B" w:rsidRDefault="00B05C0A" w:rsidP="00B05C0A">
      <w:pPr>
        <w:spacing w:after="0"/>
        <w:rPr>
          <w:rFonts w:cs="Calibri"/>
          <w:sz w:val="24"/>
          <w:szCs w:val="24"/>
        </w:rPr>
      </w:pPr>
    </w:p>
    <w:p w14:paraId="4E44CB86" w14:textId="78037F79" w:rsidR="00B05C0A" w:rsidRPr="00E61A7B" w:rsidRDefault="00B05C0A" w:rsidP="00B05C0A">
      <w:pPr>
        <w:spacing w:after="0"/>
        <w:rPr>
          <w:rFonts w:cs="Calibri"/>
          <w:sz w:val="24"/>
          <w:szCs w:val="24"/>
        </w:rPr>
      </w:pPr>
    </w:p>
    <w:p w14:paraId="5ACEF71A" w14:textId="77777777" w:rsidR="00350D05" w:rsidRPr="00350D05" w:rsidRDefault="00350D05" w:rsidP="00350D05">
      <w:pPr>
        <w:spacing w:after="0"/>
        <w:jc w:val="both"/>
        <w:rPr>
          <w:rFonts w:cs="Calibri"/>
          <w:sz w:val="24"/>
          <w:szCs w:val="24"/>
        </w:rPr>
      </w:pPr>
    </w:p>
    <w:p w14:paraId="50EA7AA9" w14:textId="23D05ED7" w:rsidR="00350D05" w:rsidRPr="00350D05" w:rsidRDefault="00350D05" w:rsidP="00350D05">
      <w:pPr>
        <w:pStyle w:val="Paragraphedeliste"/>
        <w:numPr>
          <w:ilvl w:val="0"/>
          <w:numId w:val="2"/>
        </w:numPr>
        <w:spacing w:after="0"/>
        <w:jc w:val="both"/>
        <w:rPr>
          <w:rFonts w:cs="Calibri"/>
          <w:sz w:val="24"/>
          <w:szCs w:val="24"/>
        </w:rPr>
      </w:pPr>
      <w:r>
        <w:rPr>
          <w:rFonts w:cs="Calibri"/>
          <w:sz w:val="24"/>
          <w:szCs w:val="24"/>
        </w:rPr>
        <w:t xml:space="preserve">Wunram, Hannah, Dussap, Anne: </w:t>
      </w:r>
      <w:r w:rsidRPr="00654943">
        <w:rPr>
          <w:rFonts w:cs="Calibri"/>
          <w:b/>
          <w:bCs/>
          <w:sz w:val="24"/>
          <w:szCs w:val="24"/>
        </w:rPr>
        <w:t>Methodeninventar für Interkulturelles Lernen</w:t>
      </w:r>
      <w:r w:rsidRPr="00350D05">
        <w:rPr>
          <w:rFonts w:cs="Calibri"/>
          <w:sz w:val="24"/>
          <w:szCs w:val="24"/>
        </w:rPr>
        <w:t xml:space="preserve"> - Euro-Institut</w:t>
      </w:r>
      <w:r>
        <w:rPr>
          <w:rFonts w:cs="Calibri"/>
          <w:sz w:val="24"/>
          <w:szCs w:val="24"/>
        </w:rPr>
        <w:t>, 2015</w:t>
      </w:r>
    </w:p>
    <w:p w14:paraId="4E70738B" w14:textId="77777777" w:rsidR="00350D05" w:rsidRPr="00350D05" w:rsidRDefault="00350D05" w:rsidP="00350D05">
      <w:pPr>
        <w:spacing w:after="0"/>
        <w:ind w:left="360"/>
        <w:jc w:val="both"/>
        <w:rPr>
          <w:rFonts w:cs="Calibri"/>
          <w:sz w:val="24"/>
          <w:szCs w:val="24"/>
        </w:rPr>
      </w:pPr>
      <w:r w:rsidRPr="00350D05">
        <w:rPr>
          <w:rFonts w:cs="Calibri"/>
          <w:sz w:val="24"/>
          <w:szCs w:val="24"/>
        </w:rPr>
        <w:t>https://www.euroinstitut.org/.../Download/Methodeninventar_Interkulturelles_Lernen.pdf</w:t>
      </w:r>
    </w:p>
    <w:p w14:paraId="4B0D86A5" w14:textId="77777777" w:rsidR="00350D05" w:rsidRPr="00350D05" w:rsidRDefault="00350D05" w:rsidP="00350D05">
      <w:pPr>
        <w:spacing w:after="0"/>
        <w:jc w:val="both"/>
        <w:rPr>
          <w:rFonts w:cs="Calibri"/>
          <w:sz w:val="24"/>
          <w:szCs w:val="24"/>
        </w:rPr>
      </w:pPr>
    </w:p>
    <w:p w14:paraId="53705B19" w14:textId="1863C36C" w:rsidR="0045675F" w:rsidRDefault="0045675F" w:rsidP="0045675F">
      <w:pPr>
        <w:spacing w:after="0"/>
        <w:jc w:val="both"/>
        <w:rPr>
          <w:rFonts w:cs="Calibri"/>
          <w:sz w:val="24"/>
          <w:szCs w:val="24"/>
        </w:rPr>
      </w:pPr>
    </w:p>
    <w:p w14:paraId="464CCAF2" w14:textId="77777777" w:rsidR="0045675F" w:rsidRPr="0045675F" w:rsidRDefault="0045675F" w:rsidP="0045675F">
      <w:pPr>
        <w:spacing w:after="0"/>
        <w:jc w:val="both"/>
        <w:rPr>
          <w:rFonts w:cs="Calibri"/>
          <w:sz w:val="24"/>
          <w:szCs w:val="24"/>
        </w:rPr>
      </w:pPr>
    </w:p>
    <w:sectPr w:rsidR="0045675F" w:rsidRPr="0045675F" w:rsidSect="00AB093B">
      <w:footerReference w:type="default" r:id="rId12"/>
      <w:pgSz w:w="11906" w:h="16838"/>
      <w:pgMar w:top="1560"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E6CA4" w14:textId="77777777" w:rsidR="00ED1A16" w:rsidRDefault="00ED1A16" w:rsidP="005321D8">
      <w:pPr>
        <w:spacing w:after="0" w:line="240" w:lineRule="auto"/>
      </w:pPr>
      <w:r>
        <w:separator/>
      </w:r>
    </w:p>
  </w:endnote>
  <w:endnote w:type="continuationSeparator" w:id="0">
    <w:p w14:paraId="2C01216E" w14:textId="77777777" w:rsidR="00ED1A16" w:rsidRDefault="00ED1A16" w:rsidP="0053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85B1" w14:textId="1250AEF3" w:rsidR="005321D8" w:rsidRPr="005321D8" w:rsidRDefault="005321D8" w:rsidP="005321D8">
    <w:pPr>
      <w:pStyle w:val="Pieddepage"/>
      <w:jc w:val="center"/>
      <w:rPr>
        <w:i/>
        <w:iCs/>
        <w:sz w:val="18"/>
        <w:szCs w:val="18"/>
      </w:rPr>
    </w:pPr>
    <w:r w:rsidRPr="005321D8">
      <w:rPr>
        <w:i/>
        <w:iCs/>
        <w:sz w:val="18"/>
        <w:szCs w:val="18"/>
      </w:rPr>
      <w:t>C. Combes-Bardoll, U. Limam, O. Blanchard, Académie de Poitiers,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7AC2" w14:textId="77777777" w:rsidR="00ED1A16" w:rsidRDefault="00ED1A16" w:rsidP="005321D8">
      <w:pPr>
        <w:spacing w:after="0" w:line="240" w:lineRule="auto"/>
      </w:pPr>
      <w:r>
        <w:separator/>
      </w:r>
    </w:p>
  </w:footnote>
  <w:footnote w:type="continuationSeparator" w:id="0">
    <w:p w14:paraId="3F8BC5C2" w14:textId="77777777" w:rsidR="00ED1A16" w:rsidRDefault="00ED1A16" w:rsidP="00532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A42A2"/>
    <w:multiLevelType w:val="hybridMultilevel"/>
    <w:tmpl w:val="C792A1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468343D"/>
    <w:multiLevelType w:val="hybridMultilevel"/>
    <w:tmpl w:val="9F1EB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363F5B"/>
    <w:multiLevelType w:val="hybridMultilevel"/>
    <w:tmpl w:val="81C6F5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7EE42AD"/>
    <w:multiLevelType w:val="hybridMultilevel"/>
    <w:tmpl w:val="DB7011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4E"/>
    <w:rsid w:val="001A2D66"/>
    <w:rsid w:val="00271771"/>
    <w:rsid w:val="002B313B"/>
    <w:rsid w:val="00350D05"/>
    <w:rsid w:val="00370B90"/>
    <w:rsid w:val="0044324E"/>
    <w:rsid w:val="0045675F"/>
    <w:rsid w:val="004A2211"/>
    <w:rsid w:val="005321D8"/>
    <w:rsid w:val="00654943"/>
    <w:rsid w:val="006A1653"/>
    <w:rsid w:val="006E2834"/>
    <w:rsid w:val="007279F3"/>
    <w:rsid w:val="00853A70"/>
    <w:rsid w:val="00893FE8"/>
    <w:rsid w:val="008A68D0"/>
    <w:rsid w:val="00927DC1"/>
    <w:rsid w:val="0093042E"/>
    <w:rsid w:val="009A4319"/>
    <w:rsid w:val="00AB093B"/>
    <w:rsid w:val="00B05C0A"/>
    <w:rsid w:val="00B83E86"/>
    <w:rsid w:val="00BB513D"/>
    <w:rsid w:val="00C1125E"/>
    <w:rsid w:val="00D0719E"/>
    <w:rsid w:val="00D72CAB"/>
    <w:rsid w:val="00D8126A"/>
    <w:rsid w:val="00D96F30"/>
    <w:rsid w:val="00E53B33"/>
    <w:rsid w:val="00E61A7B"/>
    <w:rsid w:val="00ED1A16"/>
    <w:rsid w:val="00F205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DD10"/>
  <w15:chartTrackingRefBased/>
  <w15:docId w15:val="{DE5F99E9-900B-4A13-B203-4FB8AF43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noProof/>
      <w:sz w:val="22"/>
      <w:szCs w:val="22"/>
      <w:lang w:eastAsia="en-US"/>
    </w:rPr>
  </w:style>
  <w:style w:type="paragraph" w:styleId="Titre1">
    <w:name w:val="heading 1"/>
    <w:basedOn w:val="Normal"/>
    <w:link w:val="Titre1Car"/>
    <w:uiPriority w:val="9"/>
    <w:qFormat/>
    <w:rsid w:val="00927DC1"/>
    <w:pPr>
      <w:spacing w:before="100" w:beforeAutospacing="1" w:after="100" w:afterAutospacing="1" w:line="240" w:lineRule="auto"/>
      <w:outlineLvl w:val="0"/>
    </w:pPr>
    <w:rPr>
      <w:rFonts w:ascii="Times New Roman" w:eastAsia="Times New Roman" w:hAnsi="Times New Roman"/>
      <w:b/>
      <w:bCs/>
      <w:noProof w:val="0"/>
      <w:kern w:val="36"/>
      <w:sz w:val="48"/>
      <w:szCs w:val="48"/>
      <w:lang w:eastAsia="fr-FR"/>
    </w:rPr>
  </w:style>
  <w:style w:type="paragraph" w:styleId="Titre2">
    <w:name w:val="heading 2"/>
    <w:basedOn w:val="Normal"/>
    <w:next w:val="Normal"/>
    <w:link w:val="Titre2Car"/>
    <w:uiPriority w:val="9"/>
    <w:semiHidden/>
    <w:unhideWhenUsed/>
    <w:qFormat/>
    <w:rsid w:val="00D96F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4324E"/>
    <w:pPr>
      <w:autoSpaceDE w:val="0"/>
      <w:autoSpaceDN w:val="0"/>
      <w:adjustRightInd w:val="0"/>
    </w:pPr>
    <w:rPr>
      <w:rFonts w:ascii="Garamond" w:hAnsi="Garamond" w:cs="Garamond"/>
      <w:color w:val="000000"/>
      <w:sz w:val="24"/>
      <w:szCs w:val="24"/>
    </w:rPr>
  </w:style>
  <w:style w:type="paragraph" w:styleId="En-tte">
    <w:name w:val="header"/>
    <w:basedOn w:val="Normal"/>
    <w:link w:val="En-tteCar"/>
    <w:uiPriority w:val="99"/>
    <w:unhideWhenUsed/>
    <w:rsid w:val="005321D8"/>
    <w:pPr>
      <w:tabs>
        <w:tab w:val="center" w:pos="4536"/>
        <w:tab w:val="right" w:pos="9072"/>
      </w:tabs>
      <w:spacing w:after="0" w:line="240" w:lineRule="auto"/>
    </w:pPr>
  </w:style>
  <w:style w:type="character" w:customStyle="1" w:styleId="En-tteCar">
    <w:name w:val="En-tête Car"/>
    <w:basedOn w:val="Policepardfaut"/>
    <w:link w:val="En-tte"/>
    <w:uiPriority w:val="99"/>
    <w:rsid w:val="005321D8"/>
    <w:rPr>
      <w:noProof/>
      <w:sz w:val="22"/>
      <w:szCs w:val="22"/>
      <w:lang w:eastAsia="en-US"/>
    </w:rPr>
  </w:style>
  <w:style w:type="paragraph" w:styleId="Pieddepage">
    <w:name w:val="footer"/>
    <w:basedOn w:val="Normal"/>
    <w:link w:val="PieddepageCar"/>
    <w:uiPriority w:val="99"/>
    <w:unhideWhenUsed/>
    <w:rsid w:val="005321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21D8"/>
    <w:rPr>
      <w:noProof/>
      <w:sz w:val="22"/>
      <w:szCs w:val="22"/>
      <w:lang w:eastAsia="en-US"/>
    </w:rPr>
  </w:style>
  <w:style w:type="paragraph" w:styleId="Paragraphedeliste">
    <w:name w:val="List Paragraph"/>
    <w:basedOn w:val="Normal"/>
    <w:uiPriority w:val="34"/>
    <w:qFormat/>
    <w:rsid w:val="005321D8"/>
    <w:pPr>
      <w:ind w:left="720"/>
      <w:contextualSpacing/>
    </w:pPr>
  </w:style>
  <w:style w:type="character" w:styleId="Lienhypertexte">
    <w:name w:val="Hyperlink"/>
    <w:basedOn w:val="Policepardfaut"/>
    <w:uiPriority w:val="99"/>
    <w:semiHidden/>
    <w:unhideWhenUsed/>
    <w:rsid w:val="00B83E86"/>
    <w:rPr>
      <w:color w:val="0000FF"/>
      <w:u w:val="single"/>
    </w:rPr>
  </w:style>
  <w:style w:type="character" w:customStyle="1" w:styleId="Titre1Car">
    <w:name w:val="Titre 1 Car"/>
    <w:basedOn w:val="Policepardfaut"/>
    <w:link w:val="Titre1"/>
    <w:uiPriority w:val="9"/>
    <w:rsid w:val="00927DC1"/>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927DC1"/>
    <w:pPr>
      <w:spacing w:before="100" w:beforeAutospacing="1" w:after="100" w:afterAutospacing="1" w:line="240" w:lineRule="auto"/>
    </w:pPr>
    <w:rPr>
      <w:rFonts w:ascii="Times New Roman" w:eastAsia="Times New Roman" w:hAnsi="Times New Roman"/>
      <w:noProof w:val="0"/>
      <w:sz w:val="24"/>
      <w:szCs w:val="24"/>
      <w:lang w:eastAsia="fr-FR"/>
    </w:rPr>
  </w:style>
  <w:style w:type="character" w:styleId="Accentuation">
    <w:name w:val="Emphasis"/>
    <w:basedOn w:val="Policepardfaut"/>
    <w:uiPriority w:val="20"/>
    <w:qFormat/>
    <w:rsid w:val="00927DC1"/>
    <w:rPr>
      <w:i/>
      <w:iCs/>
    </w:rPr>
  </w:style>
  <w:style w:type="character" w:customStyle="1" w:styleId="contentline">
    <w:name w:val="contentline"/>
    <w:basedOn w:val="Policepardfaut"/>
    <w:rsid w:val="006A1653"/>
  </w:style>
  <w:style w:type="character" w:customStyle="1" w:styleId="Titre2Car">
    <w:name w:val="Titre 2 Car"/>
    <w:basedOn w:val="Policepardfaut"/>
    <w:link w:val="Titre2"/>
    <w:uiPriority w:val="9"/>
    <w:semiHidden/>
    <w:rsid w:val="00D96F30"/>
    <w:rPr>
      <w:rFonts w:asciiTheme="majorHAnsi" w:eastAsiaTheme="majorEastAsia" w:hAnsiTheme="majorHAnsi" w:cstheme="majorBidi"/>
      <w:noProof/>
      <w:color w:val="2F5496" w:themeColor="accent1" w:themeShade="BF"/>
      <w:sz w:val="26"/>
      <w:szCs w:val="26"/>
      <w:lang w:eastAsia="en-US"/>
    </w:rPr>
  </w:style>
  <w:style w:type="paragraph" w:customStyle="1" w:styleId="result-snippet">
    <w:name w:val="result-snippet"/>
    <w:basedOn w:val="Normal"/>
    <w:rsid w:val="00D96F30"/>
    <w:pPr>
      <w:spacing w:before="100" w:beforeAutospacing="1" w:after="100" w:afterAutospacing="1" w:line="240" w:lineRule="auto"/>
    </w:pPr>
    <w:rPr>
      <w:rFonts w:ascii="Times New Roman" w:eastAsia="Times New Roman" w:hAnsi="Times New Roman"/>
      <w:noProof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66058">
      <w:bodyDiv w:val="1"/>
      <w:marLeft w:val="0"/>
      <w:marRight w:val="0"/>
      <w:marTop w:val="0"/>
      <w:marBottom w:val="0"/>
      <w:divBdr>
        <w:top w:val="none" w:sz="0" w:space="0" w:color="auto"/>
        <w:left w:val="none" w:sz="0" w:space="0" w:color="auto"/>
        <w:bottom w:val="none" w:sz="0" w:space="0" w:color="auto"/>
        <w:right w:val="none" w:sz="0" w:space="0" w:color="auto"/>
      </w:divBdr>
    </w:div>
    <w:div w:id="849300780">
      <w:bodyDiv w:val="1"/>
      <w:marLeft w:val="0"/>
      <w:marRight w:val="0"/>
      <w:marTop w:val="0"/>
      <w:marBottom w:val="0"/>
      <w:divBdr>
        <w:top w:val="none" w:sz="0" w:space="0" w:color="auto"/>
        <w:left w:val="none" w:sz="0" w:space="0" w:color="auto"/>
        <w:bottom w:val="none" w:sz="0" w:space="0" w:color="auto"/>
        <w:right w:val="none" w:sz="0" w:space="0" w:color="auto"/>
      </w:divBdr>
      <w:divsChild>
        <w:div w:id="1767076743">
          <w:marLeft w:val="0"/>
          <w:marRight w:val="0"/>
          <w:marTop w:val="0"/>
          <w:marBottom w:val="0"/>
          <w:divBdr>
            <w:top w:val="none" w:sz="0" w:space="0" w:color="auto"/>
            <w:left w:val="none" w:sz="0" w:space="0" w:color="auto"/>
            <w:bottom w:val="none" w:sz="0" w:space="0" w:color="auto"/>
            <w:right w:val="none" w:sz="0" w:space="0" w:color="auto"/>
          </w:divBdr>
          <w:divsChild>
            <w:div w:id="242908882">
              <w:marLeft w:val="0"/>
              <w:marRight w:val="0"/>
              <w:marTop w:val="0"/>
              <w:marBottom w:val="0"/>
              <w:divBdr>
                <w:top w:val="none" w:sz="0" w:space="0" w:color="auto"/>
                <w:left w:val="none" w:sz="0" w:space="0" w:color="auto"/>
                <w:bottom w:val="none" w:sz="0" w:space="0" w:color="auto"/>
                <w:right w:val="none" w:sz="0" w:space="0" w:color="auto"/>
              </w:divBdr>
              <w:divsChild>
                <w:div w:id="9215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12623">
      <w:bodyDiv w:val="1"/>
      <w:marLeft w:val="0"/>
      <w:marRight w:val="0"/>
      <w:marTop w:val="0"/>
      <w:marBottom w:val="0"/>
      <w:divBdr>
        <w:top w:val="none" w:sz="0" w:space="0" w:color="auto"/>
        <w:left w:val="none" w:sz="0" w:space="0" w:color="auto"/>
        <w:bottom w:val="none" w:sz="0" w:space="0" w:color="auto"/>
        <w:right w:val="none" w:sz="0" w:space="0" w:color="auto"/>
      </w:divBdr>
      <w:divsChild>
        <w:div w:id="1447460561">
          <w:marLeft w:val="0"/>
          <w:marRight w:val="0"/>
          <w:marTop w:val="0"/>
          <w:marBottom w:val="0"/>
          <w:divBdr>
            <w:top w:val="none" w:sz="0" w:space="0" w:color="auto"/>
            <w:left w:val="none" w:sz="0" w:space="0" w:color="auto"/>
            <w:bottom w:val="none" w:sz="0" w:space="0" w:color="auto"/>
            <w:right w:val="none" w:sz="0" w:space="0" w:color="auto"/>
          </w:divBdr>
        </w:div>
        <w:div w:id="1311790036">
          <w:marLeft w:val="0"/>
          <w:marRight w:val="0"/>
          <w:marTop w:val="0"/>
          <w:marBottom w:val="0"/>
          <w:divBdr>
            <w:top w:val="none" w:sz="0" w:space="0" w:color="auto"/>
            <w:left w:val="none" w:sz="0" w:space="0" w:color="auto"/>
            <w:bottom w:val="none" w:sz="0" w:space="0" w:color="auto"/>
            <w:right w:val="none" w:sz="0" w:space="0" w:color="auto"/>
          </w:divBdr>
          <w:divsChild>
            <w:div w:id="13341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gredos.usal.es/bitstream/handle/10366/139105/TG_Ure%C3%B1aHornoA_Landeskunde.pdf?sequence=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3174C-9F95-464D-822A-036CADBA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2618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bardoll</dc:creator>
  <cp:keywords/>
  <dc:description/>
  <cp:lastModifiedBy>tine bardoll</cp:lastModifiedBy>
  <cp:revision>2</cp:revision>
  <dcterms:created xsi:type="dcterms:W3CDTF">2022-03-28T13:32:00Z</dcterms:created>
  <dcterms:modified xsi:type="dcterms:W3CDTF">2022-03-28T13:32:00Z</dcterms:modified>
</cp:coreProperties>
</file>