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1D65" w:rsidRDefault="00031D65" w:rsidP="00031D65">
      <w:pPr>
        <w:jc w:val="center"/>
        <w:rPr>
          <w:b/>
          <w:sz w:val="40"/>
        </w:rPr>
      </w:pPr>
    </w:p>
    <w:p w:rsidR="00031D65" w:rsidRDefault="00031D65" w:rsidP="00031D65">
      <w:pPr>
        <w:jc w:val="center"/>
        <w:rPr>
          <w:b/>
          <w:sz w:val="40"/>
        </w:rPr>
      </w:pPr>
    </w:p>
    <w:p w:rsidR="00031D65" w:rsidRDefault="00031D65" w:rsidP="00031D65">
      <w:pPr>
        <w:jc w:val="center"/>
        <w:rPr>
          <w:b/>
          <w:sz w:val="40"/>
        </w:rPr>
      </w:pPr>
    </w:p>
    <w:p w:rsidR="00031D65" w:rsidRDefault="00031D65" w:rsidP="00031D65">
      <w:pPr>
        <w:jc w:val="center"/>
        <w:rPr>
          <w:b/>
          <w:sz w:val="40"/>
        </w:rPr>
      </w:pPr>
    </w:p>
    <w:p w:rsidR="00F4789D" w:rsidRDefault="00F4789D" w:rsidP="00031D65">
      <w:pPr>
        <w:jc w:val="center"/>
        <w:rPr>
          <w:b/>
          <w:sz w:val="40"/>
        </w:rPr>
      </w:pPr>
      <w:r>
        <w:rPr>
          <w:b/>
          <w:sz w:val="40"/>
        </w:rPr>
        <w:t>Processus de r</w:t>
      </w:r>
      <w:r w:rsidR="0092261E">
        <w:rPr>
          <w:b/>
          <w:sz w:val="40"/>
        </w:rPr>
        <w:t>étro-ingénierie</w:t>
      </w:r>
    </w:p>
    <w:p w:rsidR="00031D65" w:rsidRPr="00031D65" w:rsidRDefault="00F4789D" w:rsidP="00031D65">
      <w:pPr>
        <w:jc w:val="center"/>
        <w:rPr>
          <w:b/>
          <w:sz w:val="40"/>
        </w:rPr>
      </w:pPr>
      <w:r>
        <w:rPr>
          <w:b/>
          <w:sz w:val="40"/>
        </w:rPr>
        <w:t>Exemple</w:t>
      </w:r>
      <w:r w:rsidR="0092261E">
        <w:rPr>
          <w:b/>
          <w:sz w:val="40"/>
        </w:rPr>
        <w:t xml:space="preserve"> de l’Hemomixer</w:t>
      </w:r>
    </w:p>
    <w:p w:rsidR="00031D65" w:rsidRDefault="00031D65">
      <w:r>
        <w:br w:type="page"/>
      </w:r>
    </w:p>
    <w:tbl>
      <w:tblPr>
        <w:tblStyle w:val="Grilledutableau"/>
        <w:tblW w:w="0" w:type="auto"/>
        <w:tblLook w:val="04A0"/>
      </w:tblPr>
      <w:tblGrid>
        <w:gridCol w:w="9854"/>
      </w:tblGrid>
      <w:tr w:rsidR="00F4789D" w:rsidTr="00A507D2">
        <w:tc>
          <w:tcPr>
            <w:tcW w:w="9854" w:type="dxa"/>
          </w:tcPr>
          <w:p w:rsidR="00F4789D" w:rsidRDefault="000B6492" w:rsidP="00A507D2">
            <w:r>
              <w:rPr>
                <w:noProof/>
                <w:lang w:eastAsia="fr-FR"/>
              </w:rPr>
              <w:lastRenderedPageBreak/>
              <w:drawing>
                <wp:inline distT="0" distB="0" distL="0" distR="0">
                  <wp:extent cx="6120130" cy="4590415"/>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4590415"/>
                          </a:xfrm>
                          <a:prstGeom prst="rect">
                            <a:avLst/>
                          </a:prstGeom>
                        </pic:spPr>
                      </pic:pic>
                    </a:graphicData>
                  </a:graphic>
                </wp:inline>
              </w:drawing>
            </w:r>
          </w:p>
        </w:tc>
      </w:tr>
      <w:tr w:rsidR="003E31ED" w:rsidTr="00A507D2">
        <w:tc>
          <w:tcPr>
            <w:tcW w:w="9854" w:type="dxa"/>
          </w:tcPr>
          <w:p w:rsidR="003E31ED" w:rsidRDefault="000B6492" w:rsidP="00A507D2">
            <w:r>
              <w:rPr>
                <w:noProof/>
                <w:lang w:eastAsia="fr-FR"/>
              </w:rPr>
              <w:drawing>
                <wp:inline distT="0" distB="0" distL="0" distR="0">
                  <wp:extent cx="6120130" cy="4590415"/>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3.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4590415"/>
                          </a:xfrm>
                          <a:prstGeom prst="rect">
                            <a:avLst/>
                          </a:prstGeom>
                        </pic:spPr>
                      </pic:pic>
                    </a:graphicData>
                  </a:graphic>
                </wp:inline>
              </w:drawing>
            </w:r>
          </w:p>
        </w:tc>
      </w:tr>
    </w:tbl>
    <w:p w:rsidR="003E31ED" w:rsidRPr="0054043B" w:rsidRDefault="003E31ED" w:rsidP="003E31ED">
      <w:pPr>
        <w:pStyle w:val="Titre1"/>
        <w:rPr>
          <w:rFonts w:ascii="Cambria" w:hAnsi="Cambria"/>
          <w:b w:val="0"/>
        </w:rPr>
      </w:pPr>
      <w:r w:rsidRPr="0054043B">
        <w:rPr>
          <w:rFonts w:ascii="Cambria" w:hAnsi="Cambria"/>
          <w:b w:val="0"/>
        </w:rPr>
        <w:lastRenderedPageBreak/>
        <w:t>la rÉtro-ingÉnierie d’un systÈme</w:t>
      </w:r>
    </w:p>
    <w:p w:rsidR="00AE26FE" w:rsidRDefault="007A6049" w:rsidP="00C84BB3">
      <w:pPr>
        <w:spacing w:after="0"/>
        <w:jc w:val="both"/>
      </w:pPr>
      <w:r>
        <w:t>La rétro-ingénierie est</w:t>
      </w:r>
      <w:r w:rsidR="00AE26FE">
        <w:t xml:space="preserve"> un processus complexe qui permet par l’étude d’un système existant de </w:t>
      </w:r>
      <w:r w:rsidR="00D6184E">
        <w:t xml:space="preserve">spécifier </w:t>
      </w:r>
      <w:r w:rsidR="00AE26FE">
        <w:t xml:space="preserve">son </w:t>
      </w:r>
      <w:r w:rsidR="00D6184E">
        <w:t xml:space="preserve">fonctionnement à travers </w:t>
      </w:r>
      <w:r w:rsidR="003F5936">
        <w:t xml:space="preserve">un </w:t>
      </w:r>
      <w:r w:rsidR="00D6184E">
        <w:t>modèle</w:t>
      </w:r>
      <w:r w:rsidR="00AE26FE">
        <w:t>.</w:t>
      </w:r>
    </w:p>
    <w:p w:rsidR="00AE26FE" w:rsidRDefault="00AE26FE" w:rsidP="00C84BB3">
      <w:pPr>
        <w:spacing w:after="0"/>
        <w:jc w:val="both"/>
      </w:pPr>
      <w:r>
        <w:t>Il s’agit alors de pouvoir par exemple :</w:t>
      </w:r>
    </w:p>
    <w:p w:rsidR="00AE26FE" w:rsidRDefault="00AE26FE" w:rsidP="001C6520">
      <w:pPr>
        <w:pStyle w:val="Paragraphedeliste"/>
        <w:numPr>
          <w:ilvl w:val="0"/>
          <w:numId w:val="16"/>
        </w:numPr>
        <w:spacing w:after="0"/>
        <w:jc w:val="both"/>
      </w:pPr>
      <w:r>
        <w:t>Comprendre le fonctionnement externe et interne du système ;</w:t>
      </w:r>
    </w:p>
    <w:p w:rsidR="00D6184E" w:rsidRDefault="00D6184E" w:rsidP="001C6520">
      <w:pPr>
        <w:pStyle w:val="Paragraphedeliste"/>
        <w:numPr>
          <w:ilvl w:val="0"/>
          <w:numId w:val="16"/>
        </w:numPr>
        <w:spacing w:after="0"/>
        <w:jc w:val="both"/>
      </w:pPr>
      <w:r>
        <w:t>Connaître les relations du système avec son environnement ;</w:t>
      </w:r>
    </w:p>
    <w:p w:rsidR="00D6184E" w:rsidRDefault="00D6184E" w:rsidP="001C6520">
      <w:pPr>
        <w:pStyle w:val="Paragraphedeliste"/>
        <w:numPr>
          <w:ilvl w:val="0"/>
          <w:numId w:val="16"/>
        </w:numPr>
        <w:spacing w:after="0"/>
        <w:jc w:val="both"/>
      </w:pPr>
      <w:r>
        <w:t>Connaître la mission et la finalité du système ;</w:t>
      </w:r>
    </w:p>
    <w:p w:rsidR="00AE26FE" w:rsidRDefault="00AE26FE" w:rsidP="001C6520">
      <w:pPr>
        <w:pStyle w:val="Paragraphedeliste"/>
        <w:numPr>
          <w:ilvl w:val="0"/>
          <w:numId w:val="16"/>
        </w:numPr>
        <w:spacing w:after="0"/>
        <w:jc w:val="both"/>
      </w:pPr>
      <w:r>
        <w:t>Identifier les solutions retenues ;</w:t>
      </w:r>
    </w:p>
    <w:p w:rsidR="00AE26FE" w:rsidRDefault="00AE26FE" w:rsidP="001C6520">
      <w:pPr>
        <w:pStyle w:val="Paragraphedeliste"/>
        <w:numPr>
          <w:ilvl w:val="0"/>
          <w:numId w:val="16"/>
        </w:numPr>
        <w:spacing w:after="0"/>
        <w:jc w:val="both"/>
      </w:pPr>
      <w:r>
        <w:t>Evaluer son bon fonctionnement ;</w:t>
      </w:r>
    </w:p>
    <w:p w:rsidR="00AE26FE" w:rsidRDefault="00AE26FE" w:rsidP="001C6520">
      <w:pPr>
        <w:pStyle w:val="Paragraphedeliste"/>
        <w:numPr>
          <w:ilvl w:val="0"/>
          <w:numId w:val="16"/>
        </w:numPr>
        <w:spacing w:after="0"/>
        <w:jc w:val="both"/>
      </w:pPr>
      <w:r>
        <w:t>Le modifier ;</w:t>
      </w:r>
    </w:p>
    <w:p w:rsidR="009B3BF2" w:rsidRDefault="0005484F" w:rsidP="001C6520">
      <w:pPr>
        <w:pStyle w:val="Paragraphedeliste"/>
        <w:numPr>
          <w:ilvl w:val="0"/>
          <w:numId w:val="16"/>
        </w:numPr>
        <w:spacing w:after="0"/>
        <w:jc w:val="both"/>
      </w:pPr>
      <w:r>
        <w:t>En c</w:t>
      </w:r>
      <w:r w:rsidR="009B3BF2">
        <w:t>oncevoir une nouvelle version ;</w:t>
      </w:r>
    </w:p>
    <w:p w:rsidR="00AE26FE" w:rsidRDefault="00AE26FE" w:rsidP="001C6520">
      <w:pPr>
        <w:pStyle w:val="Paragraphedeliste"/>
        <w:numPr>
          <w:ilvl w:val="0"/>
          <w:numId w:val="16"/>
        </w:numPr>
        <w:spacing w:after="0"/>
        <w:jc w:val="both"/>
      </w:pPr>
      <w:r>
        <w:t>Le maintenir ;</w:t>
      </w:r>
    </w:p>
    <w:p w:rsidR="00AE26FE" w:rsidRDefault="00AE26FE" w:rsidP="001C6520">
      <w:pPr>
        <w:pStyle w:val="Paragraphedeliste"/>
        <w:numPr>
          <w:ilvl w:val="0"/>
          <w:numId w:val="16"/>
        </w:numPr>
        <w:spacing w:after="0"/>
        <w:jc w:val="both"/>
      </w:pPr>
      <w:r>
        <w:t>…</w:t>
      </w:r>
    </w:p>
    <w:p w:rsidR="00212B03" w:rsidRDefault="00212B03" w:rsidP="00212B03">
      <w:pPr>
        <w:spacing w:after="0"/>
        <w:jc w:val="both"/>
      </w:pPr>
    </w:p>
    <w:p w:rsidR="00156E4E" w:rsidRDefault="00405D04" w:rsidP="00212B03">
      <w:pPr>
        <w:spacing w:after="0"/>
        <w:jc w:val="both"/>
      </w:pPr>
      <w:r>
        <w:t>NB : On peut noter que suivant les métiers le sens du terme « rétro-i</w:t>
      </w:r>
      <w:r w:rsidR="00156E4E">
        <w:t xml:space="preserve">ngénierie » peut prendre différents sens : </w:t>
      </w:r>
    </w:p>
    <w:p w:rsidR="00156E4E" w:rsidRDefault="00405D04" w:rsidP="00156E4E">
      <w:pPr>
        <w:pStyle w:val="Paragraphedeliste"/>
        <w:numPr>
          <w:ilvl w:val="0"/>
          <w:numId w:val="19"/>
        </w:numPr>
        <w:spacing w:after="0"/>
        <w:jc w:val="both"/>
      </w:pPr>
      <w:r w:rsidRPr="00405D04">
        <w:t>Pour des informaticiens</w:t>
      </w:r>
      <w:r w:rsidR="00156E4E">
        <w:t>,</w:t>
      </w:r>
      <w:r w:rsidRPr="00405D04">
        <w:t xml:space="preserve"> la rétro</w:t>
      </w:r>
      <w:r w:rsidR="00156E4E">
        <w:t xml:space="preserve">-ingénierie de logiciels </w:t>
      </w:r>
      <w:r w:rsidRPr="00405D04">
        <w:t xml:space="preserve">consiste souvent  à produire le </w:t>
      </w:r>
      <w:r w:rsidR="00156E4E">
        <w:t xml:space="preserve">code </w:t>
      </w:r>
      <w:r w:rsidRPr="00405D04">
        <w:t xml:space="preserve">source à partir de l'objet en utilisant des désassembleurs, des </w:t>
      </w:r>
      <w:proofErr w:type="spellStart"/>
      <w:r w:rsidRPr="00405D04">
        <w:t>dé</w:t>
      </w:r>
      <w:r w:rsidR="00156E4E">
        <w:t>s</w:t>
      </w:r>
      <w:r w:rsidRPr="00405D04">
        <w:t>compilateurs</w:t>
      </w:r>
      <w:proofErr w:type="spellEnd"/>
      <w:r w:rsidR="00156E4E">
        <w:t>,</w:t>
      </w:r>
      <w:r w:rsidRPr="00405D04">
        <w:t xml:space="preserve"> ...</w:t>
      </w:r>
    </w:p>
    <w:p w:rsidR="00405D04" w:rsidRDefault="00405D04" w:rsidP="00156E4E">
      <w:pPr>
        <w:pStyle w:val="Paragraphedeliste"/>
        <w:numPr>
          <w:ilvl w:val="0"/>
          <w:numId w:val="19"/>
        </w:numPr>
        <w:spacing w:after="0"/>
        <w:jc w:val="both"/>
      </w:pPr>
      <w:r w:rsidRPr="00405D04">
        <w:t>Pour des mécaniciens</w:t>
      </w:r>
      <w:r w:rsidR="00156E4E">
        <w:t xml:space="preserve">, </w:t>
      </w:r>
      <w:r w:rsidRPr="00405D04">
        <w:t xml:space="preserve">il </w:t>
      </w:r>
      <w:r w:rsidR="00156E4E">
        <w:t>peut s’agir de produire d</w:t>
      </w:r>
      <w:r w:rsidRPr="00405D04">
        <w:t>es fichiers CAO à partir de fichier</w:t>
      </w:r>
      <w:r w:rsidR="00156E4E">
        <w:t>s de</w:t>
      </w:r>
      <w:r w:rsidRPr="00405D04">
        <w:t xml:space="preserve"> "nuages de points"</w:t>
      </w:r>
      <w:r w:rsidR="00156E4E">
        <w:t xml:space="preserve"> obtenus par mesure de</w:t>
      </w:r>
      <w:r w:rsidR="00156E4E" w:rsidRPr="00405D04">
        <w:t xml:space="preserve"> l'objet réel</w:t>
      </w:r>
      <w:r w:rsidR="00156E4E">
        <w:t xml:space="preserve"> (palpeur, scanner, …)</w:t>
      </w:r>
      <w:r w:rsidRPr="00405D04">
        <w:t xml:space="preserve">, de photos, de plans plus ou moins complets, </w:t>
      </w:r>
      <w:r w:rsidR="00156E4E">
        <w:t>...</w:t>
      </w:r>
    </w:p>
    <w:p w:rsidR="00405D04" w:rsidRDefault="00405D04" w:rsidP="00212B03">
      <w:pPr>
        <w:spacing w:after="0"/>
        <w:jc w:val="both"/>
      </w:pPr>
    </w:p>
    <w:p w:rsidR="00212B03" w:rsidRDefault="00212B03" w:rsidP="00212B03">
      <w:pPr>
        <w:spacing w:after="0"/>
        <w:jc w:val="both"/>
      </w:pPr>
      <w:r>
        <w:t xml:space="preserve">NB : Dans le cas des systèmes didactisés, le système à considérer reste le « vrai » système qui a une vraie mission et qui rend des vrais services. Car si l’on considère le système didactisé lui-même, les besoins seront évidemment différents, par exemple </w:t>
      </w:r>
      <w:r w:rsidR="003F5936">
        <w:t>existence d’u</w:t>
      </w:r>
      <w:r>
        <w:t>n besoin de pouvoir mesurer des valeurs dans une boucle d'asservissement.</w:t>
      </w:r>
    </w:p>
    <w:p w:rsidR="00F4789D" w:rsidRDefault="00F4789D">
      <w:r>
        <w:br w:type="page"/>
      </w:r>
    </w:p>
    <w:tbl>
      <w:tblPr>
        <w:tblStyle w:val="Grilledutableau"/>
        <w:tblW w:w="0" w:type="auto"/>
        <w:tblLook w:val="04A0"/>
      </w:tblPr>
      <w:tblGrid>
        <w:gridCol w:w="9854"/>
      </w:tblGrid>
      <w:tr w:rsidR="007A70AF" w:rsidTr="00E922A0">
        <w:tc>
          <w:tcPr>
            <w:tcW w:w="9854" w:type="dxa"/>
          </w:tcPr>
          <w:p w:rsidR="007A70AF" w:rsidRDefault="000B6492">
            <w:r>
              <w:rPr>
                <w:noProof/>
                <w:lang w:eastAsia="fr-FR"/>
              </w:rPr>
              <w:lastRenderedPageBreak/>
              <w:drawing>
                <wp:inline distT="0" distB="0" distL="0" distR="0">
                  <wp:extent cx="6120130" cy="4590415"/>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4.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4590415"/>
                          </a:xfrm>
                          <a:prstGeom prst="rect">
                            <a:avLst/>
                          </a:prstGeom>
                        </pic:spPr>
                      </pic:pic>
                    </a:graphicData>
                  </a:graphic>
                </wp:inline>
              </w:drawing>
            </w:r>
          </w:p>
        </w:tc>
      </w:tr>
      <w:tr w:rsidR="002D115D" w:rsidTr="00A507D2">
        <w:tc>
          <w:tcPr>
            <w:tcW w:w="9854" w:type="dxa"/>
          </w:tcPr>
          <w:p w:rsidR="002D115D" w:rsidRDefault="000B6492" w:rsidP="00A507D2">
            <w:r>
              <w:rPr>
                <w:noProof/>
                <w:lang w:eastAsia="fr-FR"/>
              </w:rPr>
              <w:drawing>
                <wp:inline distT="0" distB="0" distL="0" distR="0">
                  <wp:extent cx="6120130" cy="4590415"/>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5.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4590415"/>
                          </a:xfrm>
                          <a:prstGeom prst="rect">
                            <a:avLst/>
                          </a:prstGeom>
                        </pic:spPr>
                      </pic:pic>
                    </a:graphicData>
                  </a:graphic>
                </wp:inline>
              </w:drawing>
            </w:r>
          </w:p>
        </w:tc>
      </w:tr>
    </w:tbl>
    <w:p w:rsidR="00B47E7B" w:rsidRPr="00B47E7B" w:rsidRDefault="000D2FB3" w:rsidP="007C6571">
      <w:pPr>
        <w:pStyle w:val="Titre1"/>
      </w:pPr>
      <w:r>
        <w:lastRenderedPageBreak/>
        <w:t xml:space="preserve">UNE </w:t>
      </w:r>
      <w:r w:rsidR="00B47E7B" w:rsidRPr="00B47E7B">
        <w:t>D</w:t>
      </w:r>
      <w:r w:rsidR="00143A11">
        <w:t>É</w:t>
      </w:r>
      <w:r w:rsidR="00B47E7B" w:rsidRPr="00B47E7B">
        <w:t>marche g</w:t>
      </w:r>
      <w:r w:rsidR="00143A11">
        <w:t>É</w:t>
      </w:r>
      <w:r w:rsidR="00B47E7B" w:rsidRPr="00B47E7B">
        <w:t>n</w:t>
      </w:r>
      <w:r w:rsidR="00143A11">
        <w:t>É</w:t>
      </w:r>
      <w:r w:rsidR="00B47E7B" w:rsidRPr="00B47E7B">
        <w:t>rale pour l</w:t>
      </w:r>
      <w:r w:rsidR="0092261E">
        <w:t>a r</w:t>
      </w:r>
      <w:r w:rsidR="00143A11">
        <w:t>É</w:t>
      </w:r>
      <w:r w:rsidR="0092261E">
        <w:t>tro-ing</w:t>
      </w:r>
      <w:r w:rsidR="00143A11">
        <w:t>É</w:t>
      </w:r>
      <w:r w:rsidR="0092261E">
        <w:t>nierie</w:t>
      </w:r>
    </w:p>
    <w:p w:rsidR="00A731F9" w:rsidRPr="00CE63B5" w:rsidRDefault="00CE63B5" w:rsidP="00C84BB3">
      <w:pPr>
        <w:spacing w:after="0"/>
        <w:jc w:val="both"/>
      </w:pPr>
      <w:r w:rsidRPr="00CE63B5">
        <w:t>La méthode proposée est représentée sous forme de diagramme d’activité</w:t>
      </w:r>
    </w:p>
    <w:p w:rsidR="00476FCD" w:rsidRDefault="00476FCD" w:rsidP="00476FCD">
      <w:pPr>
        <w:spacing w:after="0"/>
        <w:ind w:left="567"/>
        <w:jc w:val="both"/>
      </w:pPr>
      <w:r>
        <w:t>1.1 Décrire le contexte</w:t>
      </w:r>
    </w:p>
    <w:p w:rsidR="00476FCD" w:rsidRDefault="00476FCD" w:rsidP="00476FCD">
      <w:pPr>
        <w:spacing w:after="0"/>
        <w:ind w:left="567"/>
        <w:jc w:val="both"/>
      </w:pPr>
      <w:r>
        <w:t>1.2 Définir la mission</w:t>
      </w:r>
    </w:p>
    <w:p w:rsidR="00476FCD" w:rsidRDefault="00476FCD" w:rsidP="00476FCD">
      <w:pPr>
        <w:spacing w:after="0"/>
        <w:ind w:left="567"/>
        <w:jc w:val="both"/>
      </w:pPr>
      <w:r>
        <w:t>1.3 Définir les cas d’utilisation</w:t>
      </w:r>
    </w:p>
    <w:p w:rsidR="00476FCD" w:rsidRDefault="00476FCD" w:rsidP="00476FCD">
      <w:pPr>
        <w:spacing w:after="0"/>
        <w:ind w:left="567"/>
        <w:jc w:val="both"/>
      </w:pPr>
      <w:r>
        <w:t xml:space="preserve">2.1 </w:t>
      </w:r>
      <w:r w:rsidR="003F5936" w:rsidRPr="003F5936">
        <w:t>Décrire la structure interne</w:t>
      </w:r>
    </w:p>
    <w:p w:rsidR="00476FCD" w:rsidRDefault="00476FCD" w:rsidP="00476FCD">
      <w:pPr>
        <w:spacing w:after="0"/>
        <w:ind w:left="567"/>
        <w:jc w:val="both"/>
      </w:pPr>
      <w:r>
        <w:t xml:space="preserve">2.2 </w:t>
      </w:r>
      <w:r w:rsidR="003F5936" w:rsidRPr="003F5936">
        <w:t>Décrire la structure hiérarchique</w:t>
      </w:r>
    </w:p>
    <w:p w:rsidR="00476FCD" w:rsidRDefault="00476FCD" w:rsidP="00476FCD">
      <w:pPr>
        <w:spacing w:after="0"/>
        <w:ind w:left="567"/>
        <w:jc w:val="both"/>
      </w:pPr>
      <w:r>
        <w:t xml:space="preserve">3.1 </w:t>
      </w:r>
      <w:r w:rsidRPr="003F5936">
        <w:t>Décrire les interactions du système</w:t>
      </w:r>
    </w:p>
    <w:p w:rsidR="00476FCD" w:rsidRPr="003F5936" w:rsidRDefault="00476FCD" w:rsidP="00476FCD">
      <w:pPr>
        <w:spacing w:after="0"/>
        <w:ind w:left="567"/>
        <w:jc w:val="both"/>
      </w:pPr>
      <w:r>
        <w:t xml:space="preserve">3.2 </w:t>
      </w:r>
      <w:r w:rsidRPr="003F5936">
        <w:t>Décrire les états du système</w:t>
      </w:r>
    </w:p>
    <w:p w:rsidR="00476FCD" w:rsidRDefault="00476FCD" w:rsidP="00476FCD">
      <w:pPr>
        <w:spacing w:after="0"/>
        <w:ind w:left="567"/>
        <w:jc w:val="both"/>
      </w:pPr>
      <w:r>
        <w:t>4.1 Décrire les échanges avec les sous-systèmes</w:t>
      </w:r>
    </w:p>
    <w:p w:rsidR="00476FCD" w:rsidRDefault="00476FCD" w:rsidP="00476FCD">
      <w:pPr>
        <w:spacing w:after="0"/>
        <w:ind w:left="567"/>
        <w:jc w:val="both"/>
      </w:pPr>
      <w:r>
        <w:t>4.2 Décrire les états des sous-systèmes</w:t>
      </w:r>
    </w:p>
    <w:p w:rsidR="00476FCD" w:rsidRDefault="00476FCD" w:rsidP="00476FCD">
      <w:pPr>
        <w:spacing w:after="0"/>
        <w:ind w:left="567"/>
        <w:jc w:val="both"/>
      </w:pPr>
      <w:r>
        <w:t xml:space="preserve">5. </w:t>
      </w:r>
      <w:r w:rsidR="003F5936" w:rsidRPr="003F5936">
        <w:t xml:space="preserve">Décrire l’architecture </w:t>
      </w:r>
      <w:r w:rsidR="008A2E27">
        <w:t>logique</w:t>
      </w:r>
    </w:p>
    <w:p w:rsidR="00476FCD" w:rsidRDefault="00476FCD" w:rsidP="00476FCD">
      <w:pPr>
        <w:spacing w:after="0"/>
        <w:ind w:left="567"/>
        <w:jc w:val="both"/>
      </w:pPr>
      <w:r>
        <w:t>6. Définir les exigences système</w:t>
      </w:r>
    </w:p>
    <w:p w:rsidR="00476FCD" w:rsidRDefault="00476FCD" w:rsidP="00476FCD">
      <w:pPr>
        <w:spacing w:after="0"/>
        <w:ind w:left="567"/>
        <w:jc w:val="both"/>
      </w:pPr>
      <w:r>
        <w:t>7. Associer les exigences système</w:t>
      </w:r>
    </w:p>
    <w:p w:rsidR="0074742F" w:rsidRDefault="0074742F" w:rsidP="0074742F">
      <w:pPr>
        <w:spacing w:after="0"/>
        <w:jc w:val="both"/>
      </w:pPr>
    </w:p>
    <w:p w:rsidR="003736DA" w:rsidRDefault="003736DA" w:rsidP="0074742F">
      <w:pPr>
        <w:spacing w:after="0"/>
        <w:jc w:val="both"/>
      </w:pPr>
      <w:r>
        <w:t>Dans tous les cas, cette démarche ne doit pas être vue comme totalement linéaire d’autant que comme pour l’ingénierie plusieurs passes sont souhaitables avant d’aboutir à un modèle satisfaisant</w:t>
      </w:r>
      <w:r w:rsidR="00BE7C9A">
        <w:t xml:space="preserve"> relativement aux objectifs de la rétro-ingénierie (</w:t>
      </w:r>
      <w:r w:rsidR="006E5C03">
        <w:t>cf. objet de la rétro-ingénierie page 3</w:t>
      </w:r>
      <w:r w:rsidR="00BE7C9A">
        <w:t>).</w:t>
      </w:r>
    </w:p>
    <w:p w:rsidR="003736DA" w:rsidRDefault="003736DA" w:rsidP="0074742F">
      <w:pPr>
        <w:spacing w:after="0"/>
        <w:jc w:val="both"/>
      </w:pPr>
    </w:p>
    <w:p w:rsidR="003736DA" w:rsidRDefault="003736DA" w:rsidP="0074742F">
      <w:pPr>
        <w:spacing w:after="0"/>
        <w:jc w:val="both"/>
      </w:pPr>
      <w:r>
        <w:t>Il est à noter que cette approche met nombre de choses en parallèle, ce qui laisse de nombreuses possibilités pour le modélisateur. En effet, même si ce diagramme d’activité guide la démarche, il permet différentes trajectoires</w:t>
      </w:r>
      <w:r w:rsidR="00BE7C9A">
        <w:t xml:space="preserve"> et différents points de vue selon le but poursuivi</w:t>
      </w:r>
      <w:r>
        <w:t>. La connaissance préalable ou non du système et de son usage, la disponibilité ou non de documentation sont autant de facteur</w:t>
      </w:r>
      <w:r w:rsidR="007A6049">
        <w:t>s</w:t>
      </w:r>
      <w:r>
        <w:t xml:space="preserve"> qui influeront sur l’ordre des activités.</w:t>
      </w:r>
    </w:p>
    <w:p w:rsidR="00DA6B9A" w:rsidRDefault="00DA6B9A" w:rsidP="0074742F">
      <w:pPr>
        <w:spacing w:after="0"/>
        <w:jc w:val="both"/>
      </w:pPr>
    </w:p>
    <w:p w:rsidR="00DA6B9A" w:rsidRDefault="00DA6B9A" w:rsidP="00DA6B9A">
      <w:pPr>
        <w:spacing w:after="0"/>
        <w:jc w:val="both"/>
      </w:pPr>
      <w:r>
        <w:t xml:space="preserve">NB : Dans la suite de ce document nous utilisons le terme « opération » et non « fonction » pour éviter toute confusion. La notion d’opération est ici prise au sens de SysML, elle permet donc d’identifier des comportements du système. Ceux-ci pouvant être spécifiés par des diagrammes de comportement (STMD, SD, …). </w:t>
      </w:r>
    </w:p>
    <w:p w:rsidR="00DA6B9A" w:rsidRDefault="00DA6B9A" w:rsidP="00DA6B9A">
      <w:pPr>
        <w:spacing w:after="0"/>
        <w:jc w:val="both"/>
      </w:pPr>
    </w:p>
    <w:p w:rsidR="000343CD" w:rsidRPr="00375A7D" w:rsidRDefault="00DA6B9A" w:rsidP="00DA6B9A">
      <w:pPr>
        <w:spacing w:after="0"/>
        <w:jc w:val="both"/>
      </w:pPr>
      <w:r w:rsidRPr="00287ED5">
        <w:rPr>
          <w:b/>
        </w:rPr>
        <w:t xml:space="preserve">NB : Les diagrammes SysML proposés </w:t>
      </w:r>
      <w:r>
        <w:rPr>
          <w:b/>
        </w:rPr>
        <w:t xml:space="preserve">à titre d’exemple </w:t>
      </w:r>
      <w:r w:rsidRPr="00287ED5">
        <w:rPr>
          <w:b/>
        </w:rPr>
        <w:t xml:space="preserve">peuvent être et sont le plus souvent partiels (incomplets, non exhaustifs, </w:t>
      </w:r>
      <w:r>
        <w:rPr>
          <w:b/>
        </w:rPr>
        <w:t xml:space="preserve">incohérents entre eux, </w:t>
      </w:r>
      <w:r w:rsidRPr="00287ED5">
        <w:rPr>
          <w:b/>
        </w:rPr>
        <w:t>…).</w:t>
      </w:r>
      <w:r w:rsidR="00F36466">
        <w:br w:type="page"/>
      </w:r>
    </w:p>
    <w:tbl>
      <w:tblPr>
        <w:tblStyle w:val="Grilledutableau"/>
        <w:tblW w:w="0" w:type="auto"/>
        <w:tblLook w:val="04A0"/>
      </w:tblPr>
      <w:tblGrid>
        <w:gridCol w:w="9854"/>
      </w:tblGrid>
      <w:tr w:rsidR="00CD7B56" w:rsidTr="00A507D2">
        <w:tc>
          <w:tcPr>
            <w:tcW w:w="9854" w:type="dxa"/>
          </w:tcPr>
          <w:p w:rsidR="00CD7B56" w:rsidRDefault="000B6492" w:rsidP="00A507D2">
            <w:r>
              <w:rPr>
                <w:noProof/>
                <w:lang w:eastAsia="fr-FR"/>
              </w:rPr>
              <w:lastRenderedPageBreak/>
              <w:drawing>
                <wp:inline distT="0" distB="0" distL="0" distR="0">
                  <wp:extent cx="6120130" cy="4590415"/>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6.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4590415"/>
                          </a:xfrm>
                          <a:prstGeom prst="rect">
                            <a:avLst/>
                          </a:prstGeom>
                        </pic:spPr>
                      </pic:pic>
                    </a:graphicData>
                  </a:graphic>
                </wp:inline>
              </w:drawing>
            </w:r>
          </w:p>
        </w:tc>
      </w:tr>
      <w:tr w:rsidR="00CD7B56" w:rsidTr="00A507D2">
        <w:tc>
          <w:tcPr>
            <w:tcW w:w="9854" w:type="dxa"/>
          </w:tcPr>
          <w:p w:rsidR="00CD7B56" w:rsidRDefault="007947DA" w:rsidP="00A507D2">
            <w:r>
              <w:rPr>
                <w:noProof/>
                <w:lang w:eastAsia="fr-FR"/>
              </w:rPr>
              <w:drawing>
                <wp:inline distT="0" distB="0" distL="0" distR="0">
                  <wp:extent cx="6140296" cy="4519749"/>
                  <wp:effectExtent l="0" t="0" r="0" b="0"/>
                  <wp:docPr id="1033" name="Imag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0775" cy="4520101"/>
                          </a:xfrm>
                          <a:prstGeom prst="rect">
                            <a:avLst/>
                          </a:prstGeom>
                          <a:noFill/>
                        </pic:spPr>
                      </pic:pic>
                    </a:graphicData>
                  </a:graphic>
                </wp:inline>
              </w:drawing>
            </w:r>
          </w:p>
        </w:tc>
      </w:tr>
    </w:tbl>
    <w:p w:rsidR="00DE31A9" w:rsidRPr="00187B2E" w:rsidRDefault="00DE31A9" w:rsidP="00DE31A9">
      <w:pPr>
        <w:pStyle w:val="Titre1"/>
      </w:pPr>
      <w:r>
        <w:lastRenderedPageBreak/>
        <w:t>A</w:t>
      </w:r>
      <w:r w:rsidRPr="00187B2E">
        <w:t xml:space="preserve">ctivité </w:t>
      </w:r>
      <w:r>
        <w:t>RI1.1– DÉcrire le contexte</w:t>
      </w:r>
    </w:p>
    <w:p w:rsidR="00DE31A9" w:rsidRDefault="00DE31A9" w:rsidP="00DE31A9">
      <w:pPr>
        <w:spacing w:after="0"/>
        <w:jc w:val="both"/>
      </w:pPr>
      <w:r>
        <w:t>Dans cette partie on considère certaines phases de vie du système, et tout particulièrement celles ou le système est exploité (exploitation ou utilisation, soutien, …). Les autres phases de vie (conception, réalisation ou production, retrait ou fin de vie, …) sont plus rarement nécessaires lors d’une rétro-ingénierie</w:t>
      </w:r>
      <w:r w:rsidR="006E5C03">
        <w:t xml:space="preserve"> (cf. objet de la rétro-ingénierie page 3)</w:t>
      </w:r>
      <w:r>
        <w:t>.</w:t>
      </w:r>
    </w:p>
    <w:p w:rsidR="00DE31A9" w:rsidRDefault="00DE31A9" w:rsidP="00DE31A9">
      <w:pPr>
        <w:spacing w:after="0"/>
        <w:jc w:val="both"/>
      </w:pPr>
    </w:p>
    <w:p w:rsidR="00DE31A9" w:rsidRDefault="00DE31A9" w:rsidP="00DE31A9">
      <w:pPr>
        <w:spacing w:after="0"/>
        <w:jc w:val="both"/>
      </w:pPr>
      <w:r>
        <w:t xml:space="preserve">On doit alors identifier le contexte du système étudié dans les différentes phases de vie retenues en recensant l’ensemble des éléments ayant un lien avec le système. </w:t>
      </w:r>
      <w:r w:rsidR="003C522F" w:rsidRPr="003C522F">
        <w:t>La mise en œuvre du système, si elle est possible, permet</w:t>
      </w:r>
      <w:r w:rsidR="003C522F">
        <w:t xml:space="preserve"> plus facilement</w:t>
      </w:r>
      <w:r w:rsidR="003C522F" w:rsidRPr="003C522F">
        <w:t xml:space="preserve"> d'en appréhender le contexte de manière précise</w:t>
      </w:r>
      <w:r w:rsidR="003C522F">
        <w:t>.</w:t>
      </w:r>
      <w:r>
        <w:t xml:space="preserve"> Pour chaque phase de vie, le contexte permet d’expliciter</w:t>
      </w:r>
      <w:r w:rsidRPr="00C42984">
        <w:t xml:space="preserve"> </w:t>
      </w:r>
      <w:r>
        <w:t>l’environnement dans lequel évolue le système. Il permet d’identifier les éléments en interaction avec le système en précisant les acteurs humains (utilisateur par exemple) qui interagissent avec le système et les autres éléments en relation avec le système (autres systèmes</w:t>
      </w:r>
      <w:r w:rsidRPr="00354A70">
        <w:t xml:space="preserve"> </w:t>
      </w:r>
      <w:r>
        <w:t>de l’environnement, éléments de support, produit, …). Cette étude permet aussi de délimiter le système étudié et donc d’en voir les frontières (cf. prochains diagrammes des cas d’utilisations).</w:t>
      </w:r>
    </w:p>
    <w:p w:rsidR="00122E80" w:rsidRDefault="00122E80" w:rsidP="00DE31A9">
      <w:pPr>
        <w:spacing w:after="0"/>
        <w:jc w:val="both"/>
      </w:pPr>
    </w:p>
    <w:p w:rsidR="00122E80" w:rsidRDefault="00122E80" w:rsidP="00DE31A9">
      <w:pPr>
        <w:spacing w:after="0"/>
        <w:jc w:val="both"/>
      </w:pPr>
      <w:r>
        <w:t>Le questionnement</w:t>
      </w:r>
      <w:r w:rsidR="00BD79C6">
        <w:t xml:space="preserve"> peut être le suivant</w:t>
      </w:r>
      <w:r>
        <w:t> : Dans quel cas le système est-il utilisé (phase de vie) ? Qui sont les acteurs (utilisateurs, autres systèmes, …) ?</w:t>
      </w:r>
    </w:p>
    <w:p w:rsidR="00DE31A9" w:rsidRDefault="00DE31A9" w:rsidP="00DE31A9">
      <w:pPr>
        <w:spacing w:after="0"/>
        <w:jc w:val="both"/>
      </w:pPr>
    </w:p>
    <w:p w:rsidR="00DE31A9" w:rsidRDefault="00DE31A9" w:rsidP="00DE31A9">
      <w:pPr>
        <w:spacing w:after="0"/>
        <w:jc w:val="both"/>
      </w:pPr>
      <w:r>
        <w:t xml:space="preserve">Pour chaque phase du cycle de vie, les éléments du contexte sont identifiés dans des diagrammes de définition de bloc (BDD </w:t>
      </w:r>
      <w:proofErr w:type="spellStart"/>
      <w:r>
        <w:t>SysML</w:t>
      </w:r>
      <w:proofErr w:type="spellEnd"/>
      <w:r>
        <w:t>) :</w:t>
      </w:r>
    </w:p>
    <w:p w:rsidR="00DE31A9" w:rsidRPr="003916F7" w:rsidRDefault="00DE31A9" w:rsidP="001C6520">
      <w:pPr>
        <w:numPr>
          <w:ilvl w:val="0"/>
          <w:numId w:val="8"/>
        </w:numPr>
        <w:spacing w:after="0"/>
        <w:jc w:val="both"/>
      </w:pPr>
      <w:r w:rsidRPr="003916F7">
        <w:t>Le système est au centre des préoccupations :</w:t>
      </w:r>
    </w:p>
    <w:p w:rsidR="00DE31A9" w:rsidRPr="003916F7" w:rsidRDefault="00DE31A9" w:rsidP="001C6520">
      <w:pPr>
        <w:numPr>
          <w:ilvl w:val="1"/>
          <w:numId w:val="8"/>
        </w:numPr>
        <w:spacing w:after="0"/>
        <w:jc w:val="both"/>
      </w:pPr>
      <w:r>
        <w:t>Mettre le bloc « S</w:t>
      </w:r>
      <w:r w:rsidRPr="003916F7">
        <w:t>ystème</w:t>
      </w:r>
      <w:r>
        <w:t xml:space="preserve"> </w:t>
      </w:r>
      <w:r w:rsidRPr="003916F7">
        <w:t>» au centre ;</w:t>
      </w:r>
    </w:p>
    <w:p w:rsidR="00DE31A9" w:rsidRPr="00907DD1" w:rsidRDefault="00DE31A9" w:rsidP="001C6520">
      <w:pPr>
        <w:numPr>
          <w:ilvl w:val="0"/>
          <w:numId w:val="8"/>
        </w:numPr>
        <w:spacing w:after="0"/>
        <w:jc w:val="both"/>
      </w:pPr>
      <w:r w:rsidRPr="00907DD1">
        <w:t>Mettre autour les éléments externes en interaction avec le système :</w:t>
      </w:r>
    </w:p>
    <w:p w:rsidR="00DE31A9" w:rsidRPr="00907DD1" w:rsidRDefault="00DE31A9" w:rsidP="001C6520">
      <w:pPr>
        <w:numPr>
          <w:ilvl w:val="1"/>
          <w:numId w:val="8"/>
        </w:numPr>
        <w:spacing w:after="0"/>
        <w:jc w:val="both"/>
      </w:pPr>
      <w:r w:rsidRPr="00907DD1">
        <w:t xml:space="preserve">Les acteurs </w:t>
      </w:r>
      <w:r>
        <w:t>humains</w:t>
      </w:r>
      <w:r w:rsidRPr="00907DD1">
        <w:t xml:space="preserve"> ;</w:t>
      </w:r>
    </w:p>
    <w:p w:rsidR="00DE31A9" w:rsidRPr="00907DD1" w:rsidRDefault="00DE31A9" w:rsidP="001C6520">
      <w:pPr>
        <w:numPr>
          <w:ilvl w:val="1"/>
          <w:numId w:val="8"/>
        </w:numPr>
        <w:spacing w:after="0"/>
        <w:jc w:val="both"/>
      </w:pPr>
      <w:r w:rsidRPr="00907DD1">
        <w:t xml:space="preserve">Les </w:t>
      </w:r>
      <w:r>
        <w:t>autres éléments</w:t>
      </w:r>
      <w:r w:rsidRPr="00907DD1">
        <w:t xml:space="preserve"> via des blocs</w:t>
      </w:r>
      <w:r>
        <w:t xml:space="preserve"> </w:t>
      </w:r>
      <w:r w:rsidRPr="00187B2E">
        <w:t xml:space="preserve">(on peut créer </w:t>
      </w:r>
      <w:r>
        <w:t>des</w:t>
      </w:r>
      <w:r w:rsidRPr="00187B2E">
        <w:t xml:space="preserve"> stéréotype</w:t>
      </w:r>
      <w:r>
        <w:t>s</w:t>
      </w:r>
      <w:r w:rsidRPr="00187B2E">
        <w:t xml:space="preserve"> </w:t>
      </w:r>
      <w:r>
        <w:t xml:space="preserve">comme </w:t>
      </w:r>
      <w:r w:rsidRPr="00187B2E">
        <w:t>« </w:t>
      </w:r>
      <w:r>
        <w:t>Elément externe »,</w:t>
      </w:r>
      <w:r w:rsidRPr="00187B2E">
        <w:t xml:space="preserve"> « </w:t>
      </w:r>
      <w:r>
        <w:t>Système externe »</w:t>
      </w:r>
      <w:r w:rsidRPr="00187B2E">
        <w:t xml:space="preserve"> pour clarifier)</w:t>
      </w:r>
      <w:r>
        <w:t xml:space="preserve"> ;</w:t>
      </w:r>
      <w:r w:rsidRPr="00907DD1">
        <w:t xml:space="preserve"> </w:t>
      </w:r>
    </w:p>
    <w:p w:rsidR="00DE31A9" w:rsidRPr="00907DD1" w:rsidRDefault="00DE31A9" w:rsidP="001C6520">
      <w:pPr>
        <w:numPr>
          <w:ilvl w:val="1"/>
          <w:numId w:val="8"/>
        </w:numPr>
        <w:spacing w:after="0"/>
        <w:jc w:val="both"/>
      </w:pPr>
      <w:r w:rsidRPr="00907DD1">
        <w:t>Définir les relations avec le système via des liens d’association</w:t>
      </w:r>
      <w:r>
        <w:t xml:space="preserve"> orientés ou non</w:t>
      </w:r>
      <w:r w:rsidRPr="00907DD1">
        <w:t xml:space="preserve"> ;</w:t>
      </w:r>
    </w:p>
    <w:p w:rsidR="00DE31A9" w:rsidRDefault="00DE31A9" w:rsidP="001C6520">
      <w:pPr>
        <w:numPr>
          <w:ilvl w:val="1"/>
          <w:numId w:val="8"/>
        </w:numPr>
        <w:spacing w:after="0"/>
        <w:jc w:val="both"/>
      </w:pPr>
      <w:r w:rsidRPr="00907DD1">
        <w:t>Définir les cardinalités</w:t>
      </w:r>
      <w:r>
        <w:t>,</w:t>
      </w:r>
      <w:r w:rsidRPr="00907DD1">
        <w:t xml:space="preserve"> si </w:t>
      </w:r>
      <w:r>
        <w:t xml:space="preserve">elles ont une réelle valeur ajoutée pour l’étude. </w:t>
      </w:r>
    </w:p>
    <w:p w:rsidR="00DE31A9" w:rsidRDefault="00DE31A9" w:rsidP="00DE31A9">
      <w:pPr>
        <w:spacing w:after="0"/>
        <w:jc w:val="both"/>
      </w:pPr>
    </w:p>
    <w:p w:rsidR="00DE31A9" w:rsidRDefault="000C361A" w:rsidP="00DE31A9">
      <w:pPr>
        <w:spacing w:after="0"/>
        <w:jc w:val="both"/>
      </w:pPr>
      <w:r>
        <w:t>NB</w:t>
      </w:r>
      <w:r w:rsidR="00DE31A9">
        <w:t> : les symboles génériques des acteurs peuvent être remplacés par une image/photographie de l’acteur en question.</w:t>
      </w:r>
    </w:p>
    <w:p w:rsidR="00DE31A9" w:rsidRDefault="00DE31A9" w:rsidP="00DE31A9">
      <w:pPr>
        <w:spacing w:after="0"/>
        <w:jc w:val="both"/>
      </w:pPr>
    </w:p>
    <w:p w:rsidR="00DE31A9" w:rsidRDefault="00DE31A9" w:rsidP="00DE31A9">
      <w:pPr>
        <w:spacing w:after="0"/>
        <w:jc w:val="both"/>
      </w:pPr>
      <w:r>
        <w:t>NB : Lors de la recherche des exigences auxquelles le système répond, ces diagrammes de contexte pourront être complétés pour faire apparaître d’autres parties prenantes ayant un intérêt vis-à-vis du système (acquéreur, organismes de normalisation, …) et ayant pu définir des besoins.</w:t>
      </w:r>
    </w:p>
    <w:p w:rsidR="00A22677" w:rsidRDefault="00A22677" w:rsidP="00D26825">
      <w:pPr>
        <w:jc w:val="both"/>
      </w:pPr>
    </w:p>
    <w:p w:rsidR="00706F7A" w:rsidRDefault="00706F7A" w:rsidP="00752BF4">
      <w:pPr>
        <w:spacing w:after="0"/>
        <w:jc w:val="both"/>
      </w:pPr>
      <w:r>
        <w:br w:type="page"/>
      </w:r>
    </w:p>
    <w:tbl>
      <w:tblPr>
        <w:tblStyle w:val="Grilledutableau"/>
        <w:tblW w:w="0" w:type="auto"/>
        <w:tblLook w:val="04A0"/>
      </w:tblPr>
      <w:tblGrid>
        <w:gridCol w:w="9854"/>
      </w:tblGrid>
      <w:tr w:rsidR="00DE31A9" w:rsidTr="00A507D2">
        <w:tc>
          <w:tcPr>
            <w:tcW w:w="9854" w:type="dxa"/>
          </w:tcPr>
          <w:p w:rsidR="00DE31A9" w:rsidRDefault="000B6492" w:rsidP="00A507D2">
            <w:r>
              <w:rPr>
                <w:noProof/>
                <w:lang w:eastAsia="fr-FR"/>
              </w:rPr>
              <w:lastRenderedPageBreak/>
              <w:drawing>
                <wp:inline distT="0" distB="0" distL="0" distR="0">
                  <wp:extent cx="6120130" cy="4590415"/>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8.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4590415"/>
                          </a:xfrm>
                          <a:prstGeom prst="rect">
                            <a:avLst/>
                          </a:prstGeom>
                        </pic:spPr>
                      </pic:pic>
                    </a:graphicData>
                  </a:graphic>
                </wp:inline>
              </w:drawing>
            </w:r>
          </w:p>
        </w:tc>
      </w:tr>
      <w:tr w:rsidR="00706F7A" w:rsidTr="00A507D2">
        <w:tc>
          <w:tcPr>
            <w:tcW w:w="9854" w:type="dxa"/>
          </w:tcPr>
          <w:p w:rsidR="00706F7A" w:rsidRDefault="000B6492" w:rsidP="00A507D2">
            <w:r>
              <w:rPr>
                <w:noProof/>
                <w:lang w:eastAsia="fr-FR"/>
              </w:rPr>
              <w:drawing>
                <wp:inline distT="0" distB="0" distL="0" distR="0">
                  <wp:extent cx="6120130" cy="4590415"/>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9.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4590415"/>
                          </a:xfrm>
                          <a:prstGeom prst="rect">
                            <a:avLst/>
                          </a:prstGeom>
                        </pic:spPr>
                      </pic:pic>
                    </a:graphicData>
                  </a:graphic>
                </wp:inline>
              </w:drawing>
            </w:r>
          </w:p>
        </w:tc>
      </w:tr>
    </w:tbl>
    <w:p w:rsidR="00DE31A9" w:rsidRDefault="00DE31A9" w:rsidP="00DE31A9">
      <w:pPr>
        <w:pStyle w:val="Titre1"/>
      </w:pPr>
      <w:r>
        <w:lastRenderedPageBreak/>
        <w:t>Activité RI1.2 : DÉfinir la mission</w:t>
      </w:r>
    </w:p>
    <w:p w:rsidR="00DE31A9" w:rsidRDefault="00DE31A9" w:rsidP="00DE31A9">
      <w:pPr>
        <w:spacing w:after="0"/>
        <w:jc w:val="both"/>
      </w:pPr>
      <w:r>
        <w:t>Pour débuter l’étude de rétro-ingénierie, une première analyse doit être menée pour définir la mission principale du système. La mission est l’ensemble des services rendus par le système. Elle peut donner lieu à des sous-missions. On peut aussi éventuellement, si on connait l’origine du système, compléter  cette analyse en précisant la finalité recherchée et le problème auquel répond le système étudié.</w:t>
      </w:r>
    </w:p>
    <w:p w:rsidR="00BD79C6" w:rsidRDefault="00BD79C6" w:rsidP="00BD79C6">
      <w:pPr>
        <w:spacing w:after="0"/>
        <w:jc w:val="both"/>
      </w:pPr>
    </w:p>
    <w:p w:rsidR="00BD79C6" w:rsidRDefault="00BD79C6" w:rsidP="00BD79C6">
      <w:pPr>
        <w:spacing w:after="0"/>
        <w:jc w:val="both"/>
      </w:pPr>
      <w:r>
        <w:t xml:space="preserve">Le questionnement peut être le suivant : </w:t>
      </w:r>
      <w:r w:rsidRPr="00BD79C6">
        <w:rPr>
          <w:caps/>
        </w:rPr>
        <w:t>ç</w:t>
      </w:r>
      <w:r>
        <w:t>a sert à quoi (mission) ? Pourquoi l’avoir fait (finalité, problème) ?</w:t>
      </w:r>
    </w:p>
    <w:p w:rsidR="00DE31A9" w:rsidRDefault="00DE31A9" w:rsidP="00DE31A9">
      <w:pPr>
        <w:pStyle w:val="Titre2"/>
        <w:jc w:val="both"/>
      </w:pPr>
      <w:r>
        <w:t>Définition de la mission :</w:t>
      </w:r>
    </w:p>
    <w:p w:rsidR="00DE31A9" w:rsidRPr="00187B2E" w:rsidRDefault="00DE31A9" w:rsidP="00DE31A9">
      <w:pPr>
        <w:spacing w:after="0"/>
        <w:jc w:val="both"/>
      </w:pPr>
      <w:r w:rsidRPr="00187B2E">
        <w:t xml:space="preserve">Pour formaliser le résultat de </w:t>
      </w:r>
      <w:r>
        <w:t>l’</w:t>
      </w:r>
      <w:r w:rsidRPr="00187B2E">
        <w:t>activité de définition de la mission du système, on réalise un diagramme d’exigences (RD SysML) :</w:t>
      </w:r>
    </w:p>
    <w:p w:rsidR="00DE31A9" w:rsidRDefault="00DE31A9" w:rsidP="001C6520">
      <w:pPr>
        <w:pStyle w:val="Paragraphedeliste"/>
        <w:numPr>
          <w:ilvl w:val="0"/>
          <w:numId w:val="6"/>
        </w:numPr>
        <w:spacing w:after="0"/>
        <w:jc w:val="both"/>
      </w:pPr>
      <w:r>
        <w:t>Un</w:t>
      </w:r>
      <w:r w:rsidRPr="00187B2E">
        <w:t xml:space="preserve"> système </w:t>
      </w:r>
      <w:proofErr w:type="gramStart"/>
      <w:r>
        <w:t>a</w:t>
      </w:r>
      <w:proofErr w:type="gramEnd"/>
      <w:r w:rsidRPr="00187B2E">
        <w:t xml:space="preserve"> une mission principale ou un service principal à remplir</w:t>
      </w:r>
      <w:r>
        <w:t>, o</w:t>
      </w:r>
      <w:r w:rsidRPr="00517CF7">
        <w:t xml:space="preserve">n peut en déduire ses </w:t>
      </w:r>
      <w:r w:rsidRPr="001B7FA9">
        <w:rPr>
          <w:b/>
          <w:bCs/>
        </w:rPr>
        <w:t>missions</w:t>
      </w:r>
      <w:r w:rsidRPr="00517CF7">
        <w:t xml:space="preserve"> ou services (quoi)</w:t>
      </w:r>
      <w:r>
        <w:t xml:space="preserve"> </w:t>
      </w:r>
      <w:r w:rsidRPr="00517CF7">
        <w:t>à remplir pour les parties prenantes</w:t>
      </w:r>
      <w:r>
        <w:t> :</w:t>
      </w:r>
    </w:p>
    <w:p w:rsidR="00DE31A9" w:rsidRDefault="00DE31A9" w:rsidP="001C6520">
      <w:pPr>
        <w:pStyle w:val="Paragraphedeliste"/>
        <w:numPr>
          <w:ilvl w:val="1"/>
          <w:numId w:val="6"/>
        </w:numPr>
        <w:spacing w:after="0"/>
        <w:jc w:val="both"/>
      </w:pPr>
      <w:r>
        <w:t xml:space="preserve">Mettre l’exigence de mission au centre (on peut créer un stéréotype « Exigence - Mission » pour clarifier) ; </w:t>
      </w:r>
    </w:p>
    <w:p w:rsidR="00DE31A9" w:rsidRDefault="00DE31A9" w:rsidP="001C6520">
      <w:pPr>
        <w:pStyle w:val="Paragraphedeliste"/>
        <w:numPr>
          <w:ilvl w:val="1"/>
          <w:numId w:val="6"/>
        </w:numPr>
        <w:spacing w:after="0"/>
        <w:jc w:val="both"/>
      </w:pPr>
      <w:r>
        <w:t xml:space="preserve">Le système à faire (bloc) y est relié par un lien de satisfaction </w:t>
      </w:r>
      <w:r w:rsidRPr="00187B2E">
        <w:t>(on peut créer un stéréotype « </w:t>
      </w:r>
      <w:r>
        <w:t>Système »</w:t>
      </w:r>
      <w:r w:rsidRPr="00187B2E">
        <w:t xml:space="preserve"> pour clarifier)</w:t>
      </w:r>
      <w:r>
        <w:t xml:space="preserve"> ;</w:t>
      </w:r>
    </w:p>
    <w:p w:rsidR="00DE31A9" w:rsidRPr="00187B2E" w:rsidRDefault="00DE31A9" w:rsidP="001C6520">
      <w:pPr>
        <w:numPr>
          <w:ilvl w:val="0"/>
          <w:numId w:val="7"/>
        </w:numPr>
        <w:tabs>
          <w:tab w:val="clear" w:pos="1092"/>
          <w:tab w:val="num" w:pos="720"/>
        </w:tabs>
        <w:spacing w:after="0"/>
        <w:ind w:left="720"/>
        <w:jc w:val="both"/>
      </w:pPr>
      <w:r w:rsidRPr="00187B2E">
        <w:t>La mission peut-être affinée si nécessaire :</w:t>
      </w:r>
    </w:p>
    <w:p w:rsidR="00DE31A9" w:rsidRPr="00517CF7" w:rsidRDefault="00DE31A9" w:rsidP="001C6520">
      <w:pPr>
        <w:numPr>
          <w:ilvl w:val="1"/>
          <w:numId w:val="7"/>
        </w:numPr>
        <w:tabs>
          <w:tab w:val="clear" w:pos="1812"/>
          <w:tab w:val="num" w:pos="1440"/>
        </w:tabs>
        <w:spacing w:after="0"/>
        <w:ind w:left="1440"/>
        <w:jc w:val="both"/>
      </w:pPr>
      <w:r w:rsidRPr="00187B2E">
        <w:t>Décompo</w:t>
      </w:r>
      <w:r>
        <w:t xml:space="preserve">ser la mission en sous-missions, utiliser des liens de décomposition </w:t>
      </w:r>
      <w:r w:rsidRPr="00853E5C">
        <w:t xml:space="preserve">ou des liens de dérivation « </w:t>
      </w:r>
      <w:proofErr w:type="spellStart"/>
      <w:r w:rsidRPr="00853E5C">
        <w:t>deriveReqt</w:t>
      </w:r>
      <w:proofErr w:type="spellEnd"/>
      <w:r w:rsidRPr="00853E5C">
        <w:t xml:space="preserve"> »</w:t>
      </w:r>
      <w:r>
        <w:rPr>
          <w:rStyle w:val="Appelnotedebasdep"/>
        </w:rPr>
        <w:footnoteReference w:id="1"/>
      </w:r>
      <w:r w:rsidRPr="00853E5C">
        <w:t>.</w:t>
      </w:r>
    </w:p>
    <w:p w:rsidR="00DE31A9" w:rsidRDefault="00DE31A9" w:rsidP="00DE31A9">
      <w:pPr>
        <w:spacing w:after="0"/>
        <w:jc w:val="both"/>
      </w:pPr>
      <w:r>
        <w:t xml:space="preserve">Souvent on </w:t>
      </w:r>
      <w:r w:rsidRPr="00187B2E">
        <w:t>utilise une liste numérotée pour les identi</w:t>
      </w:r>
      <w:r>
        <w:t xml:space="preserve">fiants. Ceci permet de repérer </w:t>
      </w:r>
      <w:r w:rsidRPr="00187B2E">
        <w:t>rapidement et de hiérarchiser les besoins.</w:t>
      </w:r>
    </w:p>
    <w:p w:rsidR="00DE31A9" w:rsidRDefault="00DE31A9" w:rsidP="00DE31A9">
      <w:pPr>
        <w:pStyle w:val="Titre2"/>
        <w:jc w:val="both"/>
      </w:pPr>
      <w:r>
        <w:t>Définition de la finalité et du problème :</w:t>
      </w:r>
    </w:p>
    <w:p w:rsidR="00DE31A9" w:rsidRDefault="00DE31A9" w:rsidP="00DE31A9">
      <w:pPr>
        <w:spacing w:after="0"/>
        <w:jc w:val="both"/>
        <w:rPr>
          <w:b/>
          <w:bCs/>
        </w:rPr>
      </w:pPr>
      <w:r>
        <w:t>L</w:t>
      </w:r>
      <w:r w:rsidRPr="00187B2E">
        <w:t>a mission pr</w:t>
      </w:r>
      <w:r>
        <w:t xml:space="preserve">ovient d’une </w:t>
      </w:r>
      <w:r w:rsidRPr="001B7FA9">
        <w:rPr>
          <w:b/>
        </w:rPr>
        <w:t>finalité</w:t>
      </w:r>
      <w:r>
        <w:rPr>
          <w:b/>
        </w:rPr>
        <w:t xml:space="preserve"> </w:t>
      </w:r>
      <w:r w:rsidRPr="00517CF7">
        <w:t xml:space="preserve">ou </w:t>
      </w:r>
      <w:r>
        <w:t>d’</w:t>
      </w:r>
      <w:r w:rsidRPr="00517CF7">
        <w:t>une raison</w:t>
      </w:r>
      <w:r>
        <w:t xml:space="preserve"> d’être (pourquoi a-t-on fait ce système ?) qui a </w:t>
      </w:r>
      <w:r w:rsidRPr="00517CF7">
        <w:t>justifi</w:t>
      </w:r>
      <w:r>
        <w:t>é</w:t>
      </w:r>
      <w:r w:rsidRPr="00517CF7">
        <w:t xml:space="preserve"> la décision de réaliser </w:t>
      </w:r>
      <w:r>
        <w:t>ce</w:t>
      </w:r>
      <w:r w:rsidRPr="00517CF7">
        <w:t xml:space="preserve"> système </w:t>
      </w:r>
      <w:r w:rsidR="00DF06D2">
        <w:t xml:space="preserve">pour résoudre </w:t>
      </w:r>
      <w:r w:rsidRPr="00517CF7">
        <w:t xml:space="preserve">un </w:t>
      </w:r>
      <w:r>
        <w:rPr>
          <w:b/>
          <w:bCs/>
        </w:rPr>
        <w:t xml:space="preserve">problème </w:t>
      </w:r>
      <w:r>
        <w:t xml:space="preserve"> (quel est le problème que l’on a voulu solutionner ?).</w:t>
      </w:r>
      <w:r>
        <w:rPr>
          <w:b/>
          <w:bCs/>
        </w:rPr>
        <w:t xml:space="preserve"> </w:t>
      </w:r>
      <w:r w:rsidRPr="00D42777">
        <w:t xml:space="preserve">Ces </w:t>
      </w:r>
      <w:r>
        <w:t>éléments peuvent venir compléter le diagramme d’exigences précédent :</w:t>
      </w:r>
    </w:p>
    <w:p w:rsidR="00DE31A9" w:rsidRDefault="00DE31A9" w:rsidP="001C6520">
      <w:pPr>
        <w:numPr>
          <w:ilvl w:val="1"/>
          <w:numId w:val="7"/>
        </w:numPr>
        <w:tabs>
          <w:tab w:val="clear" w:pos="1812"/>
          <w:tab w:val="num" w:pos="1440"/>
        </w:tabs>
        <w:spacing w:after="0"/>
        <w:ind w:left="1440"/>
        <w:jc w:val="both"/>
      </w:pPr>
      <w:r w:rsidRPr="00187B2E">
        <w:t>Mettre l’exigence de finalité et la relier par un lien de dérivation (on peut créer un stéréotype « </w:t>
      </w:r>
      <w:r>
        <w:t xml:space="preserve">Exigence - </w:t>
      </w:r>
      <w:r w:rsidRPr="00187B2E">
        <w:t xml:space="preserve">Finalité » pour clarifier) ; </w:t>
      </w:r>
    </w:p>
    <w:p w:rsidR="00DE31A9" w:rsidRDefault="00DE31A9" w:rsidP="001C6520">
      <w:pPr>
        <w:numPr>
          <w:ilvl w:val="1"/>
          <w:numId w:val="7"/>
        </w:numPr>
        <w:tabs>
          <w:tab w:val="clear" w:pos="1812"/>
          <w:tab w:val="num" w:pos="1440"/>
        </w:tabs>
        <w:spacing w:after="0"/>
        <w:ind w:left="1440"/>
        <w:jc w:val="both"/>
      </w:pPr>
      <w:r w:rsidRPr="00187B2E">
        <w:t>Mettre un</w:t>
      </w:r>
      <w:r>
        <w:t>e</w:t>
      </w:r>
      <w:r w:rsidRPr="00187B2E">
        <w:t xml:space="preserve"> note stéréotypée « </w:t>
      </w:r>
      <w:proofErr w:type="spellStart"/>
      <w:r w:rsidRPr="00187B2E">
        <w:t>Problem</w:t>
      </w:r>
      <w:proofErr w:type="spellEnd"/>
      <w:r w:rsidRPr="00187B2E">
        <w:t> » et la relier à la finalité ;</w:t>
      </w:r>
    </w:p>
    <w:p w:rsidR="00DE31A9" w:rsidRDefault="00DE31A9" w:rsidP="00DE31A9">
      <w:pPr>
        <w:spacing w:after="0"/>
        <w:jc w:val="both"/>
      </w:pPr>
      <w:r>
        <w:t xml:space="preserve">La définition de la finalité et du problème permet de mieux </w:t>
      </w:r>
      <w:proofErr w:type="spellStart"/>
      <w:r>
        <w:t>re</w:t>
      </w:r>
      <w:proofErr w:type="spellEnd"/>
      <w:r>
        <w:t>-</w:t>
      </w:r>
      <w:proofErr w:type="spellStart"/>
      <w:r>
        <w:t>contextualiser</w:t>
      </w:r>
      <w:proofErr w:type="spellEnd"/>
      <w:r>
        <w:t xml:space="preserve"> l’ingénierie du système, mais elle n’est pas essentielle au processus de rétro-ingénierie et n’empêche pas de réaliser les activités suivantes. De plus les informations à propos de la finalité et du problème sous-jacent ne sont pas toujours disponibles.</w:t>
      </w:r>
    </w:p>
    <w:p w:rsidR="00DE31A9" w:rsidRDefault="00DE31A9" w:rsidP="00DE31A9">
      <w:pPr>
        <w:spacing w:after="0"/>
        <w:jc w:val="both"/>
      </w:pPr>
    </w:p>
    <w:p w:rsidR="00DE31A9" w:rsidRDefault="00DE31A9" w:rsidP="00DE31A9">
      <w:pPr>
        <w:spacing w:after="0"/>
        <w:jc w:val="both"/>
      </w:pPr>
      <w:r w:rsidRPr="00187B2E">
        <w:t xml:space="preserve">Il est </w:t>
      </w:r>
      <w:r>
        <w:t>à</w:t>
      </w:r>
      <w:r w:rsidRPr="00187B2E">
        <w:t xml:space="preserve"> not</w:t>
      </w:r>
      <w:r>
        <w:t>er</w:t>
      </w:r>
      <w:r w:rsidRPr="00187B2E">
        <w:t xml:space="preserve"> que ce diagramme </w:t>
      </w:r>
      <w:r>
        <w:t>est provisoire, il pourra évoluer</w:t>
      </w:r>
      <w:r w:rsidRPr="00187B2E">
        <w:t xml:space="preserve"> au fur et à mesure </w:t>
      </w:r>
      <w:r>
        <w:t>de l’étude de rétro-ingénierie. On peut aussi noter que ce type de présentation permet d’avoir une forme standard applicable à tous les systèmes.</w:t>
      </w:r>
    </w:p>
    <w:p w:rsidR="00DE31A9" w:rsidRDefault="00DE31A9" w:rsidP="00DE31A9">
      <w:pPr>
        <w:spacing w:after="0"/>
        <w:jc w:val="both"/>
      </w:pPr>
    </w:p>
    <w:p w:rsidR="00DE31A9" w:rsidRDefault="00DE31A9" w:rsidP="00DE31A9">
      <w:pPr>
        <w:spacing w:after="0"/>
        <w:jc w:val="both"/>
      </w:pPr>
      <w:r>
        <w:t>NB : Les stéréotypes standards (« </w:t>
      </w:r>
      <w:proofErr w:type="spellStart"/>
      <w:r>
        <w:t>requirement</w:t>
      </w:r>
      <w:proofErr w:type="spellEnd"/>
      <w:r>
        <w:t> », « block ») ne sont pas affichés pour simplifier la forme des diagrammes.</w:t>
      </w:r>
    </w:p>
    <w:p w:rsidR="00186B75" w:rsidRDefault="00186B75" w:rsidP="00BA3AE6">
      <w:pPr>
        <w:spacing w:after="0"/>
      </w:pPr>
      <w:r>
        <w:br w:type="page"/>
      </w:r>
    </w:p>
    <w:tbl>
      <w:tblPr>
        <w:tblStyle w:val="Grilledutableau"/>
        <w:tblW w:w="0" w:type="auto"/>
        <w:tblLook w:val="04A0"/>
      </w:tblPr>
      <w:tblGrid>
        <w:gridCol w:w="9854"/>
      </w:tblGrid>
      <w:tr w:rsidR="00CD7B56" w:rsidTr="00A507D2">
        <w:tc>
          <w:tcPr>
            <w:tcW w:w="9854" w:type="dxa"/>
          </w:tcPr>
          <w:p w:rsidR="00CD7B56" w:rsidRDefault="000B6492" w:rsidP="00A507D2">
            <w:r>
              <w:rPr>
                <w:noProof/>
                <w:lang w:eastAsia="fr-FR"/>
              </w:rPr>
              <w:lastRenderedPageBreak/>
              <w:drawing>
                <wp:inline distT="0" distB="0" distL="0" distR="0">
                  <wp:extent cx="6120130" cy="4590415"/>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10.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4590415"/>
                          </a:xfrm>
                          <a:prstGeom prst="rect">
                            <a:avLst/>
                          </a:prstGeom>
                        </pic:spPr>
                      </pic:pic>
                    </a:graphicData>
                  </a:graphic>
                </wp:inline>
              </w:drawing>
            </w:r>
          </w:p>
        </w:tc>
      </w:tr>
      <w:tr w:rsidR="00CD7B56" w:rsidTr="00A507D2">
        <w:tc>
          <w:tcPr>
            <w:tcW w:w="9854" w:type="dxa"/>
          </w:tcPr>
          <w:p w:rsidR="00CD7B56" w:rsidRDefault="000B6492" w:rsidP="00A507D2">
            <w:r>
              <w:rPr>
                <w:noProof/>
                <w:lang w:eastAsia="fr-FR"/>
              </w:rPr>
              <w:drawing>
                <wp:inline distT="0" distB="0" distL="0" distR="0">
                  <wp:extent cx="6120130" cy="4590415"/>
                  <wp:effectExtent l="0" t="0" r="0"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11.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4590415"/>
                          </a:xfrm>
                          <a:prstGeom prst="rect">
                            <a:avLst/>
                          </a:prstGeom>
                        </pic:spPr>
                      </pic:pic>
                    </a:graphicData>
                  </a:graphic>
                </wp:inline>
              </w:drawing>
            </w:r>
          </w:p>
        </w:tc>
      </w:tr>
    </w:tbl>
    <w:p w:rsidR="00CD7B56" w:rsidRPr="002B5138" w:rsidRDefault="00CD7B56" w:rsidP="002B5138">
      <w:pPr>
        <w:pStyle w:val="Titre1"/>
      </w:pPr>
      <w:r w:rsidRPr="002B5138">
        <w:lastRenderedPageBreak/>
        <w:t xml:space="preserve">Activité </w:t>
      </w:r>
      <w:r w:rsidR="00CC606F" w:rsidRPr="002B5138">
        <w:t>RI</w:t>
      </w:r>
      <w:r w:rsidR="006F5124" w:rsidRPr="002B5138">
        <w:t>1.</w:t>
      </w:r>
      <w:r w:rsidR="00CC606F" w:rsidRPr="002B5138">
        <w:t>3</w:t>
      </w:r>
      <w:r w:rsidRPr="002B5138">
        <w:t xml:space="preserve"> – </w:t>
      </w:r>
      <w:r w:rsidR="00C64769" w:rsidRPr="002B5138">
        <w:t>D</w:t>
      </w:r>
      <w:r w:rsidR="00CC606F" w:rsidRPr="002B5138">
        <w:t>Éfinir l</w:t>
      </w:r>
      <w:r w:rsidR="00C64769" w:rsidRPr="002B5138">
        <w:t>es cas d’utilisation</w:t>
      </w:r>
    </w:p>
    <w:p w:rsidR="005E24BC" w:rsidRDefault="005E24BC" w:rsidP="003730CD">
      <w:pPr>
        <w:spacing w:after="0"/>
        <w:jc w:val="both"/>
      </w:pPr>
      <w:r>
        <w:t xml:space="preserve">Le contexte étant défini, on s’attache à définir les fonctionnalités </w:t>
      </w:r>
      <w:r w:rsidR="003730CD">
        <w:t xml:space="preserve">du système étudié </w:t>
      </w:r>
      <w:r>
        <w:t xml:space="preserve"> pour chaque phase de vie où </w:t>
      </w:r>
      <w:r w:rsidR="003730CD">
        <w:t>il</w:t>
      </w:r>
      <w:r>
        <w:t xml:space="preserve"> </w:t>
      </w:r>
      <w:r w:rsidR="003730CD">
        <w:t>rend</w:t>
      </w:r>
      <w:r w:rsidR="009636E7">
        <w:t xml:space="preserve"> des</w:t>
      </w:r>
      <w:r>
        <w:t xml:space="preserve"> </w:t>
      </w:r>
      <w:r w:rsidR="003730CD">
        <w:t>services</w:t>
      </w:r>
      <w:r>
        <w:t>.</w:t>
      </w:r>
    </w:p>
    <w:p w:rsidR="001C13E6" w:rsidRDefault="005E24BC" w:rsidP="003730CD">
      <w:pPr>
        <w:spacing w:after="0"/>
        <w:jc w:val="both"/>
      </w:pPr>
      <w:r>
        <w:t xml:space="preserve">Certaines phases de vie ne donnent pas toujours lieu à </w:t>
      </w:r>
      <w:r w:rsidR="009008A0">
        <w:t>un service rendu par le système</w:t>
      </w:r>
      <w:r>
        <w:t xml:space="preserve"> (conception, …).</w:t>
      </w:r>
      <w:r w:rsidR="001C13E6">
        <w:t xml:space="preserve"> Il s’agit bien d’un service rendu par le système et non un service rendu au système. Par exemple pour une phase de maintenance</w:t>
      </w:r>
      <w:r w:rsidR="00DF06D2">
        <w:t xml:space="preserve"> réalisée par un opérateur</w:t>
      </w:r>
      <w:r w:rsidR="001C13E6">
        <w:t>, « faire la maintenance » n’est pas un cas d’utilisation car ce n’est pas le système qui réalise sa propre maintenance (c’est bien l’opérateur). En revanche en cas de capacité d’auto-diagnosti</w:t>
      </w:r>
      <w:r w:rsidR="00DF06D2">
        <w:t>que</w:t>
      </w:r>
      <w:r w:rsidR="001C13E6">
        <w:t xml:space="preserve"> du système, le système rend bien un service à l’opérateur qui peut être alors un cas d’utilisation</w:t>
      </w:r>
      <w:r w:rsidR="00DF06D2">
        <w:t xml:space="preserve"> « Auto-diagnostiquer » ou « Tester »</w:t>
      </w:r>
      <w:r w:rsidR="001C13E6">
        <w:t>.</w:t>
      </w:r>
    </w:p>
    <w:p w:rsidR="005E24BC" w:rsidRDefault="005E24BC" w:rsidP="003730CD">
      <w:pPr>
        <w:spacing w:after="0"/>
        <w:jc w:val="both"/>
      </w:pPr>
      <w:r>
        <w:t>En général, la mission principale du système se retrouve souvent dans le cas d’utilisation principal de la phase exploitation.</w:t>
      </w:r>
    </w:p>
    <w:p w:rsidR="00BD79C6" w:rsidRDefault="00BD79C6" w:rsidP="00BD79C6">
      <w:pPr>
        <w:spacing w:after="0"/>
        <w:jc w:val="both"/>
      </w:pPr>
    </w:p>
    <w:p w:rsidR="00BD79C6" w:rsidRDefault="00BD79C6" w:rsidP="00BD79C6">
      <w:pPr>
        <w:spacing w:after="0"/>
        <w:jc w:val="both"/>
      </w:pPr>
      <w:r>
        <w:t>Le questionnement peut être le suivant : Quels sont les usages</w:t>
      </w:r>
      <w:r w:rsidR="00DC2861">
        <w:t xml:space="preserve"> du système</w:t>
      </w:r>
      <w:r>
        <w:t xml:space="preserve"> (cas d’utilisation) ?</w:t>
      </w:r>
    </w:p>
    <w:p w:rsidR="005E24BC" w:rsidRDefault="005E24BC" w:rsidP="003730CD">
      <w:pPr>
        <w:spacing w:after="0"/>
        <w:jc w:val="both"/>
      </w:pPr>
    </w:p>
    <w:p w:rsidR="005E24BC" w:rsidRDefault="005E24BC" w:rsidP="003730CD">
      <w:pPr>
        <w:spacing w:after="0"/>
        <w:jc w:val="both"/>
      </w:pPr>
      <w:r>
        <w:t xml:space="preserve">Pour formaliser les différentes utilisations du système, on réalise, en fonction de la complexité, au moins un diagramme de cas d’utilisation (UCD </w:t>
      </w:r>
      <w:proofErr w:type="spellStart"/>
      <w:r>
        <w:t>SysML</w:t>
      </w:r>
      <w:proofErr w:type="spellEnd"/>
      <w:r>
        <w:t>) pour chacune des phases de vie où des services sont attendus du système :</w:t>
      </w:r>
    </w:p>
    <w:p w:rsidR="005E24BC" w:rsidRDefault="005E24BC" w:rsidP="001C6520">
      <w:pPr>
        <w:pStyle w:val="Paragraphedeliste"/>
        <w:numPr>
          <w:ilvl w:val="0"/>
          <w:numId w:val="9"/>
        </w:numPr>
        <w:spacing w:after="0"/>
        <w:jc w:val="both"/>
      </w:pPr>
      <w:r>
        <w:t>Mettre en évidence les frontières du système (</w:t>
      </w:r>
      <w:r w:rsidR="00BD5EF3">
        <w:t xml:space="preserve">Système </w:t>
      </w:r>
      <w:proofErr w:type="spellStart"/>
      <w:r w:rsidR="00BD5EF3">
        <w:t>b</w:t>
      </w:r>
      <w:r>
        <w:t>ounda</w:t>
      </w:r>
      <w:r w:rsidR="00BD5EF3">
        <w:t>ry</w:t>
      </w:r>
      <w:proofErr w:type="spellEnd"/>
      <w:r>
        <w:t>) ;</w:t>
      </w:r>
    </w:p>
    <w:p w:rsidR="005E24BC" w:rsidRDefault="005E24BC" w:rsidP="001C6520">
      <w:pPr>
        <w:pStyle w:val="Paragraphedeliste"/>
        <w:numPr>
          <w:ilvl w:val="0"/>
          <w:numId w:val="9"/>
        </w:numPr>
        <w:spacing w:after="0"/>
        <w:jc w:val="both"/>
      </w:pPr>
      <w:r>
        <w:t xml:space="preserve">Mettre les parties prenantes concernées </w:t>
      </w:r>
      <w:r w:rsidR="00DC2861">
        <w:t xml:space="preserve">(dans un rôle) </w:t>
      </w:r>
      <w:r>
        <w:t>par la phase de vie sous forme d’acteurs ;</w:t>
      </w:r>
    </w:p>
    <w:p w:rsidR="005E24BC" w:rsidRDefault="005E24BC" w:rsidP="001C6520">
      <w:pPr>
        <w:pStyle w:val="Paragraphedeliste"/>
        <w:numPr>
          <w:ilvl w:val="0"/>
          <w:numId w:val="9"/>
        </w:numPr>
        <w:spacing w:after="0"/>
        <w:jc w:val="both"/>
      </w:pPr>
      <w:r>
        <w:t>Mettre les systèmes externes</w:t>
      </w:r>
      <w:r w:rsidR="00044707">
        <w:t xml:space="preserve">, autres acteurs intervenant dans le cas d’utilisation, </w:t>
      </w:r>
      <w:r>
        <w:t xml:space="preserve">concernés par la phase de vie </w:t>
      </w:r>
      <w:r w:rsidR="00044707">
        <w:t xml:space="preserve">et les représenter par </w:t>
      </w:r>
      <w:r>
        <w:t>de</w:t>
      </w:r>
      <w:r w:rsidR="00044707">
        <w:t>s</w:t>
      </w:r>
      <w:r>
        <w:t xml:space="preserve"> blocs ;</w:t>
      </w:r>
    </w:p>
    <w:p w:rsidR="005E24BC" w:rsidRDefault="005E24BC" w:rsidP="001C6520">
      <w:pPr>
        <w:pStyle w:val="Paragraphedeliste"/>
        <w:numPr>
          <w:ilvl w:val="0"/>
          <w:numId w:val="9"/>
        </w:numPr>
        <w:spacing w:after="0"/>
        <w:jc w:val="both"/>
      </w:pPr>
      <w:r>
        <w:t xml:space="preserve">Définir les cas d’utilisation principaux correspondant aux services </w:t>
      </w:r>
      <w:r w:rsidR="009636E7">
        <w:t xml:space="preserve">rendus par </w:t>
      </w:r>
      <w:r w:rsidR="007A7BEB">
        <w:t>le</w:t>
      </w:r>
      <w:r>
        <w:t xml:space="preserve"> système</w:t>
      </w:r>
      <w:r w:rsidR="009F2ADA">
        <w:t>, i</w:t>
      </w:r>
      <w:r w:rsidR="009F2ADA" w:rsidRPr="009F2ADA">
        <w:t>l est alors souvent nécessaire d’utiliser le système pour m</w:t>
      </w:r>
      <w:r w:rsidR="009F2ADA">
        <w:t>ieux les identifier</w:t>
      </w:r>
      <w:r>
        <w:t>, ils peuvent être :</w:t>
      </w:r>
    </w:p>
    <w:p w:rsidR="005E24BC" w:rsidRDefault="005E24BC" w:rsidP="001C6520">
      <w:pPr>
        <w:pStyle w:val="Paragraphedeliste"/>
        <w:numPr>
          <w:ilvl w:val="1"/>
          <w:numId w:val="10"/>
        </w:numPr>
        <w:spacing w:after="0"/>
        <w:jc w:val="both"/>
      </w:pPr>
      <w:r>
        <w:t>Nommés en utilisant de préférence un verbe d’action à l’infinitif ;</w:t>
      </w:r>
    </w:p>
    <w:p w:rsidR="005E24BC" w:rsidRDefault="005E24BC" w:rsidP="001C6520">
      <w:pPr>
        <w:pStyle w:val="Paragraphedeliste"/>
        <w:numPr>
          <w:ilvl w:val="1"/>
          <w:numId w:val="10"/>
        </w:numPr>
        <w:spacing w:after="0"/>
        <w:jc w:val="both"/>
      </w:pPr>
      <w:r>
        <w:t>Décomposés (lien « </w:t>
      </w:r>
      <w:proofErr w:type="spellStart"/>
      <w:r>
        <w:t>include</w:t>
      </w:r>
      <w:proofErr w:type="spellEnd"/>
      <w:r>
        <w:t> ») ;</w:t>
      </w:r>
    </w:p>
    <w:p w:rsidR="005E24BC" w:rsidRDefault="005E24BC" w:rsidP="001C6520">
      <w:pPr>
        <w:pStyle w:val="Paragraphedeliste"/>
        <w:numPr>
          <w:ilvl w:val="1"/>
          <w:numId w:val="10"/>
        </w:numPr>
        <w:spacing w:after="0"/>
        <w:jc w:val="both"/>
      </w:pPr>
      <w:r>
        <w:t>Prolongés ou complétés en cas d’événement</w:t>
      </w:r>
      <w:r w:rsidR="007A7BEB">
        <w:t xml:space="preserve"> </w:t>
      </w:r>
      <w:r w:rsidR="0072688A">
        <w:t xml:space="preserve">particulier </w:t>
      </w:r>
      <w:r w:rsidR="007A7BEB">
        <w:t>ou d’option</w:t>
      </w:r>
      <w:r>
        <w:t xml:space="preserve"> (lien « </w:t>
      </w:r>
      <w:proofErr w:type="spellStart"/>
      <w:r>
        <w:t>extend</w:t>
      </w:r>
      <w:proofErr w:type="spellEnd"/>
      <w:r>
        <w:t> »).</w:t>
      </w:r>
    </w:p>
    <w:p w:rsidR="005E24BC" w:rsidRDefault="005E24BC" w:rsidP="001C6520">
      <w:pPr>
        <w:pStyle w:val="Paragraphedeliste"/>
        <w:numPr>
          <w:ilvl w:val="0"/>
          <w:numId w:val="9"/>
        </w:numPr>
        <w:spacing w:after="0"/>
        <w:jc w:val="both"/>
      </w:pPr>
      <w:r>
        <w:t>Associer les acteurs et les systèmes externes aux cas d’utilisation (lien d’association). Une bonne pratique est de mettre les acteurs et systèmes externes principaux à gauche et les secondaires à droite.</w:t>
      </w:r>
    </w:p>
    <w:p w:rsidR="005E24BC" w:rsidRDefault="005E24BC" w:rsidP="003730CD">
      <w:pPr>
        <w:spacing w:after="0"/>
        <w:jc w:val="both"/>
      </w:pPr>
      <w:r>
        <w:t>NB : Les acteurs et systèmes externes présents dans ces diagrammes sont forcément dans les précédents ! (La réciproque n’étant elle pas vraie, tous les acteurs et systèmes externes présents dans les diagrammes précédents ne sont pas</w:t>
      </w:r>
      <w:r w:rsidR="009669BE">
        <w:t xml:space="preserve"> systématiquement</w:t>
      </w:r>
      <w:r>
        <w:t xml:space="preserve"> dans l’UCD)</w:t>
      </w:r>
    </w:p>
    <w:p w:rsidR="002B5138" w:rsidRDefault="002B5138">
      <w:r>
        <w:br w:type="page"/>
      </w:r>
    </w:p>
    <w:tbl>
      <w:tblPr>
        <w:tblStyle w:val="Grilledutableau"/>
        <w:tblW w:w="0" w:type="auto"/>
        <w:tblLook w:val="04A0"/>
      </w:tblPr>
      <w:tblGrid>
        <w:gridCol w:w="9854"/>
      </w:tblGrid>
      <w:tr w:rsidR="002B5138" w:rsidTr="00A507D2">
        <w:tc>
          <w:tcPr>
            <w:tcW w:w="9854" w:type="dxa"/>
          </w:tcPr>
          <w:p w:rsidR="002B5138" w:rsidRDefault="000B6492" w:rsidP="00A507D2">
            <w:r>
              <w:rPr>
                <w:noProof/>
                <w:lang w:eastAsia="fr-FR"/>
              </w:rPr>
              <w:lastRenderedPageBreak/>
              <w:drawing>
                <wp:inline distT="0" distB="0" distL="0" distR="0">
                  <wp:extent cx="6120130" cy="4590415"/>
                  <wp:effectExtent l="0" t="0" r="0" b="6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12.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4590415"/>
                          </a:xfrm>
                          <a:prstGeom prst="rect">
                            <a:avLst/>
                          </a:prstGeom>
                        </pic:spPr>
                      </pic:pic>
                    </a:graphicData>
                  </a:graphic>
                </wp:inline>
              </w:drawing>
            </w:r>
          </w:p>
        </w:tc>
      </w:tr>
      <w:tr w:rsidR="002B5138" w:rsidTr="00A507D2">
        <w:tc>
          <w:tcPr>
            <w:tcW w:w="9854" w:type="dxa"/>
          </w:tcPr>
          <w:p w:rsidR="002B5138" w:rsidRDefault="000B6492" w:rsidP="00A507D2">
            <w:r>
              <w:rPr>
                <w:noProof/>
                <w:lang w:eastAsia="fr-FR"/>
              </w:rPr>
              <w:drawing>
                <wp:inline distT="0" distB="0" distL="0" distR="0">
                  <wp:extent cx="6120130" cy="4590415"/>
                  <wp:effectExtent l="0" t="0" r="0"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13.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4590415"/>
                          </a:xfrm>
                          <a:prstGeom prst="rect">
                            <a:avLst/>
                          </a:prstGeom>
                        </pic:spPr>
                      </pic:pic>
                    </a:graphicData>
                  </a:graphic>
                </wp:inline>
              </w:drawing>
            </w:r>
          </w:p>
        </w:tc>
      </w:tr>
    </w:tbl>
    <w:p w:rsidR="002B5138" w:rsidRDefault="002B5138" w:rsidP="002B5138">
      <w:pPr>
        <w:pStyle w:val="Titre1"/>
      </w:pPr>
      <w:r w:rsidRPr="00B72184">
        <w:lastRenderedPageBreak/>
        <w:t>D</w:t>
      </w:r>
      <w:r>
        <w:t>É</w:t>
      </w:r>
      <w:r w:rsidRPr="00B72184">
        <w:t xml:space="preserve">CRIRE </w:t>
      </w:r>
      <w:r>
        <w:t>la vue structurelle</w:t>
      </w:r>
    </w:p>
    <w:p w:rsidR="002B5138" w:rsidRDefault="002B5138" w:rsidP="00CD7011">
      <w:pPr>
        <w:spacing w:after="0"/>
        <w:jc w:val="both"/>
      </w:pPr>
      <w:r>
        <w:t>L’architecture physique d’un système représente sa structure matérielle, c’est-à-dire sa composition ainsi que son organisation. Un système est par nature composé d’éléments, ceux-ci pouvant être de deux catégories possibles :</w:t>
      </w:r>
    </w:p>
    <w:p w:rsidR="002B5138" w:rsidRDefault="002B5138" w:rsidP="00CD7011">
      <w:pPr>
        <w:pStyle w:val="Paragraphedeliste"/>
        <w:numPr>
          <w:ilvl w:val="0"/>
          <w:numId w:val="13"/>
        </w:numPr>
        <w:spacing w:after="0"/>
        <w:jc w:val="both"/>
      </w:pPr>
      <w:r>
        <w:t>Les composants : ce sont les entités élémentaires, que le modélisateur considère comme une entité non décomposable ;</w:t>
      </w:r>
    </w:p>
    <w:p w:rsidR="002B5138" w:rsidRDefault="002B5138" w:rsidP="00CD7011">
      <w:pPr>
        <w:pStyle w:val="Paragraphedeliste"/>
        <w:numPr>
          <w:ilvl w:val="0"/>
          <w:numId w:val="13"/>
        </w:numPr>
        <w:spacing w:after="0"/>
        <w:jc w:val="both"/>
      </w:pPr>
      <w:r>
        <w:t>Les sous-systèmes : ces éléments sont des éléments décomposables, pouvant être composé d’autre</w:t>
      </w:r>
      <w:r w:rsidR="00EB074C">
        <w:t>s</w:t>
      </w:r>
      <w:r>
        <w:t xml:space="preserve"> sous-systèmes et/ou de composants.</w:t>
      </w:r>
    </w:p>
    <w:p w:rsidR="00CD7011" w:rsidRDefault="00CD7011" w:rsidP="00CD7011">
      <w:pPr>
        <w:spacing w:after="0"/>
        <w:jc w:val="both"/>
      </w:pPr>
    </w:p>
    <w:p w:rsidR="00002A43" w:rsidRDefault="00002A43" w:rsidP="00CD7011">
      <w:pPr>
        <w:spacing w:after="0"/>
        <w:jc w:val="both"/>
      </w:pPr>
      <w:r>
        <w:t>Le questionnement peut être le suivant : Comment c’est fait et avec quoi (sous-système, composant) ?</w:t>
      </w:r>
    </w:p>
    <w:p w:rsidR="00CD7011" w:rsidRDefault="00CD7011" w:rsidP="00CD7011">
      <w:pPr>
        <w:spacing w:after="0"/>
        <w:jc w:val="both"/>
      </w:pPr>
    </w:p>
    <w:p w:rsidR="002B5138" w:rsidRDefault="002B5138" w:rsidP="00CD7011">
      <w:pPr>
        <w:spacing w:after="0"/>
        <w:jc w:val="both"/>
      </w:pPr>
      <w:r>
        <w:t>Cette activité est formée de trois sous-activités permettant :</w:t>
      </w:r>
    </w:p>
    <w:p w:rsidR="002B5138" w:rsidRPr="009B133F" w:rsidRDefault="002B5138" w:rsidP="00CD7011">
      <w:pPr>
        <w:pStyle w:val="Paragraphedeliste"/>
        <w:numPr>
          <w:ilvl w:val="0"/>
          <w:numId w:val="12"/>
        </w:numPr>
        <w:spacing w:after="0"/>
        <w:jc w:val="both"/>
      </w:pPr>
      <w:r>
        <w:t>De définir l’organisation des sous-systèmes et composants en décrivant les flux échangé</w:t>
      </w:r>
      <w:r w:rsidR="003031E6">
        <w:t>s</w:t>
      </w:r>
      <w:r>
        <w:t xml:space="preserve"> entre eux et avec les éléments extérieurs au système étudié. Le diagramme de bloc interne (IBD) est utilisé pour décrire cela ;</w:t>
      </w:r>
    </w:p>
    <w:p w:rsidR="002B5138" w:rsidRDefault="002B5138" w:rsidP="00CD7011">
      <w:pPr>
        <w:pStyle w:val="Paragraphedeliste"/>
        <w:numPr>
          <w:ilvl w:val="0"/>
          <w:numId w:val="12"/>
        </w:numPr>
        <w:spacing w:after="0"/>
        <w:jc w:val="both"/>
      </w:pPr>
      <w:r>
        <w:t>De définir la structure hiérarchique, c’est-à-dire de faire apparaitre l’ensemble des composants pouvant être regroupés au sein d’entité</w:t>
      </w:r>
      <w:r w:rsidR="003031E6">
        <w:t>s</w:t>
      </w:r>
      <w:r>
        <w:t xml:space="preserve"> </w:t>
      </w:r>
      <w:r w:rsidR="008A2E27">
        <w:t>logiques</w:t>
      </w:r>
      <w:r>
        <w:t xml:space="preserve"> (sous-système</w:t>
      </w:r>
      <w:r w:rsidR="003031E6">
        <w:t>s</w:t>
      </w:r>
      <w:r>
        <w:t>) aboutissant à une vision hiérarchisée. Pour cela le diagramme de définition de bloc (BDD) est utilisé ;</w:t>
      </w:r>
    </w:p>
    <w:p w:rsidR="002B5138" w:rsidRDefault="00655273" w:rsidP="00CD7011">
      <w:pPr>
        <w:pStyle w:val="Paragraphedeliste"/>
        <w:numPr>
          <w:ilvl w:val="0"/>
          <w:numId w:val="12"/>
        </w:numPr>
        <w:spacing w:after="0"/>
        <w:jc w:val="both"/>
      </w:pPr>
      <w:r>
        <w:t>Pour ensuite d</w:t>
      </w:r>
      <w:r w:rsidR="002B5138">
        <w:t xml:space="preserve">éfinir l’architecture </w:t>
      </w:r>
      <w:r w:rsidR="008A2E27">
        <w:t>logique</w:t>
      </w:r>
      <w:r>
        <w:t>.</w:t>
      </w:r>
    </w:p>
    <w:p w:rsidR="002B5138" w:rsidRDefault="00655273" w:rsidP="00CD7011">
      <w:pPr>
        <w:spacing w:after="0"/>
        <w:jc w:val="both"/>
      </w:pPr>
      <w:r>
        <w:t>L</w:t>
      </w:r>
      <w:r w:rsidR="002B5138">
        <w:t xml:space="preserve">es </w:t>
      </w:r>
      <w:r>
        <w:t xml:space="preserve">deux premières </w:t>
      </w:r>
      <w:r w:rsidR="002B5138">
        <w:t>activités sont deux entrées possibles, le choix de commencer par l’une ou par l’autre va dépendre du modélisateur. C’est aussi souvent une suite d’aller</w:t>
      </w:r>
      <w:r w:rsidR="003031E6">
        <w:t>s</w:t>
      </w:r>
      <w:r w:rsidR="002B5138">
        <w:t>-retour</w:t>
      </w:r>
      <w:r w:rsidR="003031E6">
        <w:t>s</w:t>
      </w:r>
      <w:r w:rsidR="002B5138">
        <w:t xml:space="preserve"> entre les deux (</w:t>
      </w:r>
      <w:r>
        <w:t xml:space="preserve">c’est le sens du </w:t>
      </w:r>
      <w:r w:rsidR="002B5138">
        <w:t>parallélisme</w:t>
      </w:r>
      <w:r>
        <w:t xml:space="preserve"> dans le diagramme d’activité</w:t>
      </w:r>
      <w:r w:rsidR="002B5138">
        <w:t>).</w:t>
      </w:r>
    </w:p>
    <w:p w:rsidR="002B5138" w:rsidRPr="002B5138" w:rsidRDefault="002B5138" w:rsidP="002B5138">
      <w:pPr>
        <w:pStyle w:val="Titre1"/>
      </w:pPr>
      <w:r w:rsidRPr="002B5138">
        <w:t>Activité RI2.1 –DÉcrire lA structure interne</w:t>
      </w:r>
    </w:p>
    <w:p w:rsidR="002B5138" w:rsidRDefault="002B5138" w:rsidP="002B5138">
      <w:pPr>
        <w:spacing w:after="0"/>
        <w:jc w:val="both"/>
      </w:pPr>
      <w:r>
        <w:t>Cette activité a pour objectif de représenter l’architecture interne du système étudié et les flux échangés par les éléments (composants ou sous-systèmes). Les flux peuvent être échangés entre eux ou avec les éléments externes du système. Pour cela la notion de port est essentielle : les ports représentent les interfaces d’émission ou de réception de ces flux.</w:t>
      </w:r>
    </w:p>
    <w:p w:rsidR="002B5138" w:rsidRDefault="002B5138" w:rsidP="001C6520">
      <w:pPr>
        <w:pStyle w:val="Paragraphedeliste"/>
        <w:numPr>
          <w:ilvl w:val="0"/>
          <w:numId w:val="15"/>
        </w:numPr>
        <w:spacing w:after="0"/>
        <w:jc w:val="both"/>
      </w:pPr>
      <w:r>
        <w:t>Il faut définir les ports de chaque élément (système, sous-système et composant) :</w:t>
      </w:r>
    </w:p>
    <w:p w:rsidR="002B5138" w:rsidRDefault="002B5138" w:rsidP="001C6520">
      <w:pPr>
        <w:pStyle w:val="Paragraphedeliste"/>
        <w:numPr>
          <w:ilvl w:val="1"/>
          <w:numId w:val="15"/>
        </w:numPr>
        <w:spacing w:after="0"/>
        <w:jc w:val="both"/>
      </w:pPr>
      <w:r>
        <w:t>Pour des flux de contrôle ou  d’information, créer des ports « Port » ;</w:t>
      </w:r>
    </w:p>
    <w:p w:rsidR="002B5138" w:rsidRDefault="002B5138" w:rsidP="001C6520">
      <w:pPr>
        <w:pStyle w:val="Paragraphedeliste"/>
        <w:numPr>
          <w:ilvl w:val="1"/>
          <w:numId w:val="15"/>
        </w:numPr>
        <w:spacing w:after="0"/>
        <w:jc w:val="both"/>
      </w:pPr>
      <w:r>
        <w:t>Pour des flux d’énergie, créer des ports de flux « Flow Port » ;</w:t>
      </w:r>
    </w:p>
    <w:p w:rsidR="002B5138" w:rsidRDefault="002B5138" w:rsidP="001C6520">
      <w:pPr>
        <w:pStyle w:val="Paragraphedeliste"/>
        <w:numPr>
          <w:ilvl w:val="1"/>
          <w:numId w:val="15"/>
        </w:numPr>
        <w:spacing w:after="0"/>
        <w:jc w:val="both"/>
      </w:pPr>
      <w:r>
        <w:t>Si plusieurs ports appartiennent à une même interface, créer des ports imbriqués « </w:t>
      </w:r>
      <w:proofErr w:type="spellStart"/>
      <w:r>
        <w:t>Nested</w:t>
      </w:r>
      <w:proofErr w:type="spellEnd"/>
      <w:r>
        <w:t xml:space="preserve"> Port » ;</w:t>
      </w:r>
    </w:p>
    <w:p w:rsidR="002B5138" w:rsidRDefault="002B5138" w:rsidP="001C6520">
      <w:pPr>
        <w:pStyle w:val="Paragraphedeliste"/>
        <w:numPr>
          <w:ilvl w:val="0"/>
          <w:numId w:val="15"/>
        </w:numPr>
        <w:spacing w:after="0"/>
        <w:jc w:val="both"/>
      </w:pPr>
      <w:r>
        <w:t>Relier les ports par des connecteurs représentant les flux et indiquer les flux échangés.</w:t>
      </w:r>
    </w:p>
    <w:p w:rsidR="002B5138" w:rsidRDefault="002B5138" w:rsidP="002B5138">
      <w:pPr>
        <w:pStyle w:val="Paragraphedeliste"/>
        <w:spacing w:after="0"/>
        <w:jc w:val="both"/>
      </w:pPr>
    </w:p>
    <w:p w:rsidR="002B5138" w:rsidRDefault="002B5138" w:rsidP="002B5138">
      <w:pPr>
        <w:pStyle w:val="Paragraphedeliste"/>
        <w:spacing w:after="0"/>
        <w:ind w:left="0"/>
        <w:jc w:val="both"/>
      </w:pPr>
      <w:r>
        <w:t>Pour des ports standards, il est possible de représenter les informations reçues et émises à l’aide d’interface</w:t>
      </w:r>
      <w:r w:rsidR="003031E6">
        <w:t>s</w:t>
      </w:r>
      <w:r>
        <w:t> : « </w:t>
      </w:r>
      <w:proofErr w:type="spellStart"/>
      <w:r>
        <w:t>required</w:t>
      </w:r>
      <w:proofErr w:type="spellEnd"/>
      <w:r>
        <w:t xml:space="preserve"> interface » pour les informations reçues, « </w:t>
      </w:r>
      <w:proofErr w:type="spellStart"/>
      <w:r>
        <w:t>provided</w:t>
      </w:r>
      <w:proofErr w:type="spellEnd"/>
      <w:r>
        <w:t xml:space="preserve"> interface » pour les informations émises.</w:t>
      </w:r>
    </w:p>
    <w:p w:rsidR="002B5138" w:rsidRDefault="002B5138">
      <w:r>
        <w:br w:type="page"/>
      </w:r>
    </w:p>
    <w:tbl>
      <w:tblPr>
        <w:tblStyle w:val="Grilledutableau"/>
        <w:tblW w:w="0" w:type="auto"/>
        <w:tblLook w:val="04A0"/>
      </w:tblPr>
      <w:tblGrid>
        <w:gridCol w:w="9854"/>
      </w:tblGrid>
      <w:tr w:rsidR="002B5138" w:rsidTr="00A507D2">
        <w:tc>
          <w:tcPr>
            <w:tcW w:w="9854" w:type="dxa"/>
          </w:tcPr>
          <w:p w:rsidR="002B5138" w:rsidRDefault="000B6492" w:rsidP="00A507D2">
            <w:r>
              <w:rPr>
                <w:noProof/>
                <w:lang w:eastAsia="fr-FR"/>
              </w:rPr>
              <w:lastRenderedPageBreak/>
              <w:drawing>
                <wp:inline distT="0" distB="0" distL="0" distR="0">
                  <wp:extent cx="6120130" cy="4590415"/>
                  <wp:effectExtent l="0" t="0" r="0" b="63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14.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4590415"/>
                          </a:xfrm>
                          <a:prstGeom prst="rect">
                            <a:avLst/>
                          </a:prstGeom>
                        </pic:spPr>
                      </pic:pic>
                    </a:graphicData>
                  </a:graphic>
                </wp:inline>
              </w:drawing>
            </w:r>
          </w:p>
        </w:tc>
      </w:tr>
      <w:tr w:rsidR="002B5138" w:rsidTr="00A507D2">
        <w:tc>
          <w:tcPr>
            <w:tcW w:w="9854" w:type="dxa"/>
          </w:tcPr>
          <w:p w:rsidR="002B5138" w:rsidRDefault="000B6492" w:rsidP="00A507D2">
            <w:r>
              <w:rPr>
                <w:noProof/>
                <w:lang w:eastAsia="fr-FR"/>
              </w:rPr>
              <w:drawing>
                <wp:inline distT="0" distB="0" distL="0" distR="0">
                  <wp:extent cx="6120130" cy="4590415"/>
                  <wp:effectExtent l="0" t="0" r="0"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15.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4590415"/>
                          </a:xfrm>
                          <a:prstGeom prst="rect">
                            <a:avLst/>
                          </a:prstGeom>
                        </pic:spPr>
                      </pic:pic>
                    </a:graphicData>
                  </a:graphic>
                </wp:inline>
              </w:drawing>
            </w:r>
          </w:p>
        </w:tc>
      </w:tr>
    </w:tbl>
    <w:p w:rsidR="002B5138" w:rsidRDefault="002B5138" w:rsidP="002B5138">
      <w:pPr>
        <w:pStyle w:val="Titre1"/>
      </w:pPr>
      <w:r>
        <w:lastRenderedPageBreak/>
        <w:t>Activité RI2.2 –D</w:t>
      </w:r>
      <w:r>
        <w:rPr>
          <w:b w:val="0"/>
          <w:bCs w:val="0"/>
          <w:caps w:val="0"/>
        </w:rPr>
        <w:t>É</w:t>
      </w:r>
      <w:r>
        <w:t>crire lA structure hi</w:t>
      </w:r>
      <w:r>
        <w:rPr>
          <w:b w:val="0"/>
          <w:bCs w:val="0"/>
          <w:caps w:val="0"/>
        </w:rPr>
        <w:t>É</w:t>
      </w:r>
      <w:r>
        <w:t>rarchique</w:t>
      </w:r>
    </w:p>
    <w:p w:rsidR="002B5138" w:rsidRDefault="002B5138" w:rsidP="002B5138">
      <w:pPr>
        <w:jc w:val="both"/>
      </w:pPr>
      <w:r>
        <w:t>Cette activité a pour objectif de représenter la structure classique d’un système, composé de sous-système</w:t>
      </w:r>
      <w:r w:rsidR="00A507D2">
        <w:t>s</w:t>
      </w:r>
      <w:r>
        <w:t xml:space="preserve"> et de composant</w:t>
      </w:r>
      <w:r w:rsidR="00A507D2">
        <w:t>s</w:t>
      </w:r>
      <w:r>
        <w:t xml:space="preserve"> de manière hiérarchique. Il montre un premier niveau de décomposition du système en élément</w:t>
      </w:r>
      <w:r w:rsidR="00A507D2">
        <w:t>s</w:t>
      </w:r>
      <w:r>
        <w:t xml:space="preserve"> qui peuvent eux-mêmes être décomposés jusqu’à obtenir uniquement des composants.</w:t>
      </w:r>
    </w:p>
    <w:p w:rsidR="002B5138" w:rsidRDefault="002B5138" w:rsidP="002B5138">
      <w:pPr>
        <w:jc w:val="both"/>
      </w:pPr>
      <w:r>
        <w:t>Le niveau de décomposition est du ressort du modélisateur qui, en fonction de son objectif, pourra aller plus ou moins loin dans la décomposition : par exemple un moteur électrique peut être vu comme un composant, ou comme un élément encore décomposable (stator, rotor, …).</w:t>
      </w:r>
    </w:p>
    <w:p w:rsidR="002B5138" w:rsidRDefault="002B5138" w:rsidP="002B5138">
      <w:pPr>
        <w:jc w:val="both"/>
      </w:pPr>
      <w:r>
        <w:t>Il est à noter que ce choix a une forte influence sur la compréhension du système et il est recommandé de ne pas décomposer trop finement. Si le modélisateur souhaite approfondir un élément, il pourra le faire en réalisant un second diagramme montrant la composition de l’élément seul.</w:t>
      </w:r>
    </w:p>
    <w:p w:rsidR="002B5138" w:rsidRDefault="002B5138" w:rsidP="002B5138">
      <w:pPr>
        <w:jc w:val="both"/>
      </w:pPr>
      <w:r>
        <w:t xml:space="preserve">Enfin, il peut ne pas être évident de pouvoir regrouper les composants en sous-système, et la plupart du temps il y a différentes manières d’y parvenir. Ce choix revient au modélisateur en fonction de son objectif et de ses connaissances sur le système. </w:t>
      </w:r>
    </w:p>
    <w:p w:rsidR="002B5138" w:rsidRDefault="002B5138" w:rsidP="002B5138">
      <w:pPr>
        <w:jc w:val="both"/>
      </w:pPr>
      <w:r>
        <w:t xml:space="preserve">Il est possible de procéder de deux manières différentes : </w:t>
      </w:r>
      <w:r w:rsidR="00694056">
        <w:t>de manière ascendante (regroupement d’éléments pour former un sous-système)</w:t>
      </w:r>
      <w:r>
        <w:t xml:space="preserve"> ou</w:t>
      </w:r>
      <w:r w:rsidR="00694056" w:rsidRPr="00694056">
        <w:t xml:space="preserve"> </w:t>
      </w:r>
      <w:r w:rsidR="00694056">
        <w:t>de manière descendante (décomposition d’un sous-système en éléments)</w:t>
      </w:r>
      <w:r>
        <w:t>. Ces deux manières peuvent également être réalisées simultanément, lorsque certaines parties du système sont analysées de manière</w:t>
      </w:r>
      <w:r w:rsidR="00694056" w:rsidRPr="00694056">
        <w:t xml:space="preserve"> </w:t>
      </w:r>
      <w:r w:rsidR="00694056">
        <w:t>ascendante</w:t>
      </w:r>
      <w:r>
        <w:t xml:space="preserve"> et d’autres parties de manière </w:t>
      </w:r>
      <w:r w:rsidR="00694056">
        <w:t>descendante</w:t>
      </w:r>
      <w:r>
        <w:t>.</w:t>
      </w:r>
    </w:p>
    <w:p w:rsidR="002B5138" w:rsidRDefault="002B5138" w:rsidP="002B5138">
      <w:pPr>
        <w:spacing w:after="0"/>
        <w:jc w:val="both"/>
      </w:pPr>
      <w:r>
        <w:t>Pour réaliser un diagramme de définition de bloc :</w:t>
      </w:r>
    </w:p>
    <w:p w:rsidR="002B5138" w:rsidRDefault="002B5138" w:rsidP="001C6520">
      <w:pPr>
        <w:pStyle w:val="Paragraphedeliste"/>
        <w:numPr>
          <w:ilvl w:val="0"/>
          <w:numId w:val="14"/>
        </w:numPr>
        <w:jc w:val="both"/>
      </w:pPr>
      <w:r>
        <w:t>Représenter par un bloc chaque élément ;</w:t>
      </w:r>
    </w:p>
    <w:p w:rsidR="002B5138" w:rsidRDefault="002B5138" w:rsidP="001C6520">
      <w:pPr>
        <w:pStyle w:val="Paragraphedeliste"/>
        <w:numPr>
          <w:ilvl w:val="0"/>
          <w:numId w:val="14"/>
        </w:numPr>
        <w:jc w:val="both"/>
      </w:pPr>
      <w:r>
        <w:t>Utiliser des stéréotypes adaptés « système », « sous-système », « composant » pour simplifier la lecture ;</w:t>
      </w:r>
    </w:p>
    <w:p w:rsidR="002B5138" w:rsidRDefault="002B5138" w:rsidP="001C6520">
      <w:pPr>
        <w:pStyle w:val="Paragraphedeliste"/>
        <w:numPr>
          <w:ilvl w:val="0"/>
          <w:numId w:val="14"/>
        </w:numPr>
        <w:jc w:val="both"/>
      </w:pPr>
      <w:r>
        <w:t>Relier le bloc à décomposer avec les autres blocs par un lien de composition.</w:t>
      </w:r>
    </w:p>
    <w:p w:rsidR="002B5138" w:rsidRDefault="002B5138" w:rsidP="002B5138">
      <w:pPr>
        <w:jc w:val="both"/>
      </w:pPr>
    </w:p>
    <w:p w:rsidR="0070408C" w:rsidRDefault="0070408C" w:rsidP="003730CD">
      <w:pPr>
        <w:spacing w:after="0"/>
        <w:jc w:val="both"/>
      </w:pPr>
      <w:r>
        <w:br w:type="page"/>
      </w:r>
    </w:p>
    <w:tbl>
      <w:tblPr>
        <w:tblStyle w:val="Grilledutableau"/>
        <w:tblW w:w="0" w:type="auto"/>
        <w:tblLook w:val="04A0"/>
      </w:tblPr>
      <w:tblGrid>
        <w:gridCol w:w="9854"/>
      </w:tblGrid>
      <w:tr w:rsidR="00CD7B56" w:rsidTr="00A507D2">
        <w:tc>
          <w:tcPr>
            <w:tcW w:w="9778" w:type="dxa"/>
          </w:tcPr>
          <w:p w:rsidR="00CD7B56" w:rsidRDefault="000B6492" w:rsidP="00225DFD">
            <w:pPr>
              <w:pStyle w:val="Paragraphedeliste"/>
              <w:ind w:left="0"/>
            </w:pPr>
            <w:r>
              <w:rPr>
                <w:noProof/>
                <w:lang w:eastAsia="fr-FR"/>
              </w:rPr>
              <w:lastRenderedPageBreak/>
              <w:drawing>
                <wp:inline distT="0" distB="0" distL="0" distR="0">
                  <wp:extent cx="6120130" cy="4590415"/>
                  <wp:effectExtent l="0" t="0" r="0"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16.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4590415"/>
                          </a:xfrm>
                          <a:prstGeom prst="rect">
                            <a:avLst/>
                          </a:prstGeom>
                        </pic:spPr>
                      </pic:pic>
                    </a:graphicData>
                  </a:graphic>
                </wp:inline>
              </w:drawing>
            </w:r>
          </w:p>
        </w:tc>
      </w:tr>
      <w:tr w:rsidR="00CD7B56" w:rsidTr="00A507D2">
        <w:tc>
          <w:tcPr>
            <w:tcW w:w="9778" w:type="dxa"/>
          </w:tcPr>
          <w:p w:rsidR="00CD7B56" w:rsidRDefault="000B6492" w:rsidP="00A507D2">
            <w:r>
              <w:rPr>
                <w:noProof/>
                <w:lang w:eastAsia="fr-FR"/>
              </w:rPr>
              <w:drawing>
                <wp:inline distT="0" distB="0" distL="0" distR="0">
                  <wp:extent cx="6120130" cy="4590415"/>
                  <wp:effectExtent l="0" t="0" r="0" b="63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17.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4590415"/>
                          </a:xfrm>
                          <a:prstGeom prst="rect">
                            <a:avLst/>
                          </a:prstGeom>
                        </pic:spPr>
                      </pic:pic>
                    </a:graphicData>
                  </a:graphic>
                </wp:inline>
              </w:drawing>
            </w:r>
          </w:p>
        </w:tc>
      </w:tr>
    </w:tbl>
    <w:p w:rsidR="006F5124" w:rsidRDefault="006F5124" w:rsidP="006F5124">
      <w:pPr>
        <w:pStyle w:val="Titre1"/>
      </w:pPr>
      <w:r w:rsidRPr="00907DD1">
        <w:lastRenderedPageBreak/>
        <w:t>D</w:t>
      </w:r>
      <w:r>
        <w:t>Écrire l</w:t>
      </w:r>
      <w:r w:rsidR="00186A9B">
        <w:t>A vue comportementale</w:t>
      </w:r>
    </w:p>
    <w:p w:rsidR="008F343D" w:rsidRDefault="008F343D" w:rsidP="007D1B90">
      <w:pPr>
        <w:spacing w:after="0"/>
        <w:jc w:val="both"/>
      </w:pPr>
      <w:r>
        <w:t>Il s’agit ici de décrire les missions du système. Les diagrammes d’états et de séquence sont deux types de diagrammes permettant de décrire, sous différents points de vue, le comportement du système</w:t>
      </w:r>
      <w:r w:rsidR="0072688A">
        <w:t xml:space="preserve"> (descriptif)</w:t>
      </w:r>
      <w:r>
        <w:t>. On p</w:t>
      </w:r>
      <w:r w:rsidR="00694056">
        <w:t>eut</w:t>
      </w:r>
      <w:r>
        <w:t xml:space="preserve"> aussi utiliser des diagrammes d’activité</w:t>
      </w:r>
      <w:r w:rsidR="0072688A">
        <w:t xml:space="preserve"> (prescriptif)</w:t>
      </w:r>
      <w:r w:rsidR="00694056">
        <w:t>, mais il n’est pas traité dans ce document</w:t>
      </w:r>
      <w:r>
        <w:t>.</w:t>
      </w:r>
    </w:p>
    <w:p w:rsidR="0072688A" w:rsidRDefault="0072688A" w:rsidP="007D1B90">
      <w:pPr>
        <w:spacing w:after="0"/>
        <w:jc w:val="both"/>
      </w:pPr>
    </w:p>
    <w:p w:rsidR="006F5124" w:rsidRDefault="006F5124" w:rsidP="007D1B90">
      <w:pPr>
        <w:spacing w:after="0"/>
        <w:jc w:val="both"/>
      </w:pPr>
      <w:r w:rsidRPr="0004374B">
        <w:t xml:space="preserve">Le scénario associé à chaque cas d’utilisation doit être décrit pour mettre en évidence </w:t>
      </w:r>
      <w:r>
        <w:t>le comportement du système au cours des utilisations.</w:t>
      </w:r>
      <w:r w:rsidRPr="0004374B">
        <w:t xml:space="preserve"> </w:t>
      </w:r>
    </w:p>
    <w:p w:rsidR="00BF3636" w:rsidRDefault="00BF3636" w:rsidP="007D1B90">
      <w:pPr>
        <w:spacing w:after="0"/>
        <w:jc w:val="both"/>
      </w:pPr>
      <w:r>
        <w:t>Le questionnement peut être le suivant : Comment ça marche et dans quel ordre (</w:t>
      </w:r>
      <w:r w:rsidR="008A2E27">
        <w:t>opérations</w:t>
      </w:r>
      <w:r>
        <w:t>, état</w:t>
      </w:r>
      <w:r w:rsidR="008A2E27">
        <w:t>s</w:t>
      </w:r>
      <w:r>
        <w:t>) ?</w:t>
      </w:r>
    </w:p>
    <w:p w:rsidR="006F5124" w:rsidRDefault="006F5124" w:rsidP="007D1B90">
      <w:pPr>
        <w:pStyle w:val="Titre3"/>
        <w:jc w:val="both"/>
        <w:rPr>
          <w:rFonts w:asciiTheme="minorHAnsi" w:eastAsiaTheme="minorHAnsi" w:hAnsiTheme="minorHAnsi" w:cstheme="minorBidi"/>
          <w:b w:val="0"/>
          <w:bCs w:val="0"/>
          <w:color w:val="auto"/>
        </w:rPr>
      </w:pPr>
      <w:r>
        <w:rPr>
          <w:rFonts w:asciiTheme="minorHAnsi" w:eastAsiaTheme="minorHAnsi" w:hAnsiTheme="minorHAnsi" w:cstheme="minorBidi"/>
          <w:b w:val="0"/>
          <w:bCs w:val="0"/>
          <w:color w:val="auto"/>
        </w:rPr>
        <w:t xml:space="preserve">Cette activité </w:t>
      </w:r>
      <w:r w:rsidR="00521F51">
        <w:rPr>
          <w:rFonts w:asciiTheme="minorHAnsi" w:eastAsiaTheme="minorHAnsi" w:hAnsiTheme="minorHAnsi" w:cstheme="minorBidi"/>
          <w:b w:val="0"/>
          <w:bCs w:val="0"/>
          <w:color w:val="auto"/>
        </w:rPr>
        <w:t>doit</w:t>
      </w:r>
      <w:r>
        <w:rPr>
          <w:rFonts w:asciiTheme="minorHAnsi" w:eastAsiaTheme="minorHAnsi" w:hAnsiTheme="minorHAnsi" w:cstheme="minorBidi"/>
          <w:b w:val="0"/>
          <w:bCs w:val="0"/>
          <w:color w:val="auto"/>
        </w:rPr>
        <w:t xml:space="preserve"> permett</w:t>
      </w:r>
      <w:r w:rsidR="00521F51">
        <w:rPr>
          <w:rFonts w:asciiTheme="minorHAnsi" w:eastAsiaTheme="minorHAnsi" w:hAnsiTheme="minorHAnsi" w:cstheme="minorBidi"/>
          <w:b w:val="0"/>
          <w:bCs w:val="0"/>
          <w:color w:val="auto"/>
        </w:rPr>
        <w:t>re</w:t>
      </w:r>
      <w:r>
        <w:rPr>
          <w:rFonts w:asciiTheme="minorHAnsi" w:eastAsiaTheme="minorHAnsi" w:hAnsiTheme="minorHAnsi" w:cstheme="minorBidi"/>
          <w:b w:val="0"/>
          <w:bCs w:val="0"/>
          <w:color w:val="auto"/>
        </w:rPr>
        <w:t>, pour</w:t>
      </w:r>
      <w:r w:rsidR="008F343D">
        <w:rPr>
          <w:rFonts w:asciiTheme="minorHAnsi" w:eastAsiaTheme="minorHAnsi" w:hAnsiTheme="minorHAnsi" w:cstheme="minorBidi"/>
          <w:b w:val="0"/>
          <w:bCs w:val="0"/>
          <w:color w:val="auto"/>
        </w:rPr>
        <w:t xml:space="preserve"> chaque scénario d’utilisation, </w:t>
      </w:r>
      <w:r>
        <w:rPr>
          <w:rFonts w:asciiTheme="minorHAnsi" w:eastAsiaTheme="minorHAnsi" w:hAnsiTheme="minorHAnsi" w:cstheme="minorBidi"/>
          <w:b w:val="0"/>
          <w:bCs w:val="0"/>
          <w:color w:val="auto"/>
        </w:rPr>
        <w:t>et don</w:t>
      </w:r>
      <w:r w:rsidR="008F343D">
        <w:rPr>
          <w:rFonts w:asciiTheme="minorHAnsi" w:eastAsiaTheme="minorHAnsi" w:hAnsiTheme="minorHAnsi" w:cstheme="minorBidi"/>
          <w:b w:val="0"/>
          <w:bCs w:val="0"/>
          <w:color w:val="auto"/>
        </w:rPr>
        <w:t>c pour chaque cas d’utilisation</w:t>
      </w:r>
      <w:r>
        <w:rPr>
          <w:rFonts w:asciiTheme="minorHAnsi" w:eastAsiaTheme="minorHAnsi" w:hAnsiTheme="minorHAnsi" w:cstheme="minorBidi"/>
          <w:b w:val="0"/>
          <w:bCs w:val="0"/>
          <w:color w:val="auto"/>
        </w:rPr>
        <w:t>, de :</w:t>
      </w:r>
    </w:p>
    <w:p w:rsidR="006F5124" w:rsidRDefault="006F5124" w:rsidP="007D1B90">
      <w:pPr>
        <w:pStyle w:val="Paragraphedeliste"/>
        <w:numPr>
          <w:ilvl w:val="0"/>
          <w:numId w:val="11"/>
        </w:numPr>
        <w:spacing w:after="0"/>
        <w:jc w:val="both"/>
      </w:pPr>
      <w:r>
        <w:t xml:space="preserve">Décrire les interactions entre le système étudié et son environnement, réalisé à </w:t>
      </w:r>
      <w:r w:rsidR="00521F51">
        <w:t>l’aide de diagramme de séquence ;</w:t>
      </w:r>
    </w:p>
    <w:p w:rsidR="006F5124" w:rsidRDefault="006F5124" w:rsidP="007D1B90">
      <w:pPr>
        <w:pStyle w:val="Paragraphedeliste"/>
        <w:numPr>
          <w:ilvl w:val="0"/>
          <w:numId w:val="11"/>
        </w:numPr>
        <w:spacing w:after="0"/>
        <w:jc w:val="both"/>
      </w:pPr>
      <w:r>
        <w:t>Décrire les états du système au cours du scénario, réalisé à l’aide de diagramme d’état.</w:t>
      </w:r>
    </w:p>
    <w:p w:rsidR="00521F51" w:rsidRDefault="00521F51" w:rsidP="00521F51">
      <w:pPr>
        <w:jc w:val="both"/>
      </w:pPr>
      <w:r>
        <w:t>Cette approche peut être suivie ensuite d’une étude plus poussée au niveau des sous-systèmes.</w:t>
      </w:r>
    </w:p>
    <w:p w:rsidR="006F5124" w:rsidRDefault="006F5124" w:rsidP="006F5124">
      <w:pPr>
        <w:pStyle w:val="Titre1"/>
        <w:jc w:val="both"/>
      </w:pPr>
      <w:r>
        <w:t>Activité RI</w:t>
      </w:r>
      <w:r w:rsidR="00186A9B">
        <w:t>3.1</w:t>
      </w:r>
      <w:r>
        <w:t xml:space="preserve"> – </w:t>
      </w:r>
      <w:r w:rsidRPr="00907DD1">
        <w:t>D</w:t>
      </w:r>
      <w:r>
        <w:t>Écrire les intéractions</w:t>
      </w:r>
      <w:r w:rsidR="00521F51">
        <w:t xml:space="preserve"> du système</w:t>
      </w:r>
    </w:p>
    <w:p w:rsidR="006F5124" w:rsidRDefault="006F5124" w:rsidP="006F5124">
      <w:pPr>
        <w:spacing w:after="0"/>
        <w:jc w:val="both"/>
      </w:pPr>
      <w:r>
        <w:t xml:space="preserve">Pour formaliser les interactions du système avec son environnement, on réalise pour chaque cas d’utilisation au moins un diagramme de séquence (SD </w:t>
      </w:r>
      <w:proofErr w:type="spellStart"/>
      <w:r>
        <w:t>SysML</w:t>
      </w:r>
      <w:proofErr w:type="spellEnd"/>
      <w:r>
        <w:t>) basé sur les scénarios d’utilisation qui peuvent être fourni par un utilisateur du système (et qui donc connait son fonctionnement) ou par la documentation du système (manuel de fonctionnement, documentations techniques…).</w:t>
      </w:r>
    </w:p>
    <w:p w:rsidR="006F5124" w:rsidRDefault="006F5124" w:rsidP="006F5124">
      <w:pPr>
        <w:spacing w:after="0"/>
        <w:jc w:val="both"/>
      </w:pPr>
      <w:r>
        <w:t>Pour réaliser un diagramme de séquence :</w:t>
      </w:r>
    </w:p>
    <w:p w:rsidR="006F5124" w:rsidRDefault="006F5124" w:rsidP="001C6520">
      <w:pPr>
        <w:pStyle w:val="Paragraphedeliste"/>
        <w:numPr>
          <w:ilvl w:val="0"/>
          <w:numId w:val="2"/>
        </w:numPr>
        <w:spacing w:after="0"/>
        <w:jc w:val="both"/>
      </w:pPr>
      <w:r>
        <w:t>Le système est au centre des préoccupations :</w:t>
      </w:r>
    </w:p>
    <w:p w:rsidR="006F5124" w:rsidRDefault="006F5124" w:rsidP="001C6520">
      <w:pPr>
        <w:pStyle w:val="Paragraphedeliste"/>
        <w:numPr>
          <w:ilvl w:val="1"/>
          <w:numId w:val="2"/>
        </w:numPr>
        <w:spacing w:after="0"/>
        <w:jc w:val="both"/>
      </w:pPr>
      <w:r>
        <w:t>Mettre le bloc « système » au milieu ;</w:t>
      </w:r>
    </w:p>
    <w:p w:rsidR="006F5124" w:rsidRDefault="006F5124" w:rsidP="001C6520">
      <w:pPr>
        <w:pStyle w:val="Paragraphedeliste"/>
        <w:numPr>
          <w:ilvl w:val="0"/>
          <w:numId w:val="2"/>
        </w:numPr>
        <w:spacing w:after="0"/>
        <w:jc w:val="both"/>
      </w:pPr>
      <w:r>
        <w:t>Identifier les éléments externes en interaction avec le système :</w:t>
      </w:r>
    </w:p>
    <w:p w:rsidR="006F5124" w:rsidRDefault="006F5124" w:rsidP="001C6520">
      <w:pPr>
        <w:pStyle w:val="Paragraphedeliste"/>
        <w:numPr>
          <w:ilvl w:val="1"/>
          <w:numId w:val="2"/>
        </w:numPr>
        <w:spacing w:after="0"/>
        <w:jc w:val="both"/>
      </w:pPr>
      <w:r>
        <w:t>Mettre les acteurs identifiés (opérateur, mainteneur, …) à gauche du système ;</w:t>
      </w:r>
    </w:p>
    <w:p w:rsidR="006F5124" w:rsidRDefault="006F5124" w:rsidP="001C6520">
      <w:pPr>
        <w:pStyle w:val="Paragraphedeliste"/>
        <w:numPr>
          <w:ilvl w:val="1"/>
          <w:numId w:val="2"/>
        </w:numPr>
        <w:spacing w:after="0"/>
        <w:jc w:val="both"/>
      </w:pPr>
      <w:r>
        <w:t>Mettre les entités externes (autres systèmes, matériels, …) à droite du système ;</w:t>
      </w:r>
    </w:p>
    <w:p w:rsidR="006F5124" w:rsidRDefault="006F5124" w:rsidP="001C6520">
      <w:pPr>
        <w:pStyle w:val="Paragraphedeliste"/>
        <w:numPr>
          <w:ilvl w:val="0"/>
          <w:numId w:val="2"/>
        </w:numPr>
        <w:spacing w:after="0"/>
        <w:jc w:val="both"/>
      </w:pPr>
      <w:r>
        <w:t>Définir les interactions entre le système et ces autres éléments :</w:t>
      </w:r>
    </w:p>
    <w:p w:rsidR="006F5124" w:rsidRDefault="006F5124" w:rsidP="0094795E">
      <w:pPr>
        <w:pStyle w:val="Paragraphedeliste"/>
        <w:numPr>
          <w:ilvl w:val="1"/>
          <w:numId w:val="2"/>
        </w:numPr>
        <w:spacing w:after="0"/>
        <w:jc w:val="both"/>
      </w:pPr>
      <w:r>
        <w:t>Mettre les messages SysML</w:t>
      </w:r>
      <w:r w:rsidR="0094795E">
        <w:t xml:space="preserve"> (</w:t>
      </w:r>
      <w:r w:rsidR="0094795E" w:rsidRPr="0094795E">
        <w:t>flux d’information, de matière ou d’énergie</w:t>
      </w:r>
      <w:r w:rsidR="0094795E">
        <w:t xml:space="preserve">) </w:t>
      </w:r>
      <w:r>
        <w:t xml:space="preserve"> entre les lignes de vie ;</w:t>
      </w:r>
    </w:p>
    <w:p w:rsidR="009D3DDA" w:rsidRDefault="009D3DDA" w:rsidP="009D3DDA">
      <w:pPr>
        <w:pStyle w:val="Paragraphedeliste"/>
        <w:numPr>
          <w:ilvl w:val="2"/>
          <w:numId w:val="2"/>
        </w:numPr>
      </w:pPr>
      <w:r w:rsidRPr="009D3DDA">
        <w:t>Utiliser un message asynchrone (</w:t>
      </w:r>
      <w:proofErr w:type="spellStart"/>
      <w:r w:rsidRPr="009D3DDA">
        <w:t>asyncSignal</w:t>
      </w:r>
      <w:proofErr w:type="spellEnd"/>
      <w:r w:rsidRPr="009D3DDA">
        <w:t xml:space="preserve"> en </w:t>
      </w:r>
      <w:proofErr w:type="spellStart"/>
      <w:r w:rsidRPr="009D3DDA">
        <w:t>SysML</w:t>
      </w:r>
      <w:proofErr w:type="spellEnd"/>
      <w:r w:rsidRPr="009D3DDA">
        <w:t xml:space="preserve"> v1.3) si l’émetteur n’est pas bloqué en attente d’une réponse.  On le représente avec une flèche évidée. Associer un message réflexif pour supporter l</w:t>
      </w:r>
      <w:r w:rsidR="008A2E27">
        <w:t>’opération</w:t>
      </w:r>
      <w:r w:rsidRPr="009D3DDA">
        <w:t xml:space="preserve"> réalisée par le système. On le représente avec une flèche pleine qui boucle sur l</w:t>
      </w:r>
      <w:r>
        <w:t>a période d’activ</w:t>
      </w:r>
      <w:r w:rsidR="00DC2861">
        <w:t>ation</w:t>
      </w:r>
      <w:r>
        <w:t xml:space="preserve"> du système ;</w:t>
      </w:r>
    </w:p>
    <w:p w:rsidR="0072688A" w:rsidRDefault="002D39F4" w:rsidP="0072688A">
      <w:pPr>
        <w:pStyle w:val="Paragraphedeliste"/>
        <w:numPr>
          <w:ilvl w:val="2"/>
          <w:numId w:val="2"/>
        </w:numPr>
      </w:pPr>
      <w:r w:rsidRPr="002D39F4">
        <w:t xml:space="preserve">Utiliser un message synchrone, </w:t>
      </w:r>
      <w:proofErr w:type="spellStart"/>
      <w:proofErr w:type="gramStart"/>
      <w:r w:rsidRPr="002D39F4">
        <w:t>syncCall</w:t>
      </w:r>
      <w:proofErr w:type="spellEnd"/>
      <w:r w:rsidRPr="002D39F4">
        <w:t>(</w:t>
      </w:r>
      <w:proofErr w:type="spellStart"/>
      <w:proofErr w:type="gramEnd"/>
      <w:r w:rsidRPr="002D39F4">
        <w:t>param</w:t>
      </w:r>
      <w:proofErr w:type="spellEnd"/>
      <w:r w:rsidRPr="002D39F4">
        <w:t xml:space="preserve">) en </w:t>
      </w:r>
      <w:proofErr w:type="spellStart"/>
      <w:r w:rsidRPr="002D39F4">
        <w:t>SysML</w:t>
      </w:r>
      <w:proofErr w:type="spellEnd"/>
      <w:r w:rsidRPr="002D39F4">
        <w:t xml:space="preserve"> v1.3, pour des messages nécessitant une réponse (retour), on le représente avec une flèche pleine et la réponse par une flèche en pointillé  ou un message asynchrone, </w:t>
      </w:r>
      <w:proofErr w:type="spellStart"/>
      <w:r w:rsidRPr="002D39F4">
        <w:t>asyncCall</w:t>
      </w:r>
      <w:proofErr w:type="spellEnd"/>
      <w:r w:rsidRPr="002D39F4">
        <w:t>(</w:t>
      </w:r>
      <w:proofErr w:type="spellStart"/>
      <w:r w:rsidRPr="002D39F4">
        <w:t>param</w:t>
      </w:r>
      <w:proofErr w:type="spellEnd"/>
      <w:r w:rsidRPr="002D39F4">
        <w:t xml:space="preserve">) en </w:t>
      </w:r>
      <w:proofErr w:type="spellStart"/>
      <w:r w:rsidRPr="002D39F4">
        <w:t>SysML</w:t>
      </w:r>
      <w:proofErr w:type="spellEnd"/>
      <w:r w:rsidRPr="002D39F4">
        <w:t xml:space="preserve"> v1.3, pour des messages ne nécessitant pas une réponse (retour), on le représente avec une flèche ouverte. Ils permettent de supporter l’opération déclenchée dans le système ;</w:t>
      </w:r>
    </w:p>
    <w:p w:rsidR="006F5124" w:rsidRDefault="006F5124" w:rsidP="001C6520">
      <w:pPr>
        <w:pStyle w:val="Paragraphedeliste"/>
        <w:numPr>
          <w:ilvl w:val="0"/>
          <w:numId w:val="2"/>
        </w:numPr>
        <w:spacing w:after="0"/>
        <w:jc w:val="both"/>
      </w:pPr>
      <w:r>
        <w:t xml:space="preserve">Définir les périodes </w:t>
      </w:r>
      <w:r w:rsidR="00DC2861">
        <w:t xml:space="preserve">d’activation </w:t>
      </w:r>
      <w:r>
        <w:t>du système :</w:t>
      </w:r>
    </w:p>
    <w:p w:rsidR="006F5124" w:rsidRDefault="006F5124" w:rsidP="001C6520">
      <w:pPr>
        <w:pStyle w:val="Paragraphedeliste"/>
        <w:numPr>
          <w:ilvl w:val="1"/>
          <w:numId w:val="2"/>
        </w:numPr>
        <w:spacing w:after="0"/>
        <w:jc w:val="both"/>
      </w:pPr>
      <w:r>
        <w:t xml:space="preserve">Structurer des périodes </w:t>
      </w:r>
      <w:r w:rsidR="00A85D4C">
        <w:t xml:space="preserve">d’activation </w:t>
      </w:r>
      <w:r>
        <w:t xml:space="preserve">du système en regroupant les </w:t>
      </w:r>
      <w:r w:rsidR="00A85D4C">
        <w:t>périodes</w:t>
      </w:r>
      <w:r>
        <w:t xml:space="preserve"> correspondant à des</w:t>
      </w:r>
      <w:r w:rsidR="008A2E27">
        <w:t xml:space="preserve"> situations d’exécution des opéra</w:t>
      </w:r>
      <w:r>
        <w:t>tions et en les séparant lors de changements de situation ou lors de périodes d’inactivité ;</w:t>
      </w:r>
    </w:p>
    <w:p w:rsidR="006F5124" w:rsidRDefault="009D3DDA" w:rsidP="009D3DDA">
      <w:pPr>
        <w:pStyle w:val="Paragraphedeliste"/>
        <w:numPr>
          <w:ilvl w:val="1"/>
          <w:numId w:val="2"/>
        </w:numPr>
        <w:spacing w:after="0"/>
        <w:jc w:val="both"/>
      </w:pPr>
      <w:r>
        <w:t xml:space="preserve">Utiliser un message </w:t>
      </w:r>
      <w:r w:rsidR="008A2E27">
        <w:t>réflexif pour supporter une opéra</w:t>
      </w:r>
      <w:r>
        <w:t>tion réalisée par le système.</w:t>
      </w:r>
      <w:r w:rsidRPr="00896F55">
        <w:t xml:space="preserve"> </w:t>
      </w:r>
      <w:r>
        <w:t>On le représente avec une flèche pleine qui boucle</w:t>
      </w:r>
      <w:r w:rsidRPr="00896F55">
        <w:t xml:space="preserve"> </w:t>
      </w:r>
      <w:r>
        <w:t xml:space="preserve">sur la période </w:t>
      </w:r>
      <w:r w:rsidR="00A85D4C">
        <w:t xml:space="preserve">d’activation </w:t>
      </w:r>
      <w:r>
        <w:t>du système ;</w:t>
      </w:r>
    </w:p>
    <w:p w:rsidR="006A244D" w:rsidRDefault="006F5124" w:rsidP="001C6520">
      <w:pPr>
        <w:pStyle w:val="Paragraphedeliste"/>
        <w:numPr>
          <w:ilvl w:val="0"/>
          <w:numId w:val="2"/>
        </w:numPr>
        <w:spacing w:after="0"/>
        <w:jc w:val="both"/>
      </w:pPr>
      <w:r>
        <w:t>Définir si nécessaire la référence à une autre séquence d’interaction :</w:t>
      </w:r>
    </w:p>
    <w:p w:rsidR="00676A63" w:rsidRDefault="006F5124" w:rsidP="00D703D1">
      <w:pPr>
        <w:pStyle w:val="Paragraphedeliste"/>
        <w:numPr>
          <w:ilvl w:val="1"/>
          <w:numId w:val="2"/>
        </w:numPr>
        <w:spacing w:after="0"/>
        <w:jc w:val="both"/>
      </w:pPr>
      <w:r>
        <w:t>Utiliser un cadre « </w:t>
      </w:r>
      <w:proofErr w:type="spellStart"/>
      <w:r>
        <w:t>Ref</w:t>
      </w:r>
      <w:proofErr w:type="spellEnd"/>
      <w:r>
        <w:t> » et lui associer un autre diagramme de séquence.</w:t>
      </w:r>
      <w:r w:rsidR="00461D6A">
        <w:br w:type="page"/>
      </w:r>
    </w:p>
    <w:tbl>
      <w:tblPr>
        <w:tblStyle w:val="Grilledutableau"/>
        <w:tblW w:w="0" w:type="auto"/>
        <w:tblLook w:val="04A0"/>
      </w:tblPr>
      <w:tblGrid>
        <w:gridCol w:w="9854"/>
      </w:tblGrid>
      <w:tr w:rsidR="00225DFD" w:rsidTr="00A507D2">
        <w:tc>
          <w:tcPr>
            <w:tcW w:w="9854" w:type="dxa"/>
          </w:tcPr>
          <w:p w:rsidR="00225DFD" w:rsidRDefault="000B6492" w:rsidP="00A507D2">
            <w:r>
              <w:rPr>
                <w:noProof/>
                <w:lang w:eastAsia="fr-FR"/>
              </w:rPr>
              <w:lastRenderedPageBreak/>
              <w:drawing>
                <wp:inline distT="0" distB="0" distL="0" distR="0">
                  <wp:extent cx="6120130" cy="4590415"/>
                  <wp:effectExtent l="0" t="0" r="0" b="63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18.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4590415"/>
                          </a:xfrm>
                          <a:prstGeom prst="rect">
                            <a:avLst/>
                          </a:prstGeom>
                        </pic:spPr>
                      </pic:pic>
                    </a:graphicData>
                  </a:graphic>
                </wp:inline>
              </w:drawing>
            </w:r>
          </w:p>
        </w:tc>
      </w:tr>
      <w:tr w:rsidR="00E974A1" w:rsidTr="00A507D2">
        <w:tc>
          <w:tcPr>
            <w:tcW w:w="9854" w:type="dxa"/>
          </w:tcPr>
          <w:p w:rsidR="00E974A1" w:rsidRDefault="000B6492" w:rsidP="00A507D2">
            <w:r>
              <w:rPr>
                <w:noProof/>
                <w:lang w:eastAsia="fr-FR"/>
              </w:rPr>
              <w:drawing>
                <wp:inline distT="0" distB="0" distL="0" distR="0">
                  <wp:extent cx="6120130" cy="4590415"/>
                  <wp:effectExtent l="0" t="0" r="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19.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4590415"/>
                          </a:xfrm>
                          <a:prstGeom prst="rect">
                            <a:avLst/>
                          </a:prstGeom>
                        </pic:spPr>
                      </pic:pic>
                    </a:graphicData>
                  </a:graphic>
                </wp:inline>
              </w:drawing>
            </w:r>
          </w:p>
        </w:tc>
      </w:tr>
    </w:tbl>
    <w:p w:rsidR="006F5124" w:rsidRDefault="006F5124" w:rsidP="006F5124">
      <w:pPr>
        <w:pStyle w:val="Titre1"/>
      </w:pPr>
      <w:r>
        <w:lastRenderedPageBreak/>
        <w:t>Activité RI</w:t>
      </w:r>
      <w:r w:rsidR="00186A9B">
        <w:t>3</w:t>
      </w:r>
      <w:r>
        <w:t>.2 – DÉfiniR Les États du systÈme</w:t>
      </w:r>
    </w:p>
    <w:p w:rsidR="006F5124" w:rsidRDefault="006F5124" w:rsidP="006F5124">
      <w:pPr>
        <w:spacing w:after="0"/>
        <w:jc w:val="both"/>
      </w:pPr>
      <w:r>
        <w:t>L’étape suivante consiste à identifier les états du système, celui-ci étant vu comme une boite noire. Il est possible sur la base des cas d’utilisations et des modes opératoires associés de définir les états du système et les conditions de passage de l’un à l’autre. Ces états représentent fréquemment un mode de marche du système, sans être pour autant une règle absolue.</w:t>
      </w:r>
    </w:p>
    <w:p w:rsidR="006F5124" w:rsidRDefault="006F5124" w:rsidP="006F5124">
      <w:pPr>
        <w:spacing w:after="0"/>
        <w:jc w:val="both"/>
      </w:pPr>
    </w:p>
    <w:p w:rsidR="008908D8" w:rsidRDefault="008908D8" w:rsidP="008908D8">
      <w:pPr>
        <w:spacing w:after="0"/>
        <w:jc w:val="both"/>
      </w:pPr>
      <w:r>
        <w:t xml:space="preserve">Dans un premier temps, et afin de réaliser un diagramme d’état « système », chaque cas d’utilisation déjà identifié peut être formalisé, sans que cela soit automatique, par un état du système dans un diagramme d’état (SMD </w:t>
      </w:r>
      <w:proofErr w:type="spellStart"/>
      <w:r>
        <w:t>SysML</w:t>
      </w:r>
      <w:proofErr w:type="spellEnd"/>
      <w:r>
        <w:t>) :</w:t>
      </w:r>
    </w:p>
    <w:p w:rsidR="006F5124" w:rsidRDefault="006F5124" w:rsidP="001C6520">
      <w:pPr>
        <w:pStyle w:val="Paragraphedeliste"/>
        <w:numPr>
          <w:ilvl w:val="0"/>
          <w:numId w:val="1"/>
        </w:numPr>
        <w:spacing w:after="0"/>
        <w:jc w:val="both"/>
      </w:pPr>
      <w:r>
        <w:t>Identifier chaque situation de vie du système sur la base des cas d’utilisation :</w:t>
      </w:r>
    </w:p>
    <w:p w:rsidR="006F5124" w:rsidRDefault="006F5124" w:rsidP="001C6520">
      <w:pPr>
        <w:pStyle w:val="Paragraphedeliste"/>
        <w:numPr>
          <w:ilvl w:val="1"/>
          <w:numId w:val="1"/>
        </w:numPr>
        <w:spacing w:after="0"/>
        <w:jc w:val="both"/>
      </w:pPr>
      <w:r>
        <w:t xml:space="preserve">Créer les états correspondants, utiliser des états « composites » pour représenter les cas d’utilisation inclus et des </w:t>
      </w:r>
      <w:r w:rsidRPr="00505701">
        <w:t>états «</w:t>
      </w:r>
      <w:r>
        <w:t xml:space="preserve"> </w:t>
      </w:r>
      <w:r w:rsidRPr="00505701">
        <w:t>orthogonaux</w:t>
      </w:r>
      <w:r>
        <w:t xml:space="preserve"> </w:t>
      </w:r>
      <w:r w:rsidRPr="00505701">
        <w:t>» pour représenter du parallélisme</w:t>
      </w:r>
      <w:r>
        <w:t> ; Les états élémentaires (non composé d’autres états) peuvent être des états « sous-machine », c’est-à-dire que leur détail est donné par un autre diagramme d’état permettant ains</w:t>
      </w:r>
      <w:r w:rsidR="006A244D">
        <w:t>i de ne pas alourdir la lecture ;</w:t>
      </w:r>
    </w:p>
    <w:p w:rsidR="006F5124" w:rsidRDefault="006F5124" w:rsidP="001C6520">
      <w:pPr>
        <w:pStyle w:val="Paragraphedeliste"/>
        <w:numPr>
          <w:ilvl w:val="1"/>
          <w:numId w:val="1"/>
        </w:numPr>
        <w:spacing w:after="0"/>
        <w:jc w:val="both"/>
      </w:pPr>
      <w:r>
        <w:t>Créer un état initial et créer au moins un état final ;</w:t>
      </w:r>
    </w:p>
    <w:p w:rsidR="006F5124" w:rsidRDefault="006F5124" w:rsidP="001C6520">
      <w:pPr>
        <w:pStyle w:val="Paragraphedeliste"/>
        <w:numPr>
          <w:ilvl w:val="0"/>
          <w:numId w:val="1"/>
        </w:numPr>
        <w:spacing w:after="0"/>
        <w:jc w:val="both"/>
      </w:pPr>
      <w:r>
        <w:t>Identifier les chemins possibles suivant les scénarios opérationnels (modes de marche, …) et les conditions associées :</w:t>
      </w:r>
    </w:p>
    <w:p w:rsidR="006F5124" w:rsidRDefault="006F5124" w:rsidP="001C6520">
      <w:pPr>
        <w:pStyle w:val="Paragraphedeliste"/>
        <w:numPr>
          <w:ilvl w:val="1"/>
          <w:numId w:val="1"/>
        </w:numPr>
        <w:spacing w:after="0"/>
        <w:jc w:val="both"/>
      </w:pPr>
      <w:r>
        <w:t>Relier les différents états ;</w:t>
      </w:r>
    </w:p>
    <w:p w:rsidR="008908D8" w:rsidRDefault="008908D8" w:rsidP="008908D8">
      <w:pPr>
        <w:pStyle w:val="Paragraphedeliste"/>
        <w:numPr>
          <w:ilvl w:val="1"/>
          <w:numId w:val="1"/>
        </w:numPr>
        <w:spacing w:after="0"/>
        <w:jc w:val="both"/>
      </w:pPr>
      <w:r>
        <w:t>Identifier les conditions de passage d’un état à l’autre, en associant des évènements et éventuellement des conditions de garde en fonction des situations. On peut aussi utiliser la condition de garde [sinon] ou [</w:t>
      </w:r>
      <w:proofErr w:type="spellStart"/>
      <w:r>
        <w:t>else</w:t>
      </w:r>
      <w:proofErr w:type="spellEnd"/>
      <w:r>
        <w:t>] ;</w:t>
      </w:r>
    </w:p>
    <w:p w:rsidR="008908D8" w:rsidRDefault="008908D8" w:rsidP="008908D8">
      <w:pPr>
        <w:pStyle w:val="Paragraphedeliste"/>
        <w:numPr>
          <w:ilvl w:val="2"/>
          <w:numId w:val="1"/>
        </w:numPr>
        <w:spacing w:after="0"/>
        <w:jc w:val="both"/>
      </w:pPr>
      <w:r>
        <w:t>ATTENTION : Les chemins issus d’un état doivent</w:t>
      </w:r>
      <w:r w:rsidR="00163317">
        <w:t xml:space="preserve"> au final</w:t>
      </w:r>
      <w:r>
        <w:t xml:space="preserve"> toujours être mutuellement exclusifs </w:t>
      </w:r>
      <w:r w:rsidR="00163317">
        <w:t>(évènements ou conditions de garde</w:t>
      </w:r>
      <w:r w:rsidR="00163317" w:rsidRPr="00163317">
        <w:t xml:space="preserve"> </w:t>
      </w:r>
      <w:r w:rsidR="00163317">
        <w:t>exclusifs)</w:t>
      </w:r>
      <w:r>
        <w:t>!</w:t>
      </w:r>
    </w:p>
    <w:p w:rsidR="008908D8" w:rsidRDefault="008908D8" w:rsidP="008908D8">
      <w:pPr>
        <w:pStyle w:val="Paragraphedeliste"/>
        <w:numPr>
          <w:ilvl w:val="2"/>
          <w:numId w:val="1"/>
        </w:numPr>
        <w:spacing w:after="0"/>
        <w:jc w:val="both"/>
      </w:pPr>
      <w:r>
        <w:t xml:space="preserve">Normalement un diagramme d’état </w:t>
      </w:r>
      <w:r w:rsidR="00471F06">
        <w:t>doit</w:t>
      </w:r>
      <w:r>
        <w:t xml:space="preserve"> utiliser des évènements comme transition entre états, si on a majoritairement des conditions de garde cela signifie sûrement que l’utilisation d’un diagramme d’activité</w:t>
      </w:r>
      <w:r w:rsidR="00331B94">
        <w:t xml:space="preserve"> serait mieux adaptée</w:t>
      </w:r>
      <w:r>
        <w:t> !</w:t>
      </w:r>
    </w:p>
    <w:p w:rsidR="006F5124" w:rsidRDefault="006F5124" w:rsidP="006F5124">
      <w:pPr>
        <w:jc w:val="both"/>
      </w:pPr>
      <w:r>
        <w:t>Les états supplémentaires comme « En veille » ou « Attente », mais aussi des états comme « Initialisation en cours »</w:t>
      </w:r>
      <w:r w:rsidR="00471F06">
        <w:t>, « Arrêt d’urgence en cours »</w:t>
      </w:r>
      <w:r>
        <w:t xml:space="preserve"> peuvent être définis. Ils dépendent largement de la connaissance du modélisateur. Il ne faut pas négliger l’aspect itératif de la démarche qui amène à remettre en cause autant que nécessaire l’ensemble des modèles.</w:t>
      </w:r>
    </w:p>
    <w:p w:rsidR="00041C8F" w:rsidRDefault="00294BEC" w:rsidP="00D9609B">
      <w:r>
        <w:t>En fonction des objectifs de la modélisation, l</w:t>
      </w:r>
      <w:r w:rsidR="00D9609B">
        <w:t xml:space="preserve">es </w:t>
      </w:r>
      <w:r>
        <w:t>opérations</w:t>
      </w:r>
      <w:r w:rsidR="00D9609B">
        <w:t xml:space="preserve"> associées à l’aide de</w:t>
      </w:r>
      <w:r>
        <w:t>s</w:t>
      </w:r>
      <w:r w:rsidR="00D9609B">
        <w:t xml:space="preserve"> messages récursifs, peuvent être rappelées dans les états en précisant si celles-ci sont exécutées lors de l’entrée dans l’état (« entry »), tout au long de celui-ci (« do ») ou en en sortant (« exit »).</w:t>
      </w:r>
      <w:r w:rsidR="00041C8F">
        <w:br w:type="page"/>
      </w:r>
    </w:p>
    <w:tbl>
      <w:tblPr>
        <w:tblStyle w:val="Grilledutableau"/>
        <w:tblW w:w="0" w:type="auto"/>
        <w:tblLook w:val="04A0"/>
      </w:tblPr>
      <w:tblGrid>
        <w:gridCol w:w="9854"/>
      </w:tblGrid>
      <w:tr w:rsidR="00041C8F" w:rsidTr="00A507D2">
        <w:tc>
          <w:tcPr>
            <w:tcW w:w="9854" w:type="dxa"/>
          </w:tcPr>
          <w:p w:rsidR="00041C8F" w:rsidRDefault="000B6492" w:rsidP="00A507D2">
            <w:r>
              <w:rPr>
                <w:noProof/>
                <w:lang w:eastAsia="fr-FR"/>
              </w:rPr>
              <w:lastRenderedPageBreak/>
              <w:drawing>
                <wp:inline distT="0" distB="0" distL="0" distR="0">
                  <wp:extent cx="6120130" cy="4590415"/>
                  <wp:effectExtent l="0" t="0" r="0" b="63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20.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4590415"/>
                          </a:xfrm>
                          <a:prstGeom prst="rect">
                            <a:avLst/>
                          </a:prstGeom>
                        </pic:spPr>
                      </pic:pic>
                    </a:graphicData>
                  </a:graphic>
                </wp:inline>
              </w:drawing>
            </w:r>
          </w:p>
        </w:tc>
      </w:tr>
      <w:tr w:rsidR="00041C8F" w:rsidTr="00A507D2">
        <w:tc>
          <w:tcPr>
            <w:tcW w:w="9854" w:type="dxa"/>
          </w:tcPr>
          <w:p w:rsidR="00041C8F" w:rsidRDefault="000B6492" w:rsidP="00A507D2">
            <w:r>
              <w:rPr>
                <w:noProof/>
                <w:lang w:eastAsia="fr-FR"/>
              </w:rPr>
              <w:drawing>
                <wp:inline distT="0" distB="0" distL="0" distR="0">
                  <wp:extent cx="6120130" cy="4590415"/>
                  <wp:effectExtent l="0" t="0" r="0" b="63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21.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4590415"/>
                          </a:xfrm>
                          <a:prstGeom prst="rect">
                            <a:avLst/>
                          </a:prstGeom>
                        </pic:spPr>
                      </pic:pic>
                    </a:graphicData>
                  </a:graphic>
                </wp:inline>
              </w:drawing>
            </w:r>
          </w:p>
        </w:tc>
      </w:tr>
    </w:tbl>
    <w:p w:rsidR="00041C8F" w:rsidRDefault="00041C8F" w:rsidP="00041C8F">
      <w:pPr>
        <w:pStyle w:val="Titre1"/>
      </w:pPr>
      <w:r>
        <w:lastRenderedPageBreak/>
        <w:t>Activité RI4.1 – DÉcrire les Échanges avec les sous-systÈmes</w:t>
      </w:r>
    </w:p>
    <w:p w:rsidR="00041C8F" w:rsidRDefault="00041C8F" w:rsidP="00041C8F">
      <w:pPr>
        <w:spacing w:after="0"/>
        <w:jc w:val="both"/>
      </w:pPr>
      <w:r>
        <w:t xml:space="preserve">Pour formaliser les interactions entre les différents </w:t>
      </w:r>
      <w:r w:rsidR="006A244D">
        <w:t>sous-systèmes</w:t>
      </w:r>
      <w:r>
        <w:t xml:space="preserve"> entre eux et avec l’environnement, on réalise pour chaque cas d’utilisation au moins un diagramme de séquence (SD </w:t>
      </w:r>
      <w:proofErr w:type="spellStart"/>
      <w:r>
        <w:t>SysML</w:t>
      </w:r>
      <w:proofErr w:type="spellEnd"/>
      <w:r>
        <w:t>) en cohérence avec les précédents.</w:t>
      </w:r>
      <w:r w:rsidR="00A3720F">
        <w:t xml:space="preserve"> On peut limiter cette étude à certains éléments en fonction des préoccupations et des objectifs visés (contrôle commande, mécanique, …).</w:t>
      </w:r>
    </w:p>
    <w:p w:rsidR="00041C8F" w:rsidRDefault="00041C8F" w:rsidP="00041C8F">
      <w:pPr>
        <w:spacing w:after="0"/>
        <w:jc w:val="both"/>
      </w:pPr>
      <w:r>
        <w:t>Pour réaliser un diagramme de séquence </w:t>
      </w:r>
      <w:r w:rsidR="00080456">
        <w:t xml:space="preserve">pratiquer comme précédemment </w:t>
      </w:r>
      <w:r>
        <w:t>:</w:t>
      </w:r>
    </w:p>
    <w:p w:rsidR="00041C8F" w:rsidRDefault="00041C8F" w:rsidP="001C6520">
      <w:pPr>
        <w:pStyle w:val="Paragraphedeliste"/>
        <w:numPr>
          <w:ilvl w:val="0"/>
          <w:numId w:val="2"/>
        </w:numPr>
        <w:spacing w:after="0"/>
        <w:jc w:val="both"/>
      </w:pPr>
      <w:r>
        <w:t>Le</w:t>
      </w:r>
      <w:r w:rsidR="00A3720F">
        <w:t xml:space="preserve"> (ou les) sous-système</w:t>
      </w:r>
      <w:r>
        <w:t xml:space="preserve"> </w:t>
      </w:r>
      <w:r w:rsidR="00A3720F">
        <w:t>est</w:t>
      </w:r>
      <w:r>
        <w:t xml:space="preserve"> au centre des préoccupations :</w:t>
      </w:r>
    </w:p>
    <w:p w:rsidR="00041C8F" w:rsidRDefault="00041C8F" w:rsidP="001C6520">
      <w:pPr>
        <w:pStyle w:val="Paragraphedeliste"/>
        <w:numPr>
          <w:ilvl w:val="1"/>
          <w:numId w:val="2"/>
        </w:numPr>
        <w:spacing w:after="0"/>
        <w:jc w:val="both"/>
      </w:pPr>
      <w:r>
        <w:t>Mettre le</w:t>
      </w:r>
      <w:r w:rsidR="00A3720F">
        <w:t>(s)</w:t>
      </w:r>
      <w:r>
        <w:t xml:space="preserve"> bloc</w:t>
      </w:r>
      <w:r w:rsidR="00A3720F">
        <w:t>(s)</w:t>
      </w:r>
      <w:r>
        <w:t xml:space="preserve"> « </w:t>
      </w:r>
      <w:r w:rsidR="00A3720F">
        <w:t>sous-</w:t>
      </w:r>
      <w:r>
        <w:t>système » au milieu ;</w:t>
      </w:r>
    </w:p>
    <w:p w:rsidR="00041C8F" w:rsidRDefault="00041C8F" w:rsidP="001C6520">
      <w:pPr>
        <w:pStyle w:val="Paragraphedeliste"/>
        <w:numPr>
          <w:ilvl w:val="0"/>
          <w:numId w:val="2"/>
        </w:numPr>
        <w:spacing w:after="0"/>
        <w:jc w:val="both"/>
      </w:pPr>
      <w:r>
        <w:t>Identifier les éléments externes en interaction avec le</w:t>
      </w:r>
      <w:r w:rsidR="00A3720F">
        <w:t xml:space="preserve"> sous-</w:t>
      </w:r>
      <w:r>
        <w:t>système :</w:t>
      </w:r>
    </w:p>
    <w:p w:rsidR="00041C8F" w:rsidRDefault="00041C8F" w:rsidP="001C6520">
      <w:pPr>
        <w:pStyle w:val="Paragraphedeliste"/>
        <w:numPr>
          <w:ilvl w:val="1"/>
          <w:numId w:val="2"/>
        </w:numPr>
        <w:spacing w:after="0"/>
        <w:jc w:val="both"/>
      </w:pPr>
      <w:r>
        <w:t xml:space="preserve">Mettre les acteurs identifiés (opérateur, mainteneur, …) à gauche du </w:t>
      </w:r>
      <w:r w:rsidR="00A3720F">
        <w:t>sous-</w:t>
      </w:r>
      <w:r>
        <w:t>système ;</w:t>
      </w:r>
    </w:p>
    <w:p w:rsidR="00041C8F" w:rsidRDefault="00041C8F" w:rsidP="001C6520">
      <w:pPr>
        <w:pStyle w:val="Paragraphedeliste"/>
        <w:numPr>
          <w:ilvl w:val="1"/>
          <w:numId w:val="2"/>
        </w:numPr>
        <w:spacing w:after="0"/>
        <w:jc w:val="both"/>
      </w:pPr>
      <w:r>
        <w:t xml:space="preserve">Mettre les entités externes (autres systèmes, matériels, …) à droite du </w:t>
      </w:r>
      <w:r w:rsidR="00A3720F">
        <w:t>sous-</w:t>
      </w:r>
      <w:r>
        <w:t>système ;</w:t>
      </w:r>
    </w:p>
    <w:p w:rsidR="00041C8F" w:rsidRDefault="00041C8F" w:rsidP="001C6520">
      <w:pPr>
        <w:pStyle w:val="Paragraphedeliste"/>
        <w:numPr>
          <w:ilvl w:val="0"/>
          <w:numId w:val="2"/>
        </w:numPr>
        <w:spacing w:after="0"/>
        <w:jc w:val="both"/>
      </w:pPr>
      <w:r>
        <w:t xml:space="preserve">Définir les interactions entre le </w:t>
      </w:r>
      <w:r w:rsidR="00A3720F">
        <w:t>sous-</w:t>
      </w:r>
      <w:r>
        <w:t>système et ces autres éléments :</w:t>
      </w:r>
    </w:p>
    <w:p w:rsidR="00041C8F" w:rsidRDefault="00041C8F" w:rsidP="001C6520">
      <w:pPr>
        <w:pStyle w:val="Paragraphedeliste"/>
        <w:numPr>
          <w:ilvl w:val="1"/>
          <w:numId w:val="2"/>
        </w:numPr>
        <w:spacing w:after="0"/>
        <w:jc w:val="both"/>
      </w:pPr>
      <w:r>
        <w:t>Mettre les messages SysML entre les lignes de vie ;</w:t>
      </w:r>
    </w:p>
    <w:p w:rsidR="00041C8F" w:rsidRDefault="00041C8F" w:rsidP="001C6520">
      <w:pPr>
        <w:pStyle w:val="Paragraphedeliste"/>
        <w:numPr>
          <w:ilvl w:val="0"/>
          <w:numId w:val="2"/>
        </w:numPr>
        <w:spacing w:after="0"/>
        <w:jc w:val="both"/>
      </w:pPr>
      <w:r>
        <w:t xml:space="preserve">Définir les périodes d’activité du </w:t>
      </w:r>
      <w:r w:rsidR="00A3720F">
        <w:t>sous-</w:t>
      </w:r>
      <w:r>
        <w:t>système :</w:t>
      </w:r>
    </w:p>
    <w:p w:rsidR="00080456" w:rsidRDefault="00041C8F" w:rsidP="00080456">
      <w:pPr>
        <w:pStyle w:val="Paragraphedeliste"/>
        <w:numPr>
          <w:ilvl w:val="1"/>
          <w:numId w:val="2"/>
        </w:numPr>
        <w:spacing w:after="0"/>
        <w:jc w:val="both"/>
      </w:pPr>
      <w:r>
        <w:t>Str</w:t>
      </w:r>
      <w:r w:rsidR="00080456">
        <w:t>ucturer des périodes d’activité.</w:t>
      </w:r>
    </w:p>
    <w:p w:rsidR="002D1755" w:rsidRDefault="004D00D6" w:rsidP="00A3720F">
      <w:pPr>
        <w:jc w:val="both"/>
      </w:pPr>
      <w:r>
        <w:br w:type="page"/>
      </w:r>
    </w:p>
    <w:tbl>
      <w:tblPr>
        <w:tblStyle w:val="Grilledutableau"/>
        <w:tblW w:w="0" w:type="auto"/>
        <w:tblLook w:val="04A0"/>
      </w:tblPr>
      <w:tblGrid>
        <w:gridCol w:w="9854"/>
      </w:tblGrid>
      <w:tr w:rsidR="00225DFD" w:rsidTr="00A507D2">
        <w:tc>
          <w:tcPr>
            <w:tcW w:w="9854" w:type="dxa"/>
          </w:tcPr>
          <w:p w:rsidR="00225DFD" w:rsidRDefault="000B6492" w:rsidP="00A507D2">
            <w:r>
              <w:rPr>
                <w:noProof/>
                <w:lang w:eastAsia="fr-FR"/>
              </w:rPr>
              <w:lastRenderedPageBreak/>
              <w:drawing>
                <wp:inline distT="0" distB="0" distL="0" distR="0">
                  <wp:extent cx="6120130" cy="4590415"/>
                  <wp:effectExtent l="0" t="0" r="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22.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4590415"/>
                          </a:xfrm>
                          <a:prstGeom prst="rect">
                            <a:avLst/>
                          </a:prstGeom>
                        </pic:spPr>
                      </pic:pic>
                    </a:graphicData>
                  </a:graphic>
                </wp:inline>
              </w:drawing>
            </w:r>
          </w:p>
        </w:tc>
      </w:tr>
      <w:tr w:rsidR="00225DFD" w:rsidTr="00A507D2">
        <w:tc>
          <w:tcPr>
            <w:tcW w:w="9854" w:type="dxa"/>
          </w:tcPr>
          <w:p w:rsidR="00225DFD" w:rsidRDefault="000B6492" w:rsidP="00A507D2">
            <w:r>
              <w:rPr>
                <w:noProof/>
                <w:lang w:eastAsia="fr-FR"/>
              </w:rPr>
              <w:drawing>
                <wp:inline distT="0" distB="0" distL="0" distR="0">
                  <wp:extent cx="6120130" cy="4590415"/>
                  <wp:effectExtent l="0" t="0" r="0" b="63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23.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4590415"/>
                          </a:xfrm>
                          <a:prstGeom prst="rect">
                            <a:avLst/>
                          </a:prstGeom>
                        </pic:spPr>
                      </pic:pic>
                    </a:graphicData>
                  </a:graphic>
                </wp:inline>
              </w:drawing>
            </w:r>
          </w:p>
        </w:tc>
      </w:tr>
    </w:tbl>
    <w:p w:rsidR="00E60069" w:rsidRDefault="00E60069" w:rsidP="00E60069">
      <w:pPr>
        <w:pStyle w:val="Titre1"/>
      </w:pPr>
      <w:r>
        <w:lastRenderedPageBreak/>
        <w:t xml:space="preserve">Activité </w:t>
      </w:r>
      <w:r w:rsidR="00CC4108">
        <w:t>RI4</w:t>
      </w:r>
      <w:r>
        <w:t>.2 –</w:t>
      </w:r>
      <w:r w:rsidR="002C64E6">
        <w:t xml:space="preserve"> </w:t>
      </w:r>
      <w:r w:rsidR="005E4132">
        <w:t xml:space="preserve">DÉcrire </w:t>
      </w:r>
      <w:r w:rsidR="00AF7FFA">
        <w:t xml:space="preserve">les </w:t>
      </w:r>
      <w:r w:rsidR="005E4132">
        <w:t>É</w:t>
      </w:r>
      <w:r w:rsidR="00AF7FFA">
        <w:t xml:space="preserve">tats </w:t>
      </w:r>
      <w:r w:rsidR="00041C8F">
        <w:t>des sous-systÈmes</w:t>
      </w:r>
    </w:p>
    <w:p w:rsidR="00EE5CF0" w:rsidRDefault="00EE5CF0" w:rsidP="00EE5CF0">
      <w:pPr>
        <w:spacing w:after="0"/>
        <w:jc w:val="both"/>
      </w:pPr>
      <w:r>
        <w:t>Réalisée en parallèle de l’étude des interactions, cette activité consiste à décrire des états plus élémentaires du système. A partir des diagrammes de séquence, il est possible de définir des états et des conditions d’évolution associées</w:t>
      </w:r>
      <w:r w:rsidR="008908D8">
        <w:t>.</w:t>
      </w:r>
    </w:p>
    <w:p w:rsidR="00EE5CF0" w:rsidRDefault="00EE5CF0" w:rsidP="00EE5CF0">
      <w:pPr>
        <w:spacing w:after="0"/>
        <w:jc w:val="both"/>
      </w:pPr>
    </w:p>
    <w:p w:rsidR="00EE5CF0" w:rsidRDefault="00EE5CF0" w:rsidP="00EE5CF0">
      <w:pPr>
        <w:spacing w:after="0"/>
        <w:jc w:val="both"/>
      </w:pPr>
      <w:r>
        <w:t>Chaque état obtenu dans le</w:t>
      </w:r>
      <w:r w:rsidR="00947252">
        <w:t xml:space="preserve"> diagramme d’état du système</w:t>
      </w:r>
      <w:r>
        <w:t xml:space="preserve"> est lui-même décrit par un diagramme d’état plus élémentaire (S</w:t>
      </w:r>
      <w:r w:rsidR="008908D8">
        <w:t>T</w:t>
      </w:r>
      <w:r>
        <w:t xml:space="preserve">MD </w:t>
      </w:r>
      <w:proofErr w:type="spellStart"/>
      <w:r>
        <w:t>SysML</w:t>
      </w:r>
      <w:proofErr w:type="spellEnd"/>
      <w:r>
        <w:t>)</w:t>
      </w:r>
      <w:r w:rsidR="00494F78">
        <w:t>, pratiquer comme précédemment</w:t>
      </w:r>
      <w:r>
        <w:t xml:space="preserve"> :</w:t>
      </w:r>
    </w:p>
    <w:p w:rsidR="00EE5CF0" w:rsidRDefault="00EE5CF0" w:rsidP="001C6520">
      <w:pPr>
        <w:pStyle w:val="Paragraphedeliste"/>
        <w:numPr>
          <w:ilvl w:val="0"/>
          <w:numId w:val="3"/>
        </w:numPr>
        <w:spacing w:after="0"/>
        <w:jc w:val="both"/>
      </w:pPr>
      <w:r>
        <w:t xml:space="preserve">Identifier les états du système au cours du scénario </w:t>
      </w:r>
      <w:r w:rsidR="008908D8">
        <w:t xml:space="preserve">(période « d’activation » au sens SysML) </w:t>
      </w:r>
      <w:r>
        <w:t>associé à un cas d’utilisation :</w:t>
      </w:r>
    </w:p>
    <w:p w:rsidR="00EE5CF0" w:rsidRDefault="00EE5CF0" w:rsidP="001C6520">
      <w:pPr>
        <w:pStyle w:val="Paragraphedeliste"/>
        <w:numPr>
          <w:ilvl w:val="1"/>
          <w:numId w:val="3"/>
        </w:numPr>
        <w:spacing w:after="0"/>
        <w:jc w:val="both"/>
      </w:pPr>
      <w:r>
        <w:t>Créer les états correspondants si nécessaire on peut, là encore, util</w:t>
      </w:r>
      <w:r w:rsidR="00494F78">
        <w:t>iser des états « composites »,</w:t>
      </w:r>
      <w:r>
        <w:t xml:space="preserve"> </w:t>
      </w:r>
      <w:r w:rsidRPr="00505701">
        <w:t>«</w:t>
      </w:r>
      <w:r>
        <w:t xml:space="preserve"> </w:t>
      </w:r>
      <w:r w:rsidRPr="00505701">
        <w:t>orthogonaux</w:t>
      </w:r>
      <w:r>
        <w:t> »</w:t>
      </w:r>
      <w:r w:rsidR="00494F78">
        <w:t xml:space="preserve"> et « sous-machine »</w:t>
      </w:r>
      <w:r>
        <w:t> ;</w:t>
      </w:r>
    </w:p>
    <w:p w:rsidR="00EE5CF0" w:rsidRDefault="00EE5CF0" w:rsidP="001C6520">
      <w:pPr>
        <w:pStyle w:val="Paragraphedeliste"/>
        <w:numPr>
          <w:ilvl w:val="1"/>
          <w:numId w:val="3"/>
        </w:numPr>
        <w:spacing w:after="0"/>
        <w:jc w:val="both"/>
      </w:pPr>
      <w:r>
        <w:t xml:space="preserve">Créer un état initial et </w:t>
      </w:r>
      <w:r w:rsidR="00A13F70">
        <w:t>les éventuels états finaux</w:t>
      </w:r>
      <w:r>
        <w:t xml:space="preserve"> ;</w:t>
      </w:r>
    </w:p>
    <w:p w:rsidR="00EE5CF0" w:rsidRDefault="00EE5CF0" w:rsidP="001C6520">
      <w:pPr>
        <w:pStyle w:val="Paragraphedeliste"/>
        <w:numPr>
          <w:ilvl w:val="0"/>
          <w:numId w:val="3"/>
        </w:numPr>
        <w:spacing w:after="0"/>
        <w:jc w:val="both"/>
      </w:pPr>
      <w:r>
        <w:t>Définir les transitions suivant les interactions des diagrammes de séquence :</w:t>
      </w:r>
    </w:p>
    <w:p w:rsidR="00293973" w:rsidRDefault="00494F78" w:rsidP="00293973">
      <w:pPr>
        <w:pStyle w:val="Paragraphedeliste"/>
        <w:numPr>
          <w:ilvl w:val="1"/>
          <w:numId w:val="3"/>
        </w:numPr>
        <w:spacing w:after="0"/>
        <w:jc w:val="both"/>
      </w:pPr>
      <w:r>
        <w:t>Relier les différents états.</w:t>
      </w:r>
    </w:p>
    <w:p w:rsidR="00E60069" w:rsidRDefault="00E60069" w:rsidP="00D9609B">
      <w:pPr>
        <w:spacing w:after="0"/>
      </w:pPr>
      <w:r>
        <w:br w:type="page"/>
      </w:r>
      <w:bookmarkStart w:id="0" w:name="_GoBack"/>
      <w:bookmarkEnd w:id="0"/>
    </w:p>
    <w:tbl>
      <w:tblPr>
        <w:tblStyle w:val="Grilledutableau"/>
        <w:tblW w:w="0" w:type="auto"/>
        <w:tblLook w:val="04A0"/>
      </w:tblPr>
      <w:tblGrid>
        <w:gridCol w:w="9854"/>
      </w:tblGrid>
      <w:tr w:rsidR="00F7322A" w:rsidTr="00A507D2">
        <w:tc>
          <w:tcPr>
            <w:tcW w:w="9854" w:type="dxa"/>
          </w:tcPr>
          <w:p w:rsidR="00F7322A" w:rsidRDefault="000B6492" w:rsidP="00A507D2">
            <w:r>
              <w:rPr>
                <w:noProof/>
                <w:lang w:eastAsia="fr-FR"/>
              </w:rPr>
              <w:lastRenderedPageBreak/>
              <w:drawing>
                <wp:inline distT="0" distB="0" distL="0" distR="0">
                  <wp:extent cx="6120130" cy="4590415"/>
                  <wp:effectExtent l="0" t="0" r="0" b="63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24.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4590415"/>
                          </a:xfrm>
                          <a:prstGeom prst="rect">
                            <a:avLst/>
                          </a:prstGeom>
                        </pic:spPr>
                      </pic:pic>
                    </a:graphicData>
                  </a:graphic>
                </wp:inline>
              </w:drawing>
            </w:r>
          </w:p>
        </w:tc>
      </w:tr>
      <w:tr w:rsidR="00F7322A" w:rsidTr="00A507D2">
        <w:tc>
          <w:tcPr>
            <w:tcW w:w="9854" w:type="dxa"/>
          </w:tcPr>
          <w:p w:rsidR="00F7322A" w:rsidRDefault="007947DA" w:rsidP="00A507D2">
            <w:r>
              <w:rPr>
                <w:noProof/>
                <w:lang w:eastAsia="fr-FR"/>
              </w:rPr>
              <w:drawing>
                <wp:inline distT="0" distB="0" distL="0" distR="0">
                  <wp:extent cx="6035040" cy="4661386"/>
                  <wp:effectExtent l="0" t="0" r="3810" b="0"/>
                  <wp:docPr id="1034" name="Imag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7182" cy="4670764"/>
                          </a:xfrm>
                          <a:prstGeom prst="rect">
                            <a:avLst/>
                          </a:prstGeom>
                          <a:noFill/>
                        </pic:spPr>
                      </pic:pic>
                    </a:graphicData>
                  </a:graphic>
                </wp:inline>
              </w:drawing>
            </w:r>
          </w:p>
        </w:tc>
      </w:tr>
    </w:tbl>
    <w:p w:rsidR="00AE32A9" w:rsidRPr="00AE32A9" w:rsidRDefault="00AE32A9" w:rsidP="00AE32A9">
      <w:pPr>
        <w:pStyle w:val="Titre1"/>
      </w:pPr>
      <w:r w:rsidRPr="00AE32A9">
        <w:lastRenderedPageBreak/>
        <w:t xml:space="preserve">Activité </w:t>
      </w:r>
      <w:r w:rsidR="002407F4">
        <w:t>RI</w:t>
      </w:r>
      <w:r w:rsidR="00CC4108">
        <w:t>5</w:t>
      </w:r>
      <w:r w:rsidRPr="00AE32A9">
        <w:t xml:space="preserve"> </w:t>
      </w:r>
      <w:r w:rsidR="00382CB9">
        <w:t>–</w:t>
      </w:r>
      <w:r>
        <w:t xml:space="preserve"> </w:t>
      </w:r>
      <w:r w:rsidR="00F7322A">
        <w:t>D</w:t>
      </w:r>
      <w:r w:rsidR="002407F4">
        <w:t>É</w:t>
      </w:r>
      <w:r w:rsidR="00382CB9">
        <w:t xml:space="preserve">CRIRE l’ARCHITECTURE </w:t>
      </w:r>
      <w:r w:rsidR="008A2E27">
        <w:t>logique</w:t>
      </w:r>
    </w:p>
    <w:p w:rsidR="00C868AB" w:rsidRDefault="00C868AB" w:rsidP="00C84BB3">
      <w:pPr>
        <w:spacing w:after="0"/>
        <w:jc w:val="both"/>
      </w:pPr>
      <w:r>
        <w:t xml:space="preserve">Les activités précédentes ont permis la mise en évidence </w:t>
      </w:r>
      <w:r w:rsidR="008A2E27">
        <w:t>d’une part les opéra</w:t>
      </w:r>
      <w:r>
        <w:t>tions du système et son architecture. Cette</w:t>
      </w:r>
      <w:r w:rsidR="008A2E27">
        <w:t xml:space="preserve"> étape permet d’allouer les opéra</w:t>
      </w:r>
      <w:r>
        <w:t>tions aux différents éléments de l’architecture.</w:t>
      </w:r>
    </w:p>
    <w:p w:rsidR="00947252" w:rsidRDefault="00947252" w:rsidP="00C84BB3">
      <w:pPr>
        <w:spacing w:after="0"/>
        <w:jc w:val="both"/>
      </w:pPr>
    </w:p>
    <w:p w:rsidR="00947252" w:rsidRDefault="00947252" w:rsidP="00947252">
      <w:pPr>
        <w:spacing w:after="0"/>
        <w:jc w:val="both"/>
      </w:pPr>
      <w:r>
        <w:t xml:space="preserve">Réaliser un (ou plusieurs) diagramme de définition de bloc (BDD </w:t>
      </w:r>
      <w:proofErr w:type="spellStart"/>
      <w:r>
        <w:t>SysML</w:t>
      </w:r>
      <w:proofErr w:type="spellEnd"/>
      <w:r>
        <w:t xml:space="preserve">) ou </w:t>
      </w:r>
      <w:r w:rsidR="009600DB">
        <w:t>reprendre</w:t>
      </w:r>
      <w:r>
        <w:t xml:space="preserve"> les précédents :</w:t>
      </w:r>
    </w:p>
    <w:p w:rsidR="009600DB" w:rsidRDefault="009600DB" w:rsidP="001C6520">
      <w:pPr>
        <w:pStyle w:val="Paragraphedeliste"/>
        <w:numPr>
          <w:ilvl w:val="0"/>
          <w:numId w:val="3"/>
        </w:numPr>
        <w:spacing w:after="0"/>
        <w:jc w:val="both"/>
      </w:pPr>
      <w:r>
        <w:t xml:space="preserve">Mettre </w:t>
      </w:r>
      <w:r w:rsidR="00947252">
        <w:t>le système et/ou ses sous-système</w:t>
      </w:r>
      <w:r>
        <w:t>s dans le diagramme :</w:t>
      </w:r>
    </w:p>
    <w:p w:rsidR="009600DB" w:rsidRDefault="009600DB" w:rsidP="001C6520">
      <w:pPr>
        <w:pStyle w:val="Paragraphedeliste"/>
        <w:numPr>
          <w:ilvl w:val="1"/>
          <w:numId w:val="3"/>
        </w:numPr>
        <w:spacing w:after="0"/>
        <w:jc w:val="both"/>
      </w:pPr>
      <w:r>
        <w:t xml:space="preserve">Les opérations et signaux </w:t>
      </w:r>
      <w:r w:rsidR="00170368">
        <w:t xml:space="preserve">reçus </w:t>
      </w:r>
      <w:r>
        <w:t>doivent apparaitre automatiquement lorsque les diagrammes de séquences et/ou d’éta</w:t>
      </w:r>
      <w:r w:rsidR="00170368">
        <w:t>t ont été réalisés précédemment ;</w:t>
      </w:r>
    </w:p>
    <w:p w:rsidR="00170368" w:rsidRDefault="00170368" w:rsidP="001C6520">
      <w:pPr>
        <w:pStyle w:val="Paragraphedeliste"/>
        <w:numPr>
          <w:ilvl w:val="1"/>
          <w:numId w:val="3"/>
        </w:numPr>
        <w:spacing w:after="0"/>
        <w:jc w:val="both"/>
      </w:pPr>
      <w:r>
        <w:t xml:space="preserve">Sinon, les </w:t>
      </w:r>
      <w:r w:rsidR="008A2E27">
        <w:t>opérations</w:t>
      </w:r>
      <w:r w:rsidR="00067AF4">
        <w:t xml:space="preserve"> et signaux reçus peuvent être </w:t>
      </w:r>
      <w:r>
        <w:t>ajoutés au bloc.</w:t>
      </w:r>
    </w:p>
    <w:p w:rsidR="00382CB9" w:rsidRDefault="00382CB9">
      <w:r>
        <w:br w:type="page"/>
      </w:r>
    </w:p>
    <w:tbl>
      <w:tblPr>
        <w:tblStyle w:val="Grilledutableau"/>
        <w:tblW w:w="0" w:type="auto"/>
        <w:tblLook w:val="04A0"/>
      </w:tblPr>
      <w:tblGrid>
        <w:gridCol w:w="9854"/>
      </w:tblGrid>
      <w:tr w:rsidR="00382CB9" w:rsidTr="00A507D2">
        <w:tc>
          <w:tcPr>
            <w:tcW w:w="9854" w:type="dxa"/>
          </w:tcPr>
          <w:p w:rsidR="00382CB9" w:rsidRDefault="000B6492" w:rsidP="00A507D2">
            <w:r>
              <w:rPr>
                <w:noProof/>
                <w:lang w:eastAsia="fr-FR"/>
              </w:rPr>
              <w:lastRenderedPageBreak/>
              <w:drawing>
                <wp:inline distT="0" distB="0" distL="0" distR="0">
                  <wp:extent cx="6120130" cy="4590415"/>
                  <wp:effectExtent l="0" t="0" r="0" b="63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26.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4590415"/>
                          </a:xfrm>
                          <a:prstGeom prst="rect">
                            <a:avLst/>
                          </a:prstGeom>
                        </pic:spPr>
                      </pic:pic>
                    </a:graphicData>
                  </a:graphic>
                </wp:inline>
              </w:drawing>
            </w:r>
          </w:p>
        </w:tc>
      </w:tr>
    </w:tbl>
    <w:p w:rsidR="00382CB9" w:rsidRDefault="00382CB9" w:rsidP="00382CB9">
      <w:pPr>
        <w:pStyle w:val="Titre1"/>
      </w:pPr>
    </w:p>
    <w:p w:rsidR="00382CB9" w:rsidRDefault="00382CB9" w:rsidP="00382CB9">
      <w:pPr>
        <w:rPr>
          <w:rFonts w:asciiTheme="majorHAnsi" w:eastAsiaTheme="majorEastAsia" w:hAnsiTheme="majorHAnsi" w:cstheme="majorBidi"/>
          <w:b/>
          <w:bCs/>
          <w:caps/>
          <w:color w:val="365F91" w:themeColor="accent1" w:themeShade="BF"/>
          <w:sz w:val="24"/>
          <w:szCs w:val="28"/>
        </w:rPr>
      </w:pPr>
      <w:r>
        <w:br w:type="page"/>
      </w:r>
    </w:p>
    <w:p w:rsidR="00382CB9" w:rsidRPr="00AE32A9" w:rsidRDefault="00382CB9" w:rsidP="00382CB9">
      <w:pPr>
        <w:pStyle w:val="Titre1"/>
      </w:pPr>
      <w:r w:rsidRPr="00AE32A9">
        <w:lastRenderedPageBreak/>
        <w:t xml:space="preserve">Activité </w:t>
      </w:r>
      <w:r w:rsidR="00CC4108">
        <w:t>RI6</w:t>
      </w:r>
      <w:r w:rsidRPr="00AE32A9">
        <w:t xml:space="preserve"> </w:t>
      </w:r>
      <w:r>
        <w:t>- DÉfinir</w:t>
      </w:r>
      <w:r w:rsidRPr="00AE32A9">
        <w:t xml:space="preserve"> les </w:t>
      </w:r>
      <w:r>
        <w:t>exigences systÈmès</w:t>
      </w:r>
    </w:p>
    <w:p w:rsidR="001A4DEA" w:rsidRDefault="00C868AB" w:rsidP="00C84BB3">
      <w:pPr>
        <w:spacing w:after="0"/>
        <w:jc w:val="both"/>
      </w:pPr>
      <w:r>
        <w:t>Une dernière étape permet de faire ressortir les caractéristiques</w:t>
      </w:r>
      <w:r w:rsidR="00125E46">
        <w:t xml:space="preserve"> et contraintes</w:t>
      </w:r>
      <w:r>
        <w:t xml:space="preserve"> auxquelles le système répond. Pour autant cette étape n’est pas aisée car elle dépend très largement de la connaissance de l’origine du système. La documentation fournie par le constructeur </w:t>
      </w:r>
      <w:r w:rsidR="00067AF4">
        <w:t xml:space="preserve">est </w:t>
      </w:r>
      <w:r>
        <w:t>une aide précieuse.</w:t>
      </w:r>
      <w:r w:rsidR="001A4DEA">
        <w:t xml:space="preserve"> L’ensemble est formalisé par les exigences satisfaites par le système</w:t>
      </w:r>
      <w:proofErr w:type="gramStart"/>
      <w:r w:rsidR="001A4DEA">
        <w:t>..</w:t>
      </w:r>
      <w:proofErr w:type="gramEnd"/>
    </w:p>
    <w:p w:rsidR="001A4DEA" w:rsidRDefault="001A4DEA" w:rsidP="00C84BB3">
      <w:pPr>
        <w:pStyle w:val="Titre3"/>
        <w:jc w:val="both"/>
      </w:pPr>
      <w:r>
        <w:t>Définition d’une exigence d’après l’AFIS</w:t>
      </w:r>
    </w:p>
    <w:p w:rsidR="001A4DEA" w:rsidRDefault="001A4DEA" w:rsidP="00C84BB3">
      <w:pPr>
        <w:spacing w:after="0"/>
        <w:jc w:val="both"/>
      </w:pPr>
      <w:r>
        <w:t>Une exigence prescrit une propriété jugée nécessaire. Son énoncé peut être :</w:t>
      </w:r>
    </w:p>
    <w:p w:rsidR="001A4DEA" w:rsidRDefault="001A4DEA" w:rsidP="001C6520">
      <w:pPr>
        <w:pStyle w:val="Paragraphedeliste"/>
        <w:numPr>
          <w:ilvl w:val="0"/>
          <w:numId w:val="4"/>
        </w:numPr>
        <w:spacing w:after="0"/>
        <w:jc w:val="both"/>
      </w:pPr>
      <w:r>
        <w:t>un service ou une fonction (Transporter …) ;</w:t>
      </w:r>
    </w:p>
    <w:p w:rsidR="001A4DEA" w:rsidRDefault="001A4DEA" w:rsidP="001C6520">
      <w:pPr>
        <w:pStyle w:val="Paragraphedeliste"/>
        <w:numPr>
          <w:ilvl w:val="0"/>
          <w:numId w:val="4"/>
        </w:numPr>
        <w:spacing w:after="0"/>
        <w:jc w:val="both"/>
      </w:pPr>
      <w:r>
        <w:t>une caractéristique (Tenir dans un volume de …) ;</w:t>
      </w:r>
    </w:p>
    <w:p w:rsidR="001A4DEA" w:rsidRDefault="001A4DEA" w:rsidP="001C6520">
      <w:pPr>
        <w:pStyle w:val="Paragraphedeliste"/>
        <w:numPr>
          <w:ilvl w:val="0"/>
          <w:numId w:val="4"/>
        </w:numPr>
        <w:spacing w:after="0"/>
        <w:jc w:val="both"/>
      </w:pPr>
      <w:r>
        <w:t>une aptitude (Supporter une température de …) ;</w:t>
      </w:r>
    </w:p>
    <w:p w:rsidR="001A4DEA" w:rsidRDefault="001A4DEA" w:rsidP="001C6520">
      <w:pPr>
        <w:pStyle w:val="Paragraphedeliste"/>
        <w:numPr>
          <w:ilvl w:val="0"/>
          <w:numId w:val="4"/>
        </w:numPr>
        <w:spacing w:after="0"/>
        <w:jc w:val="both"/>
      </w:pPr>
      <w:r>
        <w:t>ou une limitation (Utiliser uniquement …) ;</w:t>
      </w:r>
    </w:p>
    <w:p w:rsidR="001A4DEA" w:rsidRDefault="001A4DEA" w:rsidP="00C84BB3">
      <w:pPr>
        <w:spacing w:after="0"/>
        <w:jc w:val="both"/>
      </w:pPr>
      <w:proofErr w:type="gramStart"/>
      <w:r>
        <w:t>à</w:t>
      </w:r>
      <w:proofErr w:type="gramEnd"/>
      <w:r>
        <w:t xml:space="preserve"> laquelle doit satisfaire un système, un produit ou un processus.</w:t>
      </w:r>
    </w:p>
    <w:p w:rsidR="001A4DEA" w:rsidRDefault="001A4DEA" w:rsidP="00C84BB3">
      <w:pPr>
        <w:pStyle w:val="Titre3"/>
        <w:jc w:val="both"/>
      </w:pPr>
      <w:r>
        <w:t>Rédaction d’une exigence d’après l’AFIS</w:t>
      </w:r>
    </w:p>
    <w:p w:rsidR="001A4DEA" w:rsidRDefault="001A4DEA" w:rsidP="00C84BB3">
      <w:pPr>
        <w:spacing w:after="0"/>
        <w:jc w:val="both"/>
      </w:pPr>
      <w:r>
        <w:t>Lors de la rédaction, il est recommandé de commencer par un verbe à l’infinitif, avec un verbe d’action pour les exigences fonctionnelles.</w:t>
      </w:r>
    </w:p>
    <w:p w:rsidR="001A4DEA" w:rsidRDefault="001A4DEA" w:rsidP="00C84BB3">
      <w:pPr>
        <w:pStyle w:val="Titre3"/>
        <w:jc w:val="both"/>
      </w:pPr>
      <w:r>
        <w:t>Caractéristiques des exigences d’après l’AFIS</w:t>
      </w:r>
    </w:p>
    <w:p w:rsidR="001A4DEA" w:rsidRDefault="001A4DEA" w:rsidP="00C84BB3">
      <w:pPr>
        <w:spacing w:after="0"/>
        <w:jc w:val="both"/>
      </w:pPr>
      <w:r>
        <w:t>Afin d’obtenir la rigueur nécessaire à une bonne spécification, une exigence doit présenter des caractéristiques de qualité telles que :</w:t>
      </w:r>
    </w:p>
    <w:p w:rsidR="001A4DEA" w:rsidRDefault="001A4DEA" w:rsidP="001C6520">
      <w:pPr>
        <w:pStyle w:val="Paragraphedeliste"/>
        <w:numPr>
          <w:ilvl w:val="0"/>
          <w:numId w:val="5"/>
        </w:numPr>
        <w:spacing w:after="0"/>
        <w:jc w:val="both"/>
      </w:pPr>
      <w:r>
        <w:t>unicité - une exigence ne traite que d’un sujet ;</w:t>
      </w:r>
    </w:p>
    <w:p w:rsidR="001A4DEA" w:rsidRDefault="001A4DEA" w:rsidP="001C6520">
      <w:pPr>
        <w:pStyle w:val="Paragraphedeliste"/>
        <w:numPr>
          <w:ilvl w:val="0"/>
          <w:numId w:val="5"/>
        </w:numPr>
        <w:spacing w:after="0"/>
        <w:jc w:val="both"/>
      </w:pPr>
      <w:r>
        <w:t>précision - une exigence est rigoureuse dans son expression ;</w:t>
      </w:r>
    </w:p>
    <w:p w:rsidR="001A4DEA" w:rsidRDefault="001A4DEA" w:rsidP="001C6520">
      <w:pPr>
        <w:pStyle w:val="Paragraphedeliste"/>
        <w:numPr>
          <w:ilvl w:val="0"/>
          <w:numId w:val="5"/>
        </w:numPr>
        <w:spacing w:after="0"/>
        <w:jc w:val="both"/>
      </w:pPr>
      <w:r>
        <w:t>non ambiguïté - une exigence ne permet qu’une interprétation possible ;</w:t>
      </w:r>
    </w:p>
    <w:p w:rsidR="001A4DEA" w:rsidRDefault="001A4DEA" w:rsidP="001C6520">
      <w:pPr>
        <w:pStyle w:val="Paragraphedeliste"/>
        <w:numPr>
          <w:ilvl w:val="0"/>
          <w:numId w:val="5"/>
        </w:numPr>
        <w:spacing w:after="0"/>
        <w:jc w:val="both"/>
      </w:pPr>
      <w:r>
        <w:t>pure prescription de résultat - une exigence porte sur le quoi ? (service/fonction attendu), non sur le comment ? On est dans l’espace du problème ! ;</w:t>
      </w:r>
    </w:p>
    <w:p w:rsidR="001A4DEA" w:rsidRDefault="001A4DEA" w:rsidP="001C6520">
      <w:pPr>
        <w:pStyle w:val="Paragraphedeliste"/>
        <w:numPr>
          <w:ilvl w:val="0"/>
          <w:numId w:val="5"/>
        </w:numPr>
        <w:spacing w:after="0"/>
        <w:jc w:val="both"/>
      </w:pPr>
      <w:r>
        <w:t>vérifiabilité - à toute exigence est associée au moins une méthode permettant de vérifier son obtention (il serait inutile d’écrire une exigence dont on ne saurait montrer que le système y satisfait) ;</w:t>
      </w:r>
    </w:p>
    <w:p w:rsidR="001A4DEA" w:rsidRDefault="001A4DEA" w:rsidP="001C6520">
      <w:pPr>
        <w:pStyle w:val="Paragraphedeliste"/>
        <w:numPr>
          <w:ilvl w:val="0"/>
          <w:numId w:val="5"/>
        </w:numPr>
        <w:spacing w:after="0"/>
        <w:jc w:val="both"/>
      </w:pPr>
      <w:r>
        <w:t>faisabilité - une exigence doit pouvoir être satisfaite dans le contexte de l’état de l’art technologique, à l’horizon envisagé ;</w:t>
      </w:r>
    </w:p>
    <w:p w:rsidR="001A4DEA" w:rsidRDefault="001A4DEA" w:rsidP="001C6520">
      <w:pPr>
        <w:pStyle w:val="Paragraphedeliste"/>
        <w:numPr>
          <w:ilvl w:val="0"/>
          <w:numId w:val="5"/>
        </w:numPr>
        <w:spacing w:after="0"/>
        <w:jc w:val="both"/>
      </w:pPr>
      <w:r>
        <w:t>réalisme - une exigence doit pouvoir être satisfaite dans le contexte des contraintes du projet.</w:t>
      </w:r>
    </w:p>
    <w:p w:rsidR="001A4DEA" w:rsidRDefault="001A4DEA" w:rsidP="00C84BB3">
      <w:pPr>
        <w:spacing w:after="0"/>
        <w:jc w:val="both"/>
      </w:pPr>
      <w:r>
        <w:t>NB : Ces deux dernières caractéristiques correspondent à la prise en compte des besoins des parties prenantes impliquées dans la réalisation.</w:t>
      </w:r>
      <w:r w:rsidRPr="004369BE">
        <w:t xml:space="preserve"> </w:t>
      </w:r>
    </w:p>
    <w:p w:rsidR="001A4DEA" w:rsidRDefault="001A4DEA" w:rsidP="00C84BB3">
      <w:pPr>
        <w:pStyle w:val="Titre3"/>
        <w:jc w:val="both"/>
      </w:pPr>
      <w:r>
        <w:t>Formaliser les exigences système</w:t>
      </w:r>
    </w:p>
    <w:p w:rsidR="001A4DEA" w:rsidRDefault="001A4DEA" w:rsidP="00C84BB3">
      <w:pPr>
        <w:spacing w:after="0"/>
        <w:jc w:val="both"/>
      </w:pPr>
      <w:r>
        <w:t>Afin d’aider à la définition des exigences système et de f</w:t>
      </w:r>
      <w:r w:rsidR="00067AF4">
        <w:t xml:space="preserve">aciliter leur lecture, on peut </w:t>
      </w:r>
      <w:r>
        <w:t>ajouter les identifiants et les stéréotypes suivants :</w:t>
      </w:r>
    </w:p>
    <w:p w:rsidR="001A4DEA" w:rsidRDefault="001A4DEA" w:rsidP="00C84BB3">
      <w:pPr>
        <w:spacing w:after="0"/>
        <w:jc w:val="both"/>
      </w:pPr>
      <w:proofErr w:type="spellStart"/>
      <w:r>
        <w:t>EFi</w:t>
      </w:r>
      <w:proofErr w:type="spellEnd"/>
      <w:r>
        <w:t xml:space="preserve"> – « Exigence - Fonctionnelle » ;</w:t>
      </w:r>
    </w:p>
    <w:p w:rsidR="001A4DEA" w:rsidRDefault="001A4DEA" w:rsidP="00C84BB3">
      <w:pPr>
        <w:spacing w:after="0"/>
        <w:jc w:val="both"/>
      </w:pPr>
      <w:proofErr w:type="spellStart"/>
      <w:r>
        <w:t>EOj</w:t>
      </w:r>
      <w:proofErr w:type="spellEnd"/>
      <w:r>
        <w:t xml:space="preserve"> – « Exigence - Opérationnelle »</w:t>
      </w:r>
      <w:r w:rsidRPr="002D1755">
        <w:t xml:space="preserve"> </w:t>
      </w:r>
      <w:r>
        <w:t>(mode de fonctionnement, condition d’évolution, …) ;</w:t>
      </w:r>
    </w:p>
    <w:p w:rsidR="001A4DEA" w:rsidRDefault="001A4DEA" w:rsidP="00C84BB3">
      <w:pPr>
        <w:spacing w:after="0"/>
        <w:jc w:val="both"/>
      </w:pPr>
      <w:proofErr w:type="spellStart"/>
      <w:r>
        <w:t>EPk</w:t>
      </w:r>
      <w:proofErr w:type="spellEnd"/>
      <w:r>
        <w:t xml:space="preserve"> – « Exigence - Performance » ;</w:t>
      </w:r>
    </w:p>
    <w:p w:rsidR="001A4DEA" w:rsidRDefault="001A4DEA" w:rsidP="00C84BB3">
      <w:pPr>
        <w:spacing w:after="0"/>
        <w:jc w:val="both"/>
      </w:pPr>
      <w:proofErr w:type="spellStart"/>
      <w:r>
        <w:t>EIx</w:t>
      </w:r>
      <w:proofErr w:type="spellEnd"/>
      <w:r>
        <w:t xml:space="preserve"> – « Exigence - Interface »</w:t>
      </w:r>
      <w:r w:rsidRPr="002D1755">
        <w:t xml:space="preserve"> </w:t>
      </w:r>
      <w:r>
        <w:t>(physique, ergonomie, interopérabilité, …) ;</w:t>
      </w:r>
    </w:p>
    <w:p w:rsidR="001A4DEA" w:rsidRDefault="001A4DEA" w:rsidP="00C84BB3">
      <w:pPr>
        <w:spacing w:after="0"/>
        <w:jc w:val="both"/>
      </w:pPr>
      <w:proofErr w:type="spellStart"/>
      <w:r>
        <w:t>ECy</w:t>
      </w:r>
      <w:proofErr w:type="spellEnd"/>
      <w:r>
        <w:t xml:space="preserve"> – « Exigence - Contrainte »</w:t>
      </w:r>
      <w:r w:rsidRPr="002D1755">
        <w:t xml:space="preserve"> </w:t>
      </w:r>
      <w:r>
        <w:t>(liée à une phase de vie, environnement du système, règlementation, coût, délai, …) ;</w:t>
      </w:r>
    </w:p>
    <w:p w:rsidR="001A4DEA" w:rsidRDefault="001A4DEA" w:rsidP="00C84BB3">
      <w:pPr>
        <w:spacing w:after="0"/>
        <w:jc w:val="both"/>
      </w:pPr>
      <w:proofErr w:type="spellStart"/>
      <w:r>
        <w:t>EVz</w:t>
      </w:r>
      <w:proofErr w:type="spellEnd"/>
      <w:r>
        <w:t xml:space="preserve"> – « Exigence - Validation » (Tests ou essais, inspections, revues ou audits, …).</w:t>
      </w:r>
    </w:p>
    <w:p w:rsidR="001A4DEA" w:rsidRDefault="001A4DEA" w:rsidP="00C84BB3">
      <w:pPr>
        <w:spacing w:after="0"/>
        <w:jc w:val="both"/>
      </w:pPr>
      <w:r>
        <w:t>On peut noter que dans un contexte particulier (organisation, industrie, secteur d’activité, …) des types beaucoup plus détaillés peuvent être utilisés.</w:t>
      </w:r>
      <w:r w:rsidRPr="002D1755">
        <w:t xml:space="preserve"> </w:t>
      </w:r>
    </w:p>
    <w:p w:rsidR="001A4DEA" w:rsidRDefault="001A4DEA" w:rsidP="00382CB9">
      <w:pPr>
        <w:spacing w:after="0"/>
      </w:pPr>
    </w:p>
    <w:p w:rsidR="001A4DEA" w:rsidRDefault="001A4DEA">
      <w:r>
        <w:br w:type="page"/>
      </w:r>
    </w:p>
    <w:tbl>
      <w:tblPr>
        <w:tblStyle w:val="Grilledutableau"/>
        <w:tblW w:w="0" w:type="auto"/>
        <w:tblLook w:val="04A0"/>
      </w:tblPr>
      <w:tblGrid>
        <w:gridCol w:w="9854"/>
      </w:tblGrid>
      <w:tr w:rsidR="001A4DEA" w:rsidTr="00A507D2">
        <w:tc>
          <w:tcPr>
            <w:tcW w:w="9854" w:type="dxa"/>
          </w:tcPr>
          <w:p w:rsidR="001A4DEA" w:rsidRDefault="000B6492" w:rsidP="00A507D2">
            <w:r>
              <w:rPr>
                <w:noProof/>
                <w:lang w:eastAsia="fr-FR"/>
              </w:rPr>
              <w:lastRenderedPageBreak/>
              <w:drawing>
                <wp:inline distT="0" distB="0" distL="0" distR="0">
                  <wp:extent cx="6120130" cy="4590415"/>
                  <wp:effectExtent l="0" t="0" r="0" b="63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27.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4590415"/>
                          </a:xfrm>
                          <a:prstGeom prst="rect">
                            <a:avLst/>
                          </a:prstGeom>
                        </pic:spPr>
                      </pic:pic>
                    </a:graphicData>
                  </a:graphic>
                </wp:inline>
              </w:drawing>
            </w:r>
          </w:p>
        </w:tc>
      </w:tr>
      <w:tr w:rsidR="001A4DEA" w:rsidTr="00A507D2">
        <w:tc>
          <w:tcPr>
            <w:tcW w:w="9854" w:type="dxa"/>
          </w:tcPr>
          <w:p w:rsidR="001A4DEA" w:rsidRDefault="000B6492" w:rsidP="00A507D2">
            <w:r>
              <w:rPr>
                <w:noProof/>
                <w:lang w:eastAsia="fr-FR"/>
              </w:rPr>
              <w:drawing>
                <wp:inline distT="0" distB="0" distL="0" distR="0">
                  <wp:extent cx="6120130" cy="4590415"/>
                  <wp:effectExtent l="0" t="0" r="0" b="63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28.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4590415"/>
                          </a:xfrm>
                          <a:prstGeom prst="rect">
                            <a:avLst/>
                          </a:prstGeom>
                        </pic:spPr>
                      </pic:pic>
                    </a:graphicData>
                  </a:graphic>
                </wp:inline>
              </w:drawing>
            </w:r>
          </w:p>
        </w:tc>
      </w:tr>
    </w:tbl>
    <w:p w:rsidR="001A4DEA" w:rsidRPr="00AE32A9" w:rsidRDefault="001A4DEA" w:rsidP="001A4DEA">
      <w:pPr>
        <w:pStyle w:val="Titre1"/>
      </w:pPr>
      <w:r w:rsidRPr="00AE32A9">
        <w:lastRenderedPageBreak/>
        <w:t xml:space="preserve">Activité </w:t>
      </w:r>
      <w:r>
        <w:t>RI</w:t>
      </w:r>
      <w:r w:rsidR="00CC4108">
        <w:t>6</w:t>
      </w:r>
      <w:r w:rsidRPr="00AE32A9">
        <w:t xml:space="preserve"> </w:t>
      </w:r>
      <w:r>
        <w:t>- DÉfinir</w:t>
      </w:r>
      <w:r w:rsidRPr="00AE32A9">
        <w:t xml:space="preserve"> les </w:t>
      </w:r>
      <w:r>
        <w:t>exigences systÈmès</w:t>
      </w:r>
    </w:p>
    <w:p w:rsidR="001A4DEA" w:rsidRDefault="001A4DEA" w:rsidP="00C84BB3">
      <w:pPr>
        <w:spacing w:after="0"/>
        <w:jc w:val="both"/>
      </w:pPr>
      <w:r>
        <w:t>Les études précédentes permettent de remonter aux exigences satisfaites par le système. Pour formaliser les exigences système, on réalise, en fonction de la complexité, au moins un diagramme d’exigences (RD SysML) pour chacune des phases de vie :</w:t>
      </w:r>
    </w:p>
    <w:p w:rsidR="001A4DEA" w:rsidRDefault="001A4DEA" w:rsidP="001C6520">
      <w:pPr>
        <w:pStyle w:val="Paragraphedeliste"/>
        <w:numPr>
          <w:ilvl w:val="0"/>
          <w:numId w:val="2"/>
        </w:numPr>
        <w:spacing w:after="0"/>
        <w:jc w:val="both"/>
      </w:pPr>
      <w:r>
        <w:t>Chaque cas d’utilisation est associé à une exigence fonctionnelle formalisée par une exigence :</w:t>
      </w:r>
    </w:p>
    <w:p w:rsidR="001A4DEA" w:rsidRDefault="001A4DEA" w:rsidP="001C6520">
      <w:pPr>
        <w:pStyle w:val="Paragraphedeliste"/>
        <w:numPr>
          <w:ilvl w:val="1"/>
          <w:numId w:val="2"/>
        </w:numPr>
        <w:spacing w:after="0"/>
        <w:jc w:val="both"/>
      </w:pPr>
      <w:r>
        <w:t>Utiliser le lien « </w:t>
      </w:r>
      <w:proofErr w:type="spellStart"/>
      <w:r>
        <w:t>refine</w:t>
      </w:r>
      <w:proofErr w:type="spellEnd"/>
      <w:r>
        <w:t> » pour les associer, chaque</w:t>
      </w:r>
      <w:r w:rsidRPr="00A61151">
        <w:t xml:space="preserve"> cas d’utilisation</w:t>
      </w:r>
      <w:r>
        <w:t xml:space="preserve"> est</w:t>
      </w:r>
      <w:r w:rsidRPr="00A61151">
        <w:t xml:space="preserve"> décrit par des diagrammes de séquence et</w:t>
      </w:r>
      <w:r>
        <w:t>/ou</w:t>
      </w:r>
      <w:r w:rsidRPr="00A61151">
        <w:t xml:space="preserve"> d’état</w:t>
      </w:r>
      <w:r>
        <w:t>, faire en sorte que chaque cas d’utilisation soit représenté par une exigence fonctionnelle ;</w:t>
      </w:r>
    </w:p>
    <w:p w:rsidR="001A4DEA" w:rsidRDefault="001A4DEA" w:rsidP="001C6520">
      <w:pPr>
        <w:pStyle w:val="Paragraphedeliste"/>
        <w:numPr>
          <w:ilvl w:val="1"/>
          <w:numId w:val="2"/>
        </w:numPr>
        <w:spacing w:after="0"/>
        <w:jc w:val="both"/>
      </w:pPr>
      <w:r>
        <w:t>Utiliser les stéréotypes « Exigence - Fonctionnelle » ou « Exigence - Mission »;</w:t>
      </w:r>
    </w:p>
    <w:p w:rsidR="00645890" w:rsidRDefault="001A4DEA" w:rsidP="001C6520">
      <w:pPr>
        <w:pStyle w:val="Paragraphedeliste"/>
        <w:numPr>
          <w:ilvl w:val="1"/>
          <w:numId w:val="2"/>
        </w:numPr>
        <w:spacing w:after="0"/>
        <w:jc w:val="both"/>
      </w:pPr>
      <w:r w:rsidRPr="00414E78">
        <w:t xml:space="preserve">Utiliser des liens </w:t>
      </w:r>
      <w:r>
        <w:t xml:space="preserve">de dérivation « </w:t>
      </w:r>
      <w:proofErr w:type="spellStart"/>
      <w:r>
        <w:t>deriveReqt</w:t>
      </w:r>
      <w:proofErr w:type="spellEnd"/>
      <w:r>
        <w:t xml:space="preserve"> »</w:t>
      </w:r>
      <w:r>
        <w:rPr>
          <w:rStyle w:val="Appelnotedebasdep"/>
        </w:rPr>
        <w:footnoteReference w:id="2"/>
      </w:r>
      <w:r w:rsidRPr="00414E78">
        <w:t xml:space="preserve"> en relation avec les liens « </w:t>
      </w:r>
      <w:proofErr w:type="spellStart"/>
      <w:r w:rsidRPr="00414E78">
        <w:t>include</w:t>
      </w:r>
      <w:proofErr w:type="spellEnd"/>
      <w:r w:rsidRPr="00414E78">
        <w:t xml:space="preserve"> » et « </w:t>
      </w:r>
      <w:proofErr w:type="spellStart"/>
      <w:r w:rsidRPr="00414E78">
        <w:t>extend</w:t>
      </w:r>
      <w:proofErr w:type="spellEnd"/>
      <w:r w:rsidRPr="00414E78">
        <w:t xml:space="preserve"> » des cas d’utilisation</w:t>
      </w:r>
      <w:r>
        <w:t>.</w:t>
      </w:r>
    </w:p>
    <w:p w:rsidR="00645890" w:rsidRDefault="00645890" w:rsidP="00C84BB3">
      <w:pPr>
        <w:spacing w:after="0"/>
        <w:jc w:val="both"/>
      </w:pPr>
      <w:r>
        <w:t>Elles peuvent être complétées</w:t>
      </w:r>
      <w:r w:rsidR="00A13F70">
        <w:t xml:space="preserve"> sans forcément rechercher l’exhaustivité</w:t>
      </w:r>
      <w:r w:rsidR="00030CDC">
        <w:t xml:space="preserve"> (</w:t>
      </w:r>
      <w:r w:rsidR="00A13F70">
        <w:t>on doit souvent avoir</w:t>
      </w:r>
      <w:r w:rsidR="00030CDC">
        <w:t xml:space="preserve"> un peu d’imagination</w:t>
      </w:r>
      <w:r w:rsidR="00A13F70">
        <w:t xml:space="preserve"> pour ce mettre à la place des concepteurs du système</w:t>
      </w:r>
      <w:r w:rsidR="00030CDC">
        <w:t> !)</w:t>
      </w:r>
      <w:r>
        <w:t> :</w:t>
      </w:r>
    </w:p>
    <w:p w:rsidR="001A4DEA" w:rsidRDefault="001A4DEA" w:rsidP="001C6520">
      <w:pPr>
        <w:pStyle w:val="Paragraphedeliste"/>
        <w:numPr>
          <w:ilvl w:val="0"/>
          <w:numId w:val="2"/>
        </w:numPr>
        <w:spacing w:after="0"/>
        <w:jc w:val="both"/>
      </w:pPr>
      <w:r w:rsidRPr="00EF66EF">
        <w:t>Des exi</w:t>
      </w:r>
      <w:r>
        <w:t xml:space="preserve">gences de performance peuvent y </w:t>
      </w:r>
      <w:r w:rsidRPr="00EF66EF">
        <w:t xml:space="preserve">être associées en se posant la question </w:t>
      </w:r>
      <w:r>
        <w:t xml:space="preserve">pour </w:t>
      </w:r>
      <w:r w:rsidRPr="00EF66EF">
        <w:t>chaque cas d’utilisation « Quelles sont</w:t>
      </w:r>
      <w:r w:rsidR="00030CDC">
        <w:t xml:space="preserve"> (étaient)</w:t>
      </w:r>
      <w:r w:rsidRPr="00EF66EF">
        <w:t xml:space="preserve"> les performances attendues ? »</w:t>
      </w:r>
      <w:r w:rsidR="000D13ED">
        <w:t> :</w:t>
      </w:r>
    </w:p>
    <w:p w:rsidR="001A4DEA" w:rsidRDefault="001A4DEA" w:rsidP="001C6520">
      <w:pPr>
        <w:pStyle w:val="Paragraphedeliste"/>
        <w:numPr>
          <w:ilvl w:val="1"/>
          <w:numId w:val="2"/>
        </w:numPr>
        <w:spacing w:after="0"/>
        <w:jc w:val="both"/>
      </w:pPr>
      <w:r>
        <w:t xml:space="preserve">Utiliser des liens de dérivation « </w:t>
      </w:r>
      <w:proofErr w:type="spellStart"/>
      <w:r>
        <w:t>deriveReqt</w:t>
      </w:r>
      <w:proofErr w:type="spellEnd"/>
      <w:r>
        <w:t xml:space="preserve"> » pour les relier aux exige</w:t>
      </w:r>
      <w:r w:rsidR="00376B5D">
        <w:t>nces fonctionnelles concernées, u</w:t>
      </w:r>
      <w:r>
        <w:t>tiliser les stéréot</w:t>
      </w:r>
      <w:r w:rsidR="000D13ED">
        <w:t>ypes « Exigence - Performance » ;</w:t>
      </w:r>
    </w:p>
    <w:p w:rsidR="000D13ED" w:rsidRDefault="000D13ED" w:rsidP="000D13ED">
      <w:pPr>
        <w:pStyle w:val="Paragraphedeliste"/>
        <w:numPr>
          <w:ilvl w:val="2"/>
          <w:numId w:val="2"/>
        </w:numPr>
        <w:spacing w:after="0"/>
        <w:jc w:val="both"/>
      </w:pPr>
      <w:r>
        <w:t xml:space="preserve">NB : en rétro-ingénierie les performances réalisées par le système sont au minimum du niveau des exigences puisque satisfaites par le système réel ! Exemple </w:t>
      </w:r>
      <w:r w:rsidRPr="000D13ED">
        <w:t>pour un système qui à un temps de réponse mesuré de 4,5s : l’exigence de performance correspondante pourrait être « </w:t>
      </w:r>
      <w:r>
        <w:t>Répondre en au plus 5s</w:t>
      </w:r>
      <w:r w:rsidRPr="000D13ED">
        <w:t> »</w:t>
      </w:r>
      <w:r>
        <w:t xml:space="preserve"> </w:t>
      </w:r>
    </w:p>
    <w:p w:rsidR="001A4DEA" w:rsidRDefault="001A4DEA" w:rsidP="001C6520">
      <w:pPr>
        <w:pStyle w:val="Paragraphedeliste"/>
        <w:numPr>
          <w:ilvl w:val="0"/>
          <w:numId w:val="2"/>
        </w:numPr>
        <w:spacing w:after="0"/>
        <w:jc w:val="both"/>
      </w:pPr>
      <w:r w:rsidRPr="00C34AE9">
        <w:t>Pour chaque interaction</w:t>
      </w:r>
      <w:r w:rsidR="00645890">
        <w:t xml:space="preserve"> (SD et IBD </w:t>
      </w:r>
      <w:proofErr w:type="spellStart"/>
      <w:r w:rsidR="00645890">
        <w:t>SysML</w:t>
      </w:r>
      <w:proofErr w:type="spellEnd"/>
      <w:r w:rsidR="00645890">
        <w:t>)</w:t>
      </w:r>
      <w:r w:rsidRPr="00C34AE9">
        <w:t>, on pose la question « Quelles sont les interfaces permettant l’interaction ? » pour définir les e</w:t>
      </w:r>
      <w:r>
        <w:t>xigences d’interface :</w:t>
      </w:r>
    </w:p>
    <w:p w:rsidR="001A4DEA" w:rsidRDefault="001A4DEA" w:rsidP="001C6520">
      <w:pPr>
        <w:pStyle w:val="Paragraphedeliste"/>
        <w:numPr>
          <w:ilvl w:val="1"/>
          <w:numId w:val="2"/>
        </w:numPr>
        <w:spacing w:after="0"/>
        <w:jc w:val="both"/>
      </w:pPr>
      <w:r w:rsidRPr="00C34AE9">
        <w:t xml:space="preserve">Utiliser des liens de dérivation « </w:t>
      </w:r>
      <w:proofErr w:type="spellStart"/>
      <w:r w:rsidRPr="00C34AE9">
        <w:t>deriveReqt</w:t>
      </w:r>
      <w:proofErr w:type="spellEnd"/>
      <w:r w:rsidRPr="00C34AE9">
        <w:t xml:space="preserve"> » pour les relier aux exigences fonctionnelles</w:t>
      </w:r>
      <w:r>
        <w:t xml:space="preserve"> concernées</w:t>
      </w:r>
      <w:r w:rsidR="00376B5D">
        <w:t>, u</w:t>
      </w:r>
      <w:r w:rsidRPr="00C34AE9">
        <w:t xml:space="preserve">tiliser les stéréotypes « Exigence </w:t>
      </w:r>
      <w:r>
        <w:t>-</w:t>
      </w:r>
      <w:r w:rsidRPr="00C34AE9">
        <w:t> Interface ».</w:t>
      </w:r>
    </w:p>
    <w:p w:rsidR="001A4DEA" w:rsidRDefault="00376B5D" w:rsidP="001C6520">
      <w:pPr>
        <w:pStyle w:val="Paragraphedeliste"/>
        <w:numPr>
          <w:ilvl w:val="0"/>
          <w:numId w:val="2"/>
        </w:numPr>
        <w:spacing w:after="0"/>
        <w:jc w:val="both"/>
      </w:pPr>
      <w:r>
        <w:t>A partir des t</w:t>
      </w:r>
      <w:r w:rsidR="001A4DEA" w:rsidRPr="00EF66EF">
        <w:t>ransition</w:t>
      </w:r>
      <w:r>
        <w:t>s</w:t>
      </w:r>
      <w:r w:rsidR="001A4DEA" w:rsidRPr="00EF66EF">
        <w:t xml:space="preserve"> du diagramme d’état du système </w:t>
      </w:r>
      <w:r>
        <w:t xml:space="preserve">on </w:t>
      </w:r>
      <w:r w:rsidR="001A4DEA" w:rsidRPr="00EF66EF">
        <w:t xml:space="preserve">peut définir </w:t>
      </w:r>
      <w:r>
        <w:t>des</w:t>
      </w:r>
      <w:r w:rsidR="001A4DEA" w:rsidRPr="00EF66EF">
        <w:t xml:space="preserve"> exigence</w:t>
      </w:r>
      <w:r>
        <w:t>s</w:t>
      </w:r>
      <w:r w:rsidR="001A4DEA" w:rsidRPr="00EF66EF">
        <w:t xml:space="preserve"> opérationnelle</w:t>
      </w:r>
      <w:r>
        <w:t>s</w:t>
      </w:r>
      <w:r w:rsidR="001A4DEA" w:rsidRPr="00EF66EF">
        <w:t xml:space="preserve"> :</w:t>
      </w:r>
    </w:p>
    <w:p w:rsidR="001A4DEA" w:rsidRPr="00C34AE9" w:rsidRDefault="001A4DEA" w:rsidP="001C6520">
      <w:pPr>
        <w:pStyle w:val="Paragraphedeliste"/>
        <w:numPr>
          <w:ilvl w:val="1"/>
          <w:numId w:val="2"/>
        </w:numPr>
        <w:spacing w:after="0"/>
        <w:jc w:val="both"/>
      </w:pPr>
      <w:r>
        <w:t xml:space="preserve">Utiliser des liens de dérivation « </w:t>
      </w:r>
      <w:proofErr w:type="spellStart"/>
      <w:r>
        <w:t>deriveReqt</w:t>
      </w:r>
      <w:proofErr w:type="spellEnd"/>
      <w:r>
        <w:t xml:space="preserve"> » pour les relier aux exigences foncti</w:t>
      </w:r>
      <w:r w:rsidR="00376B5D">
        <w:t>onnelles concernées, u</w:t>
      </w:r>
      <w:r>
        <w:t>tiliser les stéréotypes « Exigence - Opérationnelle ».</w:t>
      </w:r>
    </w:p>
    <w:p w:rsidR="00645890" w:rsidRDefault="00645890" w:rsidP="001C6520">
      <w:pPr>
        <w:pStyle w:val="Paragraphedeliste"/>
        <w:numPr>
          <w:ilvl w:val="0"/>
          <w:numId w:val="2"/>
        </w:numPr>
        <w:spacing w:after="0"/>
        <w:jc w:val="both"/>
      </w:pPr>
      <w:r>
        <w:t xml:space="preserve">En </w:t>
      </w:r>
      <w:r w:rsidR="00030CDC">
        <w:t>élargissant le périmètre d</w:t>
      </w:r>
      <w:r>
        <w:t>es parties prenantes</w:t>
      </w:r>
      <w:r w:rsidR="00030CDC">
        <w:t xml:space="preserve"> déjà </w:t>
      </w:r>
      <w:r>
        <w:t>prises en compte dans les diagrammes de contexte (concepteur, organisme de certification, …), on pose la question « Quelles sont</w:t>
      </w:r>
      <w:r w:rsidR="00030CDC">
        <w:t xml:space="preserve"> (étaient)</w:t>
      </w:r>
      <w:r>
        <w:t xml:space="preserve"> les contraintes de la partie prenante dans ce contexte ? » pour définir les exigences de contrainte :</w:t>
      </w:r>
    </w:p>
    <w:p w:rsidR="00645890" w:rsidRDefault="00645890" w:rsidP="001C6520">
      <w:pPr>
        <w:pStyle w:val="Paragraphedeliste"/>
        <w:numPr>
          <w:ilvl w:val="1"/>
          <w:numId w:val="2"/>
        </w:numPr>
        <w:spacing w:after="0"/>
        <w:jc w:val="both"/>
      </w:pPr>
      <w:r>
        <w:t xml:space="preserve">Utiliser des liens de dérivation « </w:t>
      </w:r>
      <w:proofErr w:type="spellStart"/>
      <w:r>
        <w:t>deriveReqt</w:t>
      </w:r>
      <w:proofErr w:type="spellEnd"/>
      <w:r>
        <w:t xml:space="preserve"> » pour les relier aux exige</w:t>
      </w:r>
      <w:r w:rsidR="00376B5D">
        <w:t>nces fonctionnelles concernées, u</w:t>
      </w:r>
      <w:r>
        <w:t>tiliser les stéréotypes « Exigence - Contraintes ».</w:t>
      </w:r>
    </w:p>
    <w:p w:rsidR="00376B5D" w:rsidRDefault="00376B5D" w:rsidP="00376B5D">
      <w:pPr>
        <w:pStyle w:val="Paragraphedeliste"/>
        <w:numPr>
          <w:ilvl w:val="0"/>
          <w:numId w:val="2"/>
        </w:numPr>
        <w:spacing w:after="0"/>
        <w:jc w:val="both"/>
      </w:pPr>
      <w:r>
        <w:t>On peut aussi, pour chaque exigence fonctionnelle, se poser la question « Existe-il des modalités spécifiques de validation ? » pour définir les exigences de validation :</w:t>
      </w:r>
    </w:p>
    <w:p w:rsidR="00376B5D" w:rsidRDefault="00376B5D" w:rsidP="00376B5D">
      <w:pPr>
        <w:pStyle w:val="Paragraphedeliste"/>
        <w:numPr>
          <w:ilvl w:val="1"/>
          <w:numId w:val="2"/>
        </w:numPr>
        <w:spacing w:after="0"/>
        <w:jc w:val="both"/>
      </w:pPr>
      <w:r>
        <w:t xml:space="preserve">Utiliser des liens de dérivation « </w:t>
      </w:r>
      <w:proofErr w:type="spellStart"/>
      <w:r>
        <w:t>deriveReqt</w:t>
      </w:r>
      <w:proofErr w:type="spellEnd"/>
      <w:r>
        <w:t xml:space="preserve"> » pour les relier aux exigences fonctionnelles</w:t>
      </w:r>
      <w:r w:rsidRPr="00FE47A4">
        <w:t xml:space="preserve"> </w:t>
      </w:r>
      <w:r>
        <w:t>concernées, utiliser les stéréotypes « Exigence - Validation ».</w:t>
      </w:r>
    </w:p>
    <w:p w:rsidR="00645890" w:rsidRDefault="00645890" w:rsidP="001C6520">
      <w:pPr>
        <w:pStyle w:val="Paragraphedeliste"/>
        <w:numPr>
          <w:ilvl w:val="0"/>
          <w:numId w:val="2"/>
        </w:numPr>
        <w:spacing w:after="0"/>
        <w:jc w:val="both"/>
      </w:pPr>
      <w:r>
        <w:t>Pour justifier un élément (exigence, lien, …) on peut utiliser les notes de justification :</w:t>
      </w:r>
    </w:p>
    <w:p w:rsidR="00645890" w:rsidRDefault="00645890" w:rsidP="001C6520">
      <w:pPr>
        <w:pStyle w:val="Paragraphedeliste"/>
        <w:numPr>
          <w:ilvl w:val="1"/>
          <w:numId w:val="2"/>
        </w:numPr>
        <w:spacing w:after="0"/>
        <w:jc w:val="both"/>
      </w:pPr>
      <w:r>
        <w:t>Utiliser les notes stéréotypées « </w:t>
      </w:r>
      <w:proofErr w:type="spellStart"/>
      <w:r>
        <w:t>Rationale</w:t>
      </w:r>
      <w:proofErr w:type="spellEnd"/>
      <w:r>
        <w:t> » et les relier aux éléments à justifier.</w:t>
      </w:r>
    </w:p>
    <w:p w:rsidR="00645890" w:rsidRDefault="00645890" w:rsidP="001C6520">
      <w:pPr>
        <w:pStyle w:val="Paragraphedeliste"/>
        <w:numPr>
          <w:ilvl w:val="0"/>
          <w:numId w:val="2"/>
        </w:numPr>
        <w:spacing w:after="0"/>
        <w:jc w:val="both"/>
      </w:pPr>
      <w:r>
        <w:t>Pour indiquer comment on peut vérifier une exigence en spécifiant un cas de test :</w:t>
      </w:r>
    </w:p>
    <w:p w:rsidR="00645890" w:rsidRDefault="00645890" w:rsidP="001C6520">
      <w:pPr>
        <w:pStyle w:val="Paragraphedeliste"/>
        <w:numPr>
          <w:ilvl w:val="1"/>
          <w:numId w:val="2"/>
        </w:numPr>
        <w:spacing w:after="0"/>
        <w:jc w:val="both"/>
      </w:pPr>
      <w:r>
        <w:t>Utiliser les « </w:t>
      </w:r>
      <w:proofErr w:type="spellStart"/>
      <w:r>
        <w:t>testCase</w:t>
      </w:r>
      <w:proofErr w:type="spellEnd"/>
      <w:r>
        <w:t> » pour définir des diagrammes de séquence ou d’état décrivant les scénarios de test.</w:t>
      </w:r>
    </w:p>
    <w:p w:rsidR="00140141" w:rsidRDefault="00645890" w:rsidP="000D13ED">
      <w:pPr>
        <w:pStyle w:val="Paragraphedeliste"/>
        <w:numPr>
          <w:ilvl w:val="1"/>
          <w:numId w:val="2"/>
        </w:numPr>
        <w:spacing w:after="0"/>
        <w:jc w:val="both"/>
      </w:pPr>
      <w:r>
        <w:t>Utiliser des liens de vérification « </w:t>
      </w:r>
      <w:proofErr w:type="spellStart"/>
      <w:r>
        <w:t>verify</w:t>
      </w:r>
      <w:proofErr w:type="spellEnd"/>
      <w:r>
        <w:t> » pour les relier aux exigences système.</w:t>
      </w:r>
      <w:r w:rsidR="00AE32A9">
        <w:br w:type="page"/>
      </w:r>
    </w:p>
    <w:tbl>
      <w:tblPr>
        <w:tblStyle w:val="Grilledutableau"/>
        <w:tblW w:w="0" w:type="auto"/>
        <w:tblLook w:val="04A0"/>
      </w:tblPr>
      <w:tblGrid>
        <w:gridCol w:w="9854"/>
      </w:tblGrid>
      <w:tr w:rsidR="00140141" w:rsidTr="00A507D2">
        <w:tc>
          <w:tcPr>
            <w:tcW w:w="9854" w:type="dxa"/>
          </w:tcPr>
          <w:p w:rsidR="00140141" w:rsidRDefault="000B6492" w:rsidP="00A507D2">
            <w:r>
              <w:rPr>
                <w:noProof/>
                <w:lang w:eastAsia="fr-FR"/>
              </w:rPr>
              <w:lastRenderedPageBreak/>
              <w:drawing>
                <wp:inline distT="0" distB="0" distL="0" distR="0">
                  <wp:extent cx="6120130" cy="4590415"/>
                  <wp:effectExtent l="0" t="0" r="0" b="63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29.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4590415"/>
                          </a:xfrm>
                          <a:prstGeom prst="rect">
                            <a:avLst/>
                          </a:prstGeom>
                        </pic:spPr>
                      </pic:pic>
                    </a:graphicData>
                  </a:graphic>
                </wp:inline>
              </w:drawing>
            </w:r>
          </w:p>
        </w:tc>
      </w:tr>
      <w:tr w:rsidR="00140141" w:rsidTr="00A507D2">
        <w:tc>
          <w:tcPr>
            <w:tcW w:w="9854" w:type="dxa"/>
          </w:tcPr>
          <w:p w:rsidR="00140141" w:rsidRDefault="000B6492" w:rsidP="00A507D2">
            <w:r>
              <w:rPr>
                <w:noProof/>
                <w:lang w:eastAsia="fr-FR"/>
              </w:rPr>
              <w:drawing>
                <wp:inline distT="0" distB="0" distL="0" distR="0">
                  <wp:extent cx="6120130" cy="4590415"/>
                  <wp:effectExtent l="0" t="0" r="0" b="63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30.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4590415"/>
                          </a:xfrm>
                          <a:prstGeom prst="rect">
                            <a:avLst/>
                          </a:prstGeom>
                        </pic:spPr>
                      </pic:pic>
                    </a:graphicData>
                  </a:graphic>
                </wp:inline>
              </w:drawing>
            </w:r>
          </w:p>
        </w:tc>
      </w:tr>
    </w:tbl>
    <w:p w:rsidR="00140141" w:rsidRPr="00AE32A9" w:rsidRDefault="00140141" w:rsidP="00140141">
      <w:pPr>
        <w:pStyle w:val="Titre1"/>
      </w:pPr>
      <w:r w:rsidRPr="00AE32A9">
        <w:lastRenderedPageBreak/>
        <w:t xml:space="preserve">Activité </w:t>
      </w:r>
      <w:r w:rsidR="00CC4108">
        <w:t>RI7</w:t>
      </w:r>
      <w:r w:rsidRPr="00AE32A9">
        <w:t xml:space="preserve"> </w:t>
      </w:r>
      <w:r>
        <w:t>- ASSOCIER</w:t>
      </w:r>
      <w:r w:rsidRPr="00AE32A9">
        <w:t xml:space="preserve"> les </w:t>
      </w:r>
      <w:r>
        <w:t>exigences systÈmès</w:t>
      </w:r>
    </w:p>
    <w:p w:rsidR="00140141" w:rsidRDefault="00140141" w:rsidP="00C84BB3">
      <w:pPr>
        <w:spacing w:after="0"/>
        <w:jc w:val="both"/>
      </w:pPr>
      <w:r>
        <w:t>La dernière étape de la rétro-ingénierie consiste à monter comment les exi</w:t>
      </w:r>
      <w:r w:rsidR="00B12688">
        <w:t>genc</w:t>
      </w:r>
      <w:r w:rsidR="009A477D">
        <w:t>es sont satisfaites par les opéra</w:t>
      </w:r>
      <w:r w:rsidR="00B12688">
        <w:t xml:space="preserve">tions, </w:t>
      </w:r>
      <w:r>
        <w:t>systèmes, sous-systèmes et autres composants.</w:t>
      </w:r>
    </w:p>
    <w:p w:rsidR="001F6083" w:rsidRDefault="001F6083" w:rsidP="001F6083">
      <w:pPr>
        <w:spacing w:after="0"/>
        <w:jc w:val="both"/>
      </w:pPr>
    </w:p>
    <w:p w:rsidR="001F6083" w:rsidRDefault="00B12688" w:rsidP="001F6083">
      <w:pPr>
        <w:spacing w:after="0"/>
        <w:jc w:val="both"/>
      </w:pPr>
      <w:r>
        <w:t>Pour cela o</w:t>
      </w:r>
      <w:r w:rsidR="001F6083">
        <w:t>n peut reprendre les diagrammes d’exigences pour les compléter en notant les liens de satisfaction</w:t>
      </w:r>
      <w:r>
        <w:t>.</w:t>
      </w:r>
      <w:r w:rsidR="001F6083">
        <w:t xml:space="preserve"> Cette méthode est très lourde dès que le nombre d’exigence est importa</w:t>
      </w:r>
      <w:r>
        <w:t>nt. On peut préférer utiliser d</w:t>
      </w:r>
      <w:r w:rsidR="001F6083">
        <w:t>e matrice de traçabilité pour mettre en place ces liens de satisfaction. Cette méthode permet de plus de faire en même temps la vérification que toutes les exigences sont bien satisfaites.</w:t>
      </w:r>
    </w:p>
    <w:p w:rsidR="001F6083" w:rsidRDefault="001F6083" w:rsidP="001F6083">
      <w:pPr>
        <w:spacing w:after="0"/>
        <w:jc w:val="both"/>
      </w:pPr>
    </w:p>
    <w:p w:rsidR="001F6083" w:rsidRDefault="001F6083" w:rsidP="001F6083">
      <w:pPr>
        <w:spacing w:after="0"/>
        <w:jc w:val="both"/>
      </w:pPr>
      <w:r>
        <w:t xml:space="preserve">Pour formaliser la satisfaction des exigences réaliser </w:t>
      </w:r>
      <w:r w:rsidR="00B12688">
        <w:t>des</w:t>
      </w:r>
      <w:r>
        <w:t xml:space="preserve"> matrice</w:t>
      </w:r>
      <w:r w:rsidR="00B12688">
        <w:t>s</w:t>
      </w:r>
      <w:r>
        <w:t xml:space="preserve"> de traçabilité ou </w:t>
      </w:r>
      <w:r w:rsidR="00B12688">
        <w:t>des</w:t>
      </w:r>
      <w:r>
        <w:t xml:space="preserve"> diagramme</w:t>
      </w:r>
      <w:r w:rsidR="00B12688">
        <w:t>s</w:t>
      </w:r>
      <w:r>
        <w:t xml:space="preserve"> d’exigence (RD SysML) :</w:t>
      </w:r>
    </w:p>
    <w:p w:rsidR="001F6083" w:rsidRDefault="001F6083" w:rsidP="001F6083">
      <w:pPr>
        <w:pStyle w:val="Paragraphedeliste"/>
        <w:numPr>
          <w:ilvl w:val="0"/>
          <w:numId w:val="2"/>
        </w:numPr>
        <w:spacing w:after="0"/>
        <w:jc w:val="both"/>
      </w:pPr>
      <w:r>
        <w:t xml:space="preserve">Allouer les exigences systèmes aux éléments de type </w:t>
      </w:r>
      <w:r w:rsidR="009A477D">
        <w:t>opéra</w:t>
      </w:r>
      <w:r w:rsidR="00B12688">
        <w:t xml:space="preserve">tion, </w:t>
      </w:r>
      <w:r>
        <w:t>sous-système ou composant (lien de satisfaction) :</w:t>
      </w:r>
    </w:p>
    <w:p w:rsidR="001F6083" w:rsidRDefault="00B12688" w:rsidP="001F6083">
      <w:pPr>
        <w:pStyle w:val="Paragraphedeliste"/>
        <w:numPr>
          <w:ilvl w:val="1"/>
          <w:numId w:val="18"/>
        </w:numPr>
        <w:spacing w:after="0"/>
        <w:jc w:val="both"/>
      </w:pPr>
      <w:r>
        <w:t>Les exigences fonctionnell</w:t>
      </w:r>
      <w:r w:rsidR="009A477D">
        <w:t>es sont satisfaites par les opéra</w:t>
      </w:r>
      <w:r>
        <w:t xml:space="preserve">tions ou </w:t>
      </w:r>
      <w:r w:rsidR="009A477D">
        <w:t>du fait des opéra</w:t>
      </w:r>
      <w:r w:rsidR="001F6083">
        <w:t>tions supportées par l’élément considéré ;</w:t>
      </w:r>
    </w:p>
    <w:p w:rsidR="001F6083" w:rsidRDefault="001F6083" w:rsidP="001F6083">
      <w:pPr>
        <w:pStyle w:val="Paragraphedeliste"/>
        <w:numPr>
          <w:ilvl w:val="1"/>
          <w:numId w:val="18"/>
        </w:numPr>
        <w:spacing w:after="0"/>
        <w:jc w:val="both"/>
      </w:pPr>
      <w:r>
        <w:t>Les exigences non fonctionnelles doivent être satisfaites par un élément ou par le système (décomposition si besoin)</w:t>
      </w:r>
      <w:r w:rsidR="00B12688">
        <w:t>.</w:t>
      </w:r>
    </w:p>
    <w:p w:rsidR="00B12688" w:rsidRDefault="00B12688" w:rsidP="00B12688">
      <w:pPr>
        <w:spacing w:after="0"/>
        <w:jc w:val="both"/>
      </w:pPr>
      <w:r>
        <w:t>Toutes les exigences système doivent être satisfaites !</w:t>
      </w:r>
    </w:p>
    <w:p w:rsidR="00140141" w:rsidRDefault="00140141">
      <w:r>
        <w:br w:type="page"/>
      </w:r>
    </w:p>
    <w:tbl>
      <w:tblPr>
        <w:tblStyle w:val="Grilledutableau"/>
        <w:tblW w:w="0" w:type="auto"/>
        <w:tblLook w:val="04A0"/>
      </w:tblPr>
      <w:tblGrid>
        <w:gridCol w:w="9854"/>
      </w:tblGrid>
      <w:tr w:rsidR="00AE32A9" w:rsidTr="00AE32A9">
        <w:tc>
          <w:tcPr>
            <w:tcW w:w="9854" w:type="dxa"/>
          </w:tcPr>
          <w:p w:rsidR="00AE32A9" w:rsidRDefault="000B6492" w:rsidP="00B93D47">
            <w:r>
              <w:rPr>
                <w:noProof/>
                <w:lang w:eastAsia="fr-FR"/>
              </w:rPr>
              <w:lastRenderedPageBreak/>
              <w:drawing>
                <wp:inline distT="0" distB="0" distL="0" distR="0">
                  <wp:extent cx="6120130" cy="4590415"/>
                  <wp:effectExtent l="0" t="0" r="0" b="635"/>
                  <wp:docPr id="1024" name="Imag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31.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4590415"/>
                          </a:xfrm>
                          <a:prstGeom prst="rect">
                            <a:avLst/>
                          </a:prstGeom>
                        </pic:spPr>
                      </pic:pic>
                    </a:graphicData>
                  </a:graphic>
                </wp:inline>
              </w:drawing>
            </w:r>
          </w:p>
        </w:tc>
      </w:tr>
    </w:tbl>
    <w:p w:rsidR="00CE7546" w:rsidRDefault="00AE32A9" w:rsidP="00CE7546">
      <w:pPr>
        <w:pStyle w:val="Titre1"/>
      </w:pPr>
      <w:r w:rsidRPr="00AE32A9">
        <w:t>Synthèse</w:t>
      </w:r>
    </w:p>
    <w:p w:rsidR="00AE32A9" w:rsidRPr="00AE32A9" w:rsidRDefault="00CE7546" w:rsidP="00C84BB3">
      <w:pPr>
        <w:spacing w:after="0"/>
        <w:jc w:val="both"/>
      </w:pPr>
      <w:r>
        <w:t>D</w:t>
      </w:r>
      <w:r w:rsidR="00AE32A9" w:rsidRPr="00AE32A9">
        <w:t xml:space="preserve">iagrammes SysML manipulés lors de la </w:t>
      </w:r>
      <w:r w:rsidR="00214695">
        <w:t xml:space="preserve">rétro-ingénierie d’un </w:t>
      </w:r>
      <w:r w:rsidR="005C3E43">
        <w:t>système</w:t>
      </w:r>
      <w:r w:rsidR="00AE32A9" w:rsidRPr="00AE32A9">
        <w:t>.</w:t>
      </w:r>
    </w:p>
    <w:p w:rsidR="008133E4" w:rsidRDefault="008133E4" w:rsidP="00B93D47">
      <w:pPr>
        <w:spacing w:after="0"/>
      </w:pPr>
    </w:p>
    <w:sectPr w:rsidR="008133E4" w:rsidSect="007211AA">
      <w:headerReference w:type="even" r:id="rId38"/>
      <w:headerReference w:type="default" r:id="rId39"/>
      <w:footerReference w:type="even" r:id="rId40"/>
      <w:footerReference w:type="default" r:id="rId41"/>
      <w:headerReference w:type="first" r:id="rId42"/>
      <w:pgSz w:w="11906" w:h="16838" w:code="9"/>
      <w:pgMar w:top="851" w:right="1134" w:bottom="851" w:left="1134" w:header="709" w:footer="27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0509" w:rsidRDefault="00E20509" w:rsidP="00031D65">
      <w:pPr>
        <w:spacing w:after="0" w:line="240" w:lineRule="auto"/>
      </w:pPr>
      <w:r>
        <w:separator/>
      </w:r>
    </w:p>
  </w:endnote>
  <w:endnote w:type="continuationSeparator" w:id="0">
    <w:p w:rsidR="00E20509" w:rsidRDefault="00E20509" w:rsidP="00031D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7677575"/>
      <w:docPartObj>
        <w:docPartGallery w:val="Page Numbers (Bottom of Page)"/>
        <w:docPartUnique/>
      </w:docPartObj>
    </w:sdtPr>
    <w:sdtContent>
      <w:p w:rsidR="00A507D2" w:rsidRDefault="00383E80">
        <w:pPr>
          <w:pStyle w:val="Pieddepage"/>
        </w:pPr>
        <w:r>
          <w:fldChar w:fldCharType="begin"/>
        </w:r>
        <w:r w:rsidR="00A507D2">
          <w:instrText>PAGE   \* MERGEFORMAT</w:instrText>
        </w:r>
        <w:r>
          <w:fldChar w:fldCharType="separate"/>
        </w:r>
        <w:r w:rsidR="00D4088B">
          <w:rPr>
            <w:noProof/>
          </w:rPr>
          <w:t>6</w:t>
        </w:r>
        <w:r>
          <w:fldChar w:fldCharType="end"/>
        </w:r>
      </w:p>
    </w:sdtContent>
  </w:sdt>
  <w:p w:rsidR="00A507D2" w:rsidRDefault="00A507D2">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6155560"/>
      <w:docPartObj>
        <w:docPartGallery w:val="Page Numbers (Bottom of Page)"/>
        <w:docPartUnique/>
      </w:docPartObj>
    </w:sdtPr>
    <w:sdtContent>
      <w:p w:rsidR="00A507D2" w:rsidRDefault="00383E80">
        <w:pPr>
          <w:pStyle w:val="Pieddepage"/>
          <w:jc w:val="right"/>
        </w:pPr>
        <w:r>
          <w:fldChar w:fldCharType="begin"/>
        </w:r>
        <w:r w:rsidR="00A507D2">
          <w:instrText>PAGE   \* MERGEFORMAT</w:instrText>
        </w:r>
        <w:r>
          <w:fldChar w:fldCharType="separate"/>
        </w:r>
        <w:r w:rsidR="00D4088B">
          <w:rPr>
            <w:noProof/>
          </w:rPr>
          <w:t>5</w:t>
        </w:r>
        <w:r>
          <w:fldChar w:fldCharType="end"/>
        </w:r>
      </w:p>
    </w:sdtContent>
  </w:sdt>
  <w:p w:rsidR="00A507D2" w:rsidRDefault="00A507D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0509" w:rsidRDefault="00E20509" w:rsidP="00031D65">
      <w:pPr>
        <w:spacing w:after="0" w:line="240" w:lineRule="auto"/>
      </w:pPr>
      <w:r>
        <w:separator/>
      </w:r>
    </w:p>
  </w:footnote>
  <w:footnote w:type="continuationSeparator" w:id="0">
    <w:p w:rsidR="00E20509" w:rsidRDefault="00E20509" w:rsidP="00031D65">
      <w:pPr>
        <w:spacing w:after="0" w:line="240" w:lineRule="auto"/>
      </w:pPr>
      <w:r>
        <w:continuationSeparator/>
      </w:r>
    </w:p>
  </w:footnote>
  <w:footnote w:id="1">
    <w:p w:rsidR="00A507D2" w:rsidRDefault="00A507D2" w:rsidP="00DE31A9">
      <w:pPr>
        <w:pStyle w:val="Notedebasdepage"/>
      </w:pPr>
      <w:r>
        <w:rPr>
          <w:rStyle w:val="Appelnotedebasdep"/>
        </w:rPr>
        <w:footnoteRef/>
      </w:r>
      <w:r>
        <w:t xml:space="preserve"> Le lien de décomposition/contenance n’est pas très clair dans SysML (lien de classement avec peu de sémantique), de nombreux auteurs préconisent de ne pas l’utiliser et de le remplacer par « </w:t>
      </w:r>
      <w:proofErr w:type="spellStart"/>
      <w:r>
        <w:t>deriveReqt</w:t>
      </w:r>
      <w:proofErr w:type="spellEnd"/>
      <w:r>
        <w:t> » ou « </w:t>
      </w:r>
      <w:proofErr w:type="spellStart"/>
      <w:r>
        <w:t>refine</w:t>
      </w:r>
      <w:proofErr w:type="spellEnd"/>
      <w:r>
        <w:t> ».</w:t>
      </w:r>
    </w:p>
  </w:footnote>
  <w:footnote w:id="2">
    <w:p w:rsidR="00A507D2" w:rsidRDefault="00A507D2" w:rsidP="001A4DEA">
      <w:pPr>
        <w:pStyle w:val="Notedebasdepage"/>
      </w:pPr>
      <w:r>
        <w:rPr>
          <w:rStyle w:val="Appelnotedebasdep"/>
        </w:rPr>
        <w:footnoteRef/>
      </w:r>
      <w:r>
        <w:t xml:space="preserve"> Le lien de décomposition/contenance n’est pas très clair dans SysML (lien de classement avec peu de sémantique), de nombreux auteurs préconisent de ne pas l’utiliser et de le remplacer par « </w:t>
      </w:r>
      <w:proofErr w:type="spellStart"/>
      <w:r>
        <w:t>deriveReqt</w:t>
      </w:r>
      <w:proofErr w:type="spellEnd"/>
      <w:r>
        <w:t> » ou « </w:t>
      </w:r>
      <w:proofErr w:type="spellStart"/>
      <w:r>
        <w:t>refine</w:t>
      </w:r>
      <w:proofErr w:type="spellEnd"/>
      <w:r>
        <w:t>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A507D2" w:rsidTr="00031D65">
      <w:tc>
        <w:tcPr>
          <w:tcW w:w="10344" w:type="dxa"/>
        </w:tcPr>
        <w:p w:rsidR="00A507D2" w:rsidRDefault="00A507D2" w:rsidP="00031D65">
          <w:pPr>
            <w:pStyle w:val="En-tte"/>
          </w:pPr>
          <w:r w:rsidRPr="00031D65">
            <w:rPr>
              <w:b/>
              <w:sz w:val="28"/>
            </w:rPr>
            <w:t xml:space="preserve">Ingénierie système et SysML dans l’éducation nationale </w:t>
          </w:r>
        </w:p>
      </w:tc>
    </w:tr>
  </w:tbl>
  <w:p w:rsidR="00A507D2" w:rsidRDefault="00A507D2">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A507D2" w:rsidTr="00031D65">
      <w:tc>
        <w:tcPr>
          <w:tcW w:w="10344" w:type="dxa"/>
        </w:tcPr>
        <w:p w:rsidR="00A507D2" w:rsidRDefault="00272E75" w:rsidP="006E6894">
          <w:pPr>
            <w:pStyle w:val="En-tte"/>
            <w:jc w:val="right"/>
          </w:pPr>
          <w:r>
            <w:rPr>
              <w:b/>
              <w:sz w:val="28"/>
            </w:rPr>
            <w:t>R</w:t>
          </w:r>
          <w:r w:rsidR="00A507D2" w:rsidRPr="0092261E">
            <w:rPr>
              <w:b/>
              <w:sz w:val="28"/>
            </w:rPr>
            <w:t>étro-ingénierie</w:t>
          </w:r>
        </w:p>
      </w:tc>
    </w:tr>
  </w:tbl>
  <w:p w:rsidR="00A507D2" w:rsidRDefault="00A507D2">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4"/>
      <w:gridCol w:w="3393"/>
      <w:gridCol w:w="3097"/>
    </w:tblGrid>
    <w:tr w:rsidR="00A507D2" w:rsidTr="00031D65">
      <w:tc>
        <w:tcPr>
          <w:tcW w:w="3448" w:type="dxa"/>
        </w:tcPr>
        <w:p w:rsidR="00A507D2" w:rsidRDefault="00A507D2">
          <w:pPr>
            <w:pStyle w:val="En-tte"/>
          </w:pPr>
          <w:r w:rsidRPr="00031D65">
            <w:rPr>
              <w:noProof/>
              <w:lang w:eastAsia="fr-FR"/>
            </w:rPr>
            <w:drawing>
              <wp:inline distT="0" distB="0" distL="0" distR="0">
                <wp:extent cx="1882775" cy="614363"/>
                <wp:effectExtent l="0" t="0" r="317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2775" cy="614363"/>
                        </a:xfrm>
                        <a:prstGeom prst="rect">
                          <a:avLst/>
                        </a:prstGeom>
                        <a:solidFill>
                          <a:srgbClr val="FFFFFF"/>
                        </a:solidFill>
                        <a:ln>
                          <a:noFill/>
                        </a:ln>
                        <a:extLs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tc>
      <w:tc>
        <w:tcPr>
          <w:tcW w:w="3448" w:type="dxa"/>
        </w:tcPr>
        <w:p w:rsidR="00A507D2" w:rsidRDefault="00A507D2" w:rsidP="00031D65">
          <w:pPr>
            <w:pStyle w:val="En-tte"/>
            <w:jc w:val="center"/>
          </w:pPr>
          <w:r w:rsidRPr="00031D65">
            <w:rPr>
              <w:noProof/>
              <w:lang w:eastAsia="fr-FR"/>
            </w:rPr>
            <w:drawing>
              <wp:inline distT="0" distB="0" distL="0" distR="0">
                <wp:extent cx="1943100" cy="752475"/>
                <wp:effectExtent l="0" t="0" r="0" b="9525"/>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3100" cy="752475"/>
                        </a:xfrm>
                        <a:prstGeom prst="rect">
                          <a:avLst/>
                        </a:prstGeom>
                      </pic:spPr>
                    </pic:pic>
                  </a:graphicData>
                </a:graphic>
              </wp:inline>
            </w:drawing>
          </w:r>
        </w:p>
      </w:tc>
      <w:tc>
        <w:tcPr>
          <w:tcW w:w="3448" w:type="dxa"/>
        </w:tcPr>
        <w:p w:rsidR="00A507D2" w:rsidRDefault="00A507D2" w:rsidP="00031D65">
          <w:pPr>
            <w:pStyle w:val="En-tte"/>
            <w:jc w:val="right"/>
          </w:pPr>
          <w:r w:rsidRPr="00031D65">
            <w:rPr>
              <w:noProof/>
              <w:lang w:eastAsia="fr-FR"/>
            </w:rPr>
            <w:drawing>
              <wp:inline distT="0" distB="0" distL="0" distR="0">
                <wp:extent cx="1347466" cy="675870"/>
                <wp:effectExtent l="0" t="0" r="5715"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47466" cy="675870"/>
                        </a:xfrm>
                        <a:prstGeom prst="rect">
                          <a:avLst/>
                        </a:prstGeom>
                      </pic:spPr>
                    </pic:pic>
                  </a:graphicData>
                </a:graphic>
              </wp:inline>
            </w:drawing>
          </w:r>
        </w:p>
      </w:tc>
    </w:tr>
    <w:tr w:rsidR="00A507D2" w:rsidTr="00031D65">
      <w:tc>
        <w:tcPr>
          <w:tcW w:w="10344" w:type="dxa"/>
          <w:gridSpan w:val="3"/>
        </w:tcPr>
        <w:p w:rsidR="00A507D2" w:rsidRPr="00031D65" w:rsidRDefault="00A507D2" w:rsidP="003F06E2">
          <w:pPr>
            <w:pStyle w:val="En-tte"/>
            <w:jc w:val="center"/>
            <w:rPr>
              <w:b/>
            </w:rPr>
          </w:pPr>
          <w:r w:rsidRPr="00031D65">
            <w:rPr>
              <w:b/>
              <w:sz w:val="28"/>
            </w:rPr>
            <w:t>Ingénierie système et SysML dans l’éducation nationale</w:t>
          </w:r>
        </w:p>
      </w:tc>
    </w:tr>
  </w:tbl>
  <w:p w:rsidR="00A507D2" w:rsidRDefault="00A507D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901E4"/>
    <w:multiLevelType w:val="hybridMultilevel"/>
    <w:tmpl w:val="988E2592"/>
    <w:lvl w:ilvl="0" w:tplc="040C0001">
      <w:start w:val="1"/>
      <w:numFmt w:val="bullet"/>
      <w:lvlText w:val=""/>
      <w:lvlJc w:val="left"/>
      <w:pPr>
        <w:ind w:left="720" w:hanging="360"/>
      </w:pPr>
      <w:rPr>
        <w:rFonts w:ascii="Symbol" w:hAnsi="Symbol" w:hint="default"/>
      </w:rPr>
    </w:lvl>
    <w:lvl w:ilvl="1" w:tplc="0270C332">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7A15F41"/>
    <w:multiLevelType w:val="hybridMultilevel"/>
    <w:tmpl w:val="3492385E"/>
    <w:lvl w:ilvl="0" w:tplc="040C0001">
      <w:start w:val="1"/>
      <w:numFmt w:val="bullet"/>
      <w:lvlText w:val=""/>
      <w:lvlJc w:val="left"/>
      <w:pPr>
        <w:ind w:left="720" w:hanging="360"/>
      </w:pPr>
      <w:rPr>
        <w:rFonts w:ascii="Symbol" w:hAnsi="Symbol" w:hint="default"/>
      </w:rPr>
    </w:lvl>
    <w:lvl w:ilvl="1" w:tplc="0270C332">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B3B0B91"/>
    <w:multiLevelType w:val="hybridMultilevel"/>
    <w:tmpl w:val="D1206B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B3F19D9"/>
    <w:multiLevelType w:val="hybridMultilevel"/>
    <w:tmpl w:val="9F6EE0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BCF31D3"/>
    <w:multiLevelType w:val="hybridMultilevel"/>
    <w:tmpl w:val="72300A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C1C4CF3"/>
    <w:multiLevelType w:val="hybridMultilevel"/>
    <w:tmpl w:val="8410E17A"/>
    <w:lvl w:ilvl="0" w:tplc="040C0001">
      <w:start w:val="1"/>
      <w:numFmt w:val="bullet"/>
      <w:lvlText w:val=""/>
      <w:lvlJc w:val="left"/>
      <w:pPr>
        <w:ind w:left="720" w:hanging="360"/>
      </w:pPr>
      <w:rPr>
        <w:rFonts w:ascii="Symbol" w:hAnsi="Symbol" w:hint="default"/>
      </w:rPr>
    </w:lvl>
    <w:lvl w:ilvl="1" w:tplc="C6123718">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B997575"/>
    <w:multiLevelType w:val="hybridMultilevel"/>
    <w:tmpl w:val="AD26050A"/>
    <w:lvl w:ilvl="0" w:tplc="0270C33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BD446E2"/>
    <w:multiLevelType w:val="hybridMultilevel"/>
    <w:tmpl w:val="017C2F8E"/>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9A0AE58">
      <w:start w:val="1"/>
      <w:numFmt w:val="bullet"/>
      <w:lvlText w:val=""/>
      <w:lvlJc w:val="left"/>
      <w:pPr>
        <w:tabs>
          <w:tab w:val="num" w:pos="2160"/>
        </w:tabs>
        <w:ind w:left="2160" w:hanging="360"/>
      </w:pPr>
      <w:rPr>
        <w:rFonts w:ascii="Wingdings" w:hAnsi="Wingdings" w:hint="default"/>
      </w:rPr>
    </w:lvl>
    <w:lvl w:ilvl="3" w:tplc="D59086EA" w:tentative="1">
      <w:start w:val="1"/>
      <w:numFmt w:val="bullet"/>
      <w:lvlText w:val=""/>
      <w:lvlJc w:val="left"/>
      <w:pPr>
        <w:tabs>
          <w:tab w:val="num" w:pos="2880"/>
        </w:tabs>
        <w:ind w:left="2880" w:hanging="360"/>
      </w:pPr>
      <w:rPr>
        <w:rFonts w:ascii="Wingdings" w:hAnsi="Wingdings" w:hint="default"/>
      </w:rPr>
    </w:lvl>
    <w:lvl w:ilvl="4" w:tplc="2B304CAA" w:tentative="1">
      <w:start w:val="1"/>
      <w:numFmt w:val="bullet"/>
      <w:lvlText w:val=""/>
      <w:lvlJc w:val="left"/>
      <w:pPr>
        <w:tabs>
          <w:tab w:val="num" w:pos="3600"/>
        </w:tabs>
        <w:ind w:left="3600" w:hanging="360"/>
      </w:pPr>
      <w:rPr>
        <w:rFonts w:ascii="Wingdings" w:hAnsi="Wingdings" w:hint="default"/>
      </w:rPr>
    </w:lvl>
    <w:lvl w:ilvl="5" w:tplc="A796B314" w:tentative="1">
      <w:start w:val="1"/>
      <w:numFmt w:val="bullet"/>
      <w:lvlText w:val=""/>
      <w:lvlJc w:val="left"/>
      <w:pPr>
        <w:tabs>
          <w:tab w:val="num" w:pos="4320"/>
        </w:tabs>
        <w:ind w:left="4320" w:hanging="360"/>
      </w:pPr>
      <w:rPr>
        <w:rFonts w:ascii="Wingdings" w:hAnsi="Wingdings" w:hint="default"/>
      </w:rPr>
    </w:lvl>
    <w:lvl w:ilvl="6" w:tplc="87D6A6CE" w:tentative="1">
      <w:start w:val="1"/>
      <w:numFmt w:val="bullet"/>
      <w:lvlText w:val=""/>
      <w:lvlJc w:val="left"/>
      <w:pPr>
        <w:tabs>
          <w:tab w:val="num" w:pos="5040"/>
        </w:tabs>
        <w:ind w:left="5040" w:hanging="360"/>
      </w:pPr>
      <w:rPr>
        <w:rFonts w:ascii="Wingdings" w:hAnsi="Wingdings" w:hint="default"/>
      </w:rPr>
    </w:lvl>
    <w:lvl w:ilvl="7" w:tplc="DE6433A4" w:tentative="1">
      <w:start w:val="1"/>
      <w:numFmt w:val="bullet"/>
      <w:lvlText w:val=""/>
      <w:lvlJc w:val="left"/>
      <w:pPr>
        <w:tabs>
          <w:tab w:val="num" w:pos="5760"/>
        </w:tabs>
        <w:ind w:left="5760" w:hanging="360"/>
      </w:pPr>
      <w:rPr>
        <w:rFonts w:ascii="Wingdings" w:hAnsi="Wingdings" w:hint="default"/>
      </w:rPr>
    </w:lvl>
    <w:lvl w:ilvl="8" w:tplc="A798F7E4" w:tentative="1">
      <w:start w:val="1"/>
      <w:numFmt w:val="bullet"/>
      <w:lvlText w:val=""/>
      <w:lvlJc w:val="left"/>
      <w:pPr>
        <w:tabs>
          <w:tab w:val="num" w:pos="6480"/>
        </w:tabs>
        <w:ind w:left="6480" w:hanging="360"/>
      </w:pPr>
      <w:rPr>
        <w:rFonts w:ascii="Wingdings" w:hAnsi="Wingdings" w:hint="default"/>
      </w:rPr>
    </w:lvl>
  </w:abstractNum>
  <w:abstractNum w:abstractNumId="8">
    <w:nsid w:val="1D7E32F6"/>
    <w:multiLevelType w:val="hybridMultilevel"/>
    <w:tmpl w:val="8FF656C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3B5137C"/>
    <w:multiLevelType w:val="hybridMultilevel"/>
    <w:tmpl w:val="747E62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4920448"/>
    <w:multiLevelType w:val="hybridMultilevel"/>
    <w:tmpl w:val="E4063E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0B354F2"/>
    <w:multiLevelType w:val="hybridMultilevel"/>
    <w:tmpl w:val="DFE88094"/>
    <w:lvl w:ilvl="0" w:tplc="040C0001">
      <w:start w:val="1"/>
      <w:numFmt w:val="bullet"/>
      <w:lvlText w:val=""/>
      <w:lvlJc w:val="left"/>
      <w:pPr>
        <w:ind w:left="720" w:hanging="360"/>
      </w:pPr>
      <w:rPr>
        <w:rFonts w:ascii="Symbol" w:hAnsi="Symbol" w:hint="default"/>
      </w:rPr>
    </w:lvl>
    <w:lvl w:ilvl="1" w:tplc="0270C332">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3066FC8"/>
    <w:multiLevelType w:val="hybridMultilevel"/>
    <w:tmpl w:val="3818652E"/>
    <w:lvl w:ilvl="0" w:tplc="040C0001">
      <w:start w:val="1"/>
      <w:numFmt w:val="bullet"/>
      <w:lvlText w:val=""/>
      <w:lvlJc w:val="left"/>
      <w:pPr>
        <w:tabs>
          <w:tab w:val="num" w:pos="720"/>
        </w:tabs>
        <w:ind w:left="720" w:hanging="360"/>
      </w:pPr>
      <w:rPr>
        <w:rFonts w:ascii="Symbol" w:hAnsi="Symbol" w:hint="default"/>
      </w:rPr>
    </w:lvl>
    <w:lvl w:ilvl="1" w:tplc="C6123718">
      <w:start w:val="1"/>
      <w:numFmt w:val="bullet"/>
      <w:lvlText w:val=""/>
      <w:lvlJc w:val="left"/>
      <w:pPr>
        <w:tabs>
          <w:tab w:val="num" w:pos="1440"/>
        </w:tabs>
        <w:ind w:left="1440" w:hanging="360"/>
      </w:pPr>
      <w:rPr>
        <w:rFonts w:ascii="Wingdings" w:hAnsi="Wingdings" w:hint="default"/>
      </w:rPr>
    </w:lvl>
    <w:lvl w:ilvl="2" w:tplc="455670E0" w:tentative="1">
      <w:start w:val="1"/>
      <w:numFmt w:val="bullet"/>
      <w:lvlText w:val="•"/>
      <w:lvlJc w:val="left"/>
      <w:pPr>
        <w:tabs>
          <w:tab w:val="num" w:pos="2160"/>
        </w:tabs>
        <w:ind w:left="2160" w:hanging="360"/>
      </w:pPr>
      <w:rPr>
        <w:rFonts w:ascii="Arial" w:hAnsi="Arial" w:hint="default"/>
      </w:rPr>
    </w:lvl>
    <w:lvl w:ilvl="3" w:tplc="9EBE4A5A" w:tentative="1">
      <w:start w:val="1"/>
      <w:numFmt w:val="bullet"/>
      <w:lvlText w:val="•"/>
      <w:lvlJc w:val="left"/>
      <w:pPr>
        <w:tabs>
          <w:tab w:val="num" w:pos="2880"/>
        </w:tabs>
        <w:ind w:left="2880" w:hanging="360"/>
      </w:pPr>
      <w:rPr>
        <w:rFonts w:ascii="Arial" w:hAnsi="Arial" w:hint="default"/>
      </w:rPr>
    </w:lvl>
    <w:lvl w:ilvl="4" w:tplc="B664CF14" w:tentative="1">
      <w:start w:val="1"/>
      <w:numFmt w:val="bullet"/>
      <w:lvlText w:val="•"/>
      <w:lvlJc w:val="left"/>
      <w:pPr>
        <w:tabs>
          <w:tab w:val="num" w:pos="3600"/>
        </w:tabs>
        <w:ind w:left="3600" w:hanging="360"/>
      </w:pPr>
      <w:rPr>
        <w:rFonts w:ascii="Arial" w:hAnsi="Arial" w:hint="default"/>
      </w:rPr>
    </w:lvl>
    <w:lvl w:ilvl="5" w:tplc="E3CA63BC" w:tentative="1">
      <w:start w:val="1"/>
      <w:numFmt w:val="bullet"/>
      <w:lvlText w:val="•"/>
      <w:lvlJc w:val="left"/>
      <w:pPr>
        <w:tabs>
          <w:tab w:val="num" w:pos="4320"/>
        </w:tabs>
        <w:ind w:left="4320" w:hanging="360"/>
      </w:pPr>
      <w:rPr>
        <w:rFonts w:ascii="Arial" w:hAnsi="Arial" w:hint="default"/>
      </w:rPr>
    </w:lvl>
    <w:lvl w:ilvl="6" w:tplc="B2DC2A4E" w:tentative="1">
      <w:start w:val="1"/>
      <w:numFmt w:val="bullet"/>
      <w:lvlText w:val="•"/>
      <w:lvlJc w:val="left"/>
      <w:pPr>
        <w:tabs>
          <w:tab w:val="num" w:pos="5040"/>
        </w:tabs>
        <w:ind w:left="5040" w:hanging="360"/>
      </w:pPr>
      <w:rPr>
        <w:rFonts w:ascii="Arial" w:hAnsi="Arial" w:hint="default"/>
      </w:rPr>
    </w:lvl>
    <w:lvl w:ilvl="7" w:tplc="46520B44" w:tentative="1">
      <w:start w:val="1"/>
      <w:numFmt w:val="bullet"/>
      <w:lvlText w:val="•"/>
      <w:lvlJc w:val="left"/>
      <w:pPr>
        <w:tabs>
          <w:tab w:val="num" w:pos="5760"/>
        </w:tabs>
        <w:ind w:left="5760" w:hanging="360"/>
      </w:pPr>
      <w:rPr>
        <w:rFonts w:ascii="Arial" w:hAnsi="Arial" w:hint="default"/>
      </w:rPr>
    </w:lvl>
    <w:lvl w:ilvl="8" w:tplc="A0DEE114" w:tentative="1">
      <w:start w:val="1"/>
      <w:numFmt w:val="bullet"/>
      <w:lvlText w:val="•"/>
      <w:lvlJc w:val="left"/>
      <w:pPr>
        <w:tabs>
          <w:tab w:val="num" w:pos="6480"/>
        </w:tabs>
        <w:ind w:left="6480" w:hanging="360"/>
      </w:pPr>
      <w:rPr>
        <w:rFonts w:ascii="Arial" w:hAnsi="Arial" w:hint="default"/>
      </w:rPr>
    </w:lvl>
  </w:abstractNum>
  <w:abstractNum w:abstractNumId="13">
    <w:nsid w:val="50434E2D"/>
    <w:multiLevelType w:val="hybridMultilevel"/>
    <w:tmpl w:val="D786EF00"/>
    <w:lvl w:ilvl="0" w:tplc="040C0001">
      <w:start w:val="1"/>
      <w:numFmt w:val="bullet"/>
      <w:lvlText w:val=""/>
      <w:lvlJc w:val="left"/>
      <w:pPr>
        <w:tabs>
          <w:tab w:val="num" w:pos="1092"/>
        </w:tabs>
        <w:ind w:left="1092" w:hanging="360"/>
      </w:pPr>
      <w:rPr>
        <w:rFonts w:ascii="Symbol" w:hAnsi="Symbol" w:hint="default"/>
      </w:rPr>
    </w:lvl>
    <w:lvl w:ilvl="1" w:tplc="C6123718">
      <w:start w:val="1"/>
      <w:numFmt w:val="bullet"/>
      <w:lvlText w:val=""/>
      <w:lvlJc w:val="left"/>
      <w:pPr>
        <w:tabs>
          <w:tab w:val="num" w:pos="1812"/>
        </w:tabs>
        <w:ind w:left="1812" w:hanging="360"/>
      </w:pPr>
      <w:rPr>
        <w:rFonts w:ascii="Wingdings" w:hAnsi="Wingdings" w:hint="default"/>
      </w:rPr>
    </w:lvl>
    <w:lvl w:ilvl="2" w:tplc="7966E232" w:tentative="1">
      <w:start w:val="1"/>
      <w:numFmt w:val="bullet"/>
      <w:lvlText w:val="•"/>
      <w:lvlJc w:val="left"/>
      <w:pPr>
        <w:tabs>
          <w:tab w:val="num" w:pos="2532"/>
        </w:tabs>
        <w:ind w:left="2532" w:hanging="360"/>
      </w:pPr>
      <w:rPr>
        <w:rFonts w:ascii="Arial" w:hAnsi="Arial" w:hint="default"/>
      </w:rPr>
    </w:lvl>
    <w:lvl w:ilvl="3" w:tplc="3258DA48" w:tentative="1">
      <w:start w:val="1"/>
      <w:numFmt w:val="bullet"/>
      <w:lvlText w:val="•"/>
      <w:lvlJc w:val="left"/>
      <w:pPr>
        <w:tabs>
          <w:tab w:val="num" w:pos="3252"/>
        </w:tabs>
        <w:ind w:left="3252" w:hanging="360"/>
      </w:pPr>
      <w:rPr>
        <w:rFonts w:ascii="Arial" w:hAnsi="Arial" w:hint="default"/>
      </w:rPr>
    </w:lvl>
    <w:lvl w:ilvl="4" w:tplc="BDC00464" w:tentative="1">
      <w:start w:val="1"/>
      <w:numFmt w:val="bullet"/>
      <w:lvlText w:val="•"/>
      <w:lvlJc w:val="left"/>
      <w:pPr>
        <w:tabs>
          <w:tab w:val="num" w:pos="3972"/>
        </w:tabs>
        <w:ind w:left="3972" w:hanging="360"/>
      </w:pPr>
      <w:rPr>
        <w:rFonts w:ascii="Arial" w:hAnsi="Arial" w:hint="default"/>
      </w:rPr>
    </w:lvl>
    <w:lvl w:ilvl="5" w:tplc="C85AC66C" w:tentative="1">
      <w:start w:val="1"/>
      <w:numFmt w:val="bullet"/>
      <w:lvlText w:val="•"/>
      <w:lvlJc w:val="left"/>
      <w:pPr>
        <w:tabs>
          <w:tab w:val="num" w:pos="4692"/>
        </w:tabs>
        <w:ind w:left="4692" w:hanging="360"/>
      </w:pPr>
      <w:rPr>
        <w:rFonts w:ascii="Arial" w:hAnsi="Arial" w:hint="default"/>
      </w:rPr>
    </w:lvl>
    <w:lvl w:ilvl="6" w:tplc="B6AEE660" w:tentative="1">
      <w:start w:val="1"/>
      <w:numFmt w:val="bullet"/>
      <w:lvlText w:val="•"/>
      <w:lvlJc w:val="left"/>
      <w:pPr>
        <w:tabs>
          <w:tab w:val="num" w:pos="5412"/>
        </w:tabs>
        <w:ind w:left="5412" w:hanging="360"/>
      </w:pPr>
      <w:rPr>
        <w:rFonts w:ascii="Arial" w:hAnsi="Arial" w:hint="default"/>
      </w:rPr>
    </w:lvl>
    <w:lvl w:ilvl="7" w:tplc="AD122BC6" w:tentative="1">
      <w:start w:val="1"/>
      <w:numFmt w:val="bullet"/>
      <w:lvlText w:val="•"/>
      <w:lvlJc w:val="left"/>
      <w:pPr>
        <w:tabs>
          <w:tab w:val="num" w:pos="6132"/>
        </w:tabs>
        <w:ind w:left="6132" w:hanging="360"/>
      </w:pPr>
      <w:rPr>
        <w:rFonts w:ascii="Arial" w:hAnsi="Arial" w:hint="default"/>
      </w:rPr>
    </w:lvl>
    <w:lvl w:ilvl="8" w:tplc="B9F2305E" w:tentative="1">
      <w:start w:val="1"/>
      <w:numFmt w:val="bullet"/>
      <w:lvlText w:val="•"/>
      <w:lvlJc w:val="left"/>
      <w:pPr>
        <w:tabs>
          <w:tab w:val="num" w:pos="6852"/>
        </w:tabs>
        <w:ind w:left="6852" w:hanging="360"/>
      </w:pPr>
      <w:rPr>
        <w:rFonts w:ascii="Arial" w:hAnsi="Arial" w:hint="default"/>
      </w:rPr>
    </w:lvl>
  </w:abstractNum>
  <w:abstractNum w:abstractNumId="14">
    <w:nsid w:val="52C34439"/>
    <w:multiLevelType w:val="hybridMultilevel"/>
    <w:tmpl w:val="B1CED054"/>
    <w:lvl w:ilvl="0" w:tplc="040C0001">
      <w:start w:val="1"/>
      <w:numFmt w:val="bullet"/>
      <w:lvlText w:val=""/>
      <w:lvlJc w:val="left"/>
      <w:pPr>
        <w:ind w:left="720" w:hanging="360"/>
      </w:pPr>
      <w:rPr>
        <w:rFonts w:ascii="Symbol" w:hAnsi="Symbol" w:hint="default"/>
      </w:rPr>
    </w:lvl>
    <w:lvl w:ilvl="1" w:tplc="0270C332">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95E472E"/>
    <w:multiLevelType w:val="hybridMultilevel"/>
    <w:tmpl w:val="C8D4E8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C2D7BF9"/>
    <w:multiLevelType w:val="hybridMultilevel"/>
    <w:tmpl w:val="CB0639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BEA4CDA"/>
    <w:multiLevelType w:val="hybridMultilevel"/>
    <w:tmpl w:val="336284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28F187D"/>
    <w:multiLevelType w:val="hybridMultilevel"/>
    <w:tmpl w:val="779AB0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11"/>
  </w:num>
  <w:num w:numId="4">
    <w:abstractNumId w:val="6"/>
  </w:num>
  <w:num w:numId="5">
    <w:abstractNumId w:val="15"/>
  </w:num>
  <w:num w:numId="6">
    <w:abstractNumId w:val="7"/>
  </w:num>
  <w:num w:numId="7">
    <w:abstractNumId w:val="13"/>
  </w:num>
  <w:num w:numId="8">
    <w:abstractNumId w:val="12"/>
  </w:num>
  <w:num w:numId="9">
    <w:abstractNumId w:val="18"/>
  </w:num>
  <w:num w:numId="10">
    <w:abstractNumId w:val="5"/>
  </w:num>
  <w:num w:numId="11">
    <w:abstractNumId w:val="16"/>
  </w:num>
  <w:num w:numId="12">
    <w:abstractNumId w:val="3"/>
  </w:num>
  <w:num w:numId="13">
    <w:abstractNumId w:val="4"/>
  </w:num>
  <w:num w:numId="14">
    <w:abstractNumId w:val="10"/>
  </w:num>
  <w:num w:numId="15">
    <w:abstractNumId w:val="8"/>
  </w:num>
  <w:num w:numId="16">
    <w:abstractNumId w:val="17"/>
  </w:num>
  <w:num w:numId="17">
    <w:abstractNumId w:val="9"/>
  </w:num>
  <w:num w:numId="18">
    <w:abstractNumId w:val="1"/>
  </w:num>
  <w:num w:numId="19">
    <w:abstractNumId w:val="2"/>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8"/>
  <w:proofState w:spelling="clean" w:grammar="clean"/>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rsids>
    <w:rsidRoot w:val="009C1FB1"/>
    <w:rsid w:val="0000069F"/>
    <w:rsid w:val="00002A43"/>
    <w:rsid w:val="00013AC3"/>
    <w:rsid w:val="00023127"/>
    <w:rsid w:val="00030CDC"/>
    <w:rsid w:val="00031D65"/>
    <w:rsid w:val="00033483"/>
    <w:rsid w:val="000343CD"/>
    <w:rsid w:val="00041C8F"/>
    <w:rsid w:val="0004374B"/>
    <w:rsid w:val="00044707"/>
    <w:rsid w:val="0005484F"/>
    <w:rsid w:val="00055A4F"/>
    <w:rsid w:val="000601E2"/>
    <w:rsid w:val="00065609"/>
    <w:rsid w:val="000668C5"/>
    <w:rsid w:val="000673CF"/>
    <w:rsid w:val="00067AF4"/>
    <w:rsid w:val="00073906"/>
    <w:rsid w:val="00074447"/>
    <w:rsid w:val="00080456"/>
    <w:rsid w:val="00086106"/>
    <w:rsid w:val="000946D9"/>
    <w:rsid w:val="0009773A"/>
    <w:rsid w:val="000A0534"/>
    <w:rsid w:val="000A13EC"/>
    <w:rsid w:val="000B072D"/>
    <w:rsid w:val="000B6492"/>
    <w:rsid w:val="000C2128"/>
    <w:rsid w:val="000C361A"/>
    <w:rsid w:val="000C6DE1"/>
    <w:rsid w:val="000D13ED"/>
    <w:rsid w:val="000D2FB3"/>
    <w:rsid w:val="000D32C7"/>
    <w:rsid w:val="000F6CA8"/>
    <w:rsid w:val="000F73A8"/>
    <w:rsid w:val="0010230F"/>
    <w:rsid w:val="00104BC7"/>
    <w:rsid w:val="001155E4"/>
    <w:rsid w:val="0012096F"/>
    <w:rsid w:val="00122E80"/>
    <w:rsid w:val="00125E46"/>
    <w:rsid w:val="0013606A"/>
    <w:rsid w:val="00140141"/>
    <w:rsid w:val="00143A11"/>
    <w:rsid w:val="00151555"/>
    <w:rsid w:val="00156E4E"/>
    <w:rsid w:val="00161B93"/>
    <w:rsid w:val="00163317"/>
    <w:rsid w:val="00163FB1"/>
    <w:rsid w:val="00165AC1"/>
    <w:rsid w:val="00170368"/>
    <w:rsid w:val="00170FD5"/>
    <w:rsid w:val="0017247B"/>
    <w:rsid w:val="00177224"/>
    <w:rsid w:val="00186A9B"/>
    <w:rsid w:val="00186B75"/>
    <w:rsid w:val="00187B2E"/>
    <w:rsid w:val="00195044"/>
    <w:rsid w:val="001A4DEA"/>
    <w:rsid w:val="001A6B82"/>
    <w:rsid w:val="001B2712"/>
    <w:rsid w:val="001B7FA9"/>
    <w:rsid w:val="001C13E6"/>
    <w:rsid w:val="001C6520"/>
    <w:rsid w:val="001C7DD3"/>
    <w:rsid w:val="001E1504"/>
    <w:rsid w:val="001F3929"/>
    <w:rsid w:val="001F6083"/>
    <w:rsid w:val="0020237D"/>
    <w:rsid w:val="00203980"/>
    <w:rsid w:val="00212B03"/>
    <w:rsid w:val="00214695"/>
    <w:rsid w:val="00224B46"/>
    <w:rsid w:val="00225DFD"/>
    <w:rsid w:val="002407F4"/>
    <w:rsid w:val="00245939"/>
    <w:rsid w:val="00250D41"/>
    <w:rsid w:val="00255DC8"/>
    <w:rsid w:val="00261D6A"/>
    <w:rsid w:val="0026425B"/>
    <w:rsid w:val="00271D35"/>
    <w:rsid w:val="00272E75"/>
    <w:rsid w:val="002934D1"/>
    <w:rsid w:val="00293973"/>
    <w:rsid w:val="00294BEC"/>
    <w:rsid w:val="0029775F"/>
    <w:rsid w:val="002A3324"/>
    <w:rsid w:val="002B07B6"/>
    <w:rsid w:val="002B3E27"/>
    <w:rsid w:val="002B5138"/>
    <w:rsid w:val="002B7CA6"/>
    <w:rsid w:val="002C64E6"/>
    <w:rsid w:val="002C70A3"/>
    <w:rsid w:val="002D115D"/>
    <w:rsid w:val="002D1755"/>
    <w:rsid w:val="002D39F4"/>
    <w:rsid w:val="002D4455"/>
    <w:rsid w:val="002F004C"/>
    <w:rsid w:val="003031E6"/>
    <w:rsid w:val="00305D70"/>
    <w:rsid w:val="00312CBF"/>
    <w:rsid w:val="00315E02"/>
    <w:rsid w:val="003313E9"/>
    <w:rsid w:val="00331B94"/>
    <w:rsid w:val="003421AC"/>
    <w:rsid w:val="00346B05"/>
    <w:rsid w:val="00354A70"/>
    <w:rsid w:val="0036040D"/>
    <w:rsid w:val="00362DFE"/>
    <w:rsid w:val="0036746A"/>
    <w:rsid w:val="003724E0"/>
    <w:rsid w:val="003730CD"/>
    <w:rsid w:val="003736DA"/>
    <w:rsid w:val="00375A7D"/>
    <w:rsid w:val="00376B5D"/>
    <w:rsid w:val="00382CB9"/>
    <w:rsid w:val="00383E80"/>
    <w:rsid w:val="00394AAD"/>
    <w:rsid w:val="003B0CFF"/>
    <w:rsid w:val="003C09D3"/>
    <w:rsid w:val="003C3E5D"/>
    <w:rsid w:val="003C4076"/>
    <w:rsid w:val="003C522F"/>
    <w:rsid w:val="003E2D4D"/>
    <w:rsid w:val="003E31ED"/>
    <w:rsid w:val="003F06E2"/>
    <w:rsid w:val="003F305E"/>
    <w:rsid w:val="003F5936"/>
    <w:rsid w:val="004011A0"/>
    <w:rsid w:val="00405D04"/>
    <w:rsid w:val="004119F7"/>
    <w:rsid w:val="00414E78"/>
    <w:rsid w:val="004176FB"/>
    <w:rsid w:val="004369BE"/>
    <w:rsid w:val="004433A6"/>
    <w:rsid w:val="004450D1"/>
    <w:rsid w:val="00450106"/>
    <w:rsid w:val="00461D6A"/>
    <w:rsid w:val="00471F06"/>
    <w:rsid w:val="00475AF2"/>
    <w:rsid w:val="00476FCD"/>
    <w:rsid w:val="004867BE"/>
    <w:rsid w:val="004870CF"/>
    <w:rsid w:val="0049329E"/>
    <w:rsid w:val="00494F78"/>
    <w:rsid w:val="004A080E"/>
    <w:rsid w:val="004A219F"/>
    <w:rsid w:val="004C156B"/>
    <w:rsid w:val="004D00D6"/>
    <w:rsid w:val="004D1889"/>
    <w:rsid w:val="004D6CB8"/>
    <w:rsid w:val="004E0100"/>
    <w:rsid w:val="004F50A8"/>
    <w:rsid w:val="004F7D3C"/>
    <w:rsid w:val="00505701"/>
    <w:rsid w:val="00515FD0"/>
    <w:rsid w:val="00517CF7"/>
    <w:rsid w:val="00521F51"/>
    <w:rsid w:val="00527747"/>
    <w:rsid w:val="00530E72"/>
    <w:rsid w:val="0053190A"/>
    <w:rsid w:val="005365A5"/>
    <w:rsid w:val="00545D09"/>
    <w:rsid w:val="00552AFC"/>
    <w:rsid w:val="00553337"/>
    <w:rsid w:val="00553C59"/>
    <w:rsid w:val="00557291"/>
    <w:rsid w:val="00557C0D"/>
    <w:rsid w:val="00560F0A"/>
    <w:rsid w:val="00564E74"/>
    <w:rsid w:val="005760C6"/>
    <w:rsid w:val="00584BA7"/>
    <w:rsid w:val="005878AE"/>
    <w:rsid w:val="00595172"/>
    <w:rsid w:val="00596951"/>
    <w:rsid w:val="005A03A0"/>
    <w:rsid w:val="005B28C4"/>
    <w:rsid w:val="005B3AC3"/>
    <w:rsid w:val="005B567A"/>
    <w:rsid w:val="005B5FD5"/>
    <w:rsid w:val="005B7DD9"/>
    <w:rsid w:val="005C164E"/>
    <w:rsid w:val="005C1D9E"/>
    <w:rsid w:val="005C3594"/>
    <w:rsid w:val="005C3E43"/>
    <w:rsid w:val="005E24BC"/>
    <w:rsid w:val="005E4132"/>
    <w:rsid w:val="005E68FC"/>
    <w:rsid w:val="005E7C08"/>
    <w:rsid w:val="005F25D7"/>
    <w:rsid w:val="006019B1"/>
    <w:rsid w:val="0060515E"/>
    <w:rsid w:val="00613E08"/>
    <w:rsid w:val="00621443"/>
    <w:rsid w:val="006264BC"/>
    <w:rsid w:val="00630719"/>
    <w:rsid w:val="0063135F"/>
    <w:rsid w:val="0063213C"/>
    <w:rsid w:val="006355E6"/>
    <w:rsid w:val="0063715B"/>
    <w:rsid w:val="00641A68"/>
    <w:rsid w:val="006441CC"/>
    <w:rsid w:val="00645890"/>
    <w:rsid w:val="00650979"/>
    <w:rsid w:val="006534E0"/>
    <w:rsid w:val="00655273"/>
    <w:rsid w:val="0065706B"/>
    <w:rsid w:val="0066301E"/>
    <w:rsid w:val="00676A63"/>
    <w:rsid w:val="00694056"/>
    <w:rsid w:val="006A244D"/>
    <w:rsid w:val="006A74E1"/>
    <w:rsid w:val="006B754E"/>
    <w:rsid w:val="006C18F1"/>
    <w:rsid w:val="006C4296"/>
    <w:rsid w:val="006C5160"/>
    <w:rsid w:val="006D304D"/>
    <w:rsid w:val="006D5F4E"/>
    <w:rsid w:val="006E5C03"/>
    <w:rsid w:val="006E6894"/>
    <w:rsid w:val="006E6DB6"/>
    <w:rsid w:val="006F198B"/>
    <w:rsid w:val="006F5124"/>
    <w:rsid w:val="006F550E"/>
    <w:rsid w:val="006F7DDE"/>
    <w:rsid w:val="006F7EFD"/>
    <w:rsid w:val="0070408C"/>
    <w:rsid w:val="00706F7A"/>
    <w:rsid w:val="007207FC"/>
    <w:rsid w:val="007211AA"/>
    <w:rsid w:val="007264AA"/>
    <w:rsid w:val="0072688A"/>
    <w:rsid w:val="00727007"/>
    <w:rsid w:val="007305D3"/>
    <w:rsid w:val="00731012"/>
    <w:rsid w:val="007327CB"/>
    <w:rsid w:val="00735947"/>
    <w:rsid w:val="0074742F"/>
    <w:rsid w:val="007525EB"/>
    <w:rsid w:val="00752BF4"/>
    <w:rsid w:val="00774152"/>
    <w:rsid w:val="007779E3"/>
    <w:rsid w:val="00781312"/>
    <w:rsid w:val="007820F3"/>
    <w:rsid w:val="00782422"/>
    <w:rsid w:val="00791B8D"/>
    <w:rsid w:val="007947DA"/>
    <w:rsid w:val="00796A76"/>
    <w:rsid w:val="007A513B"/>
    <w:rsid w:val="007A6049"/>
    <w:rsid w:val="007A70AF"/>
    <w:rsid w:val="007A7799"/>
    <w:rsid w:val="007A7BEB"/>
    <w:rsid w:val="007B3B7D"/>
    <w:rsid w:val="007C0116"/>
    <w:rsid w:val="007C6012"/>
    <w:rsid w:val="007C6571"/>
    <w:rsid w:val="007C7AF3"/>
    <w:rsid w:val="007D0EBA"/>
    <w:rsid w:val="007D1B90"/>
    <w:rsid w:val="007D4277"/>
    <w:rsid w:val="007E75CF"/>
    <w:rsid w:val="007F3F88"/>
    <w:rsid w:val="007F536D"/>
    <w:rsid w:val="008133E4"/>
    <w:rsid w:val="00814B4F"/>
    <w:rsid w:val="0081573B"/>
    <w:rsid w:val="00823A94"/>
    <w:rsid w:val="00827457"/>
    <w:rsid w:val="00831CDC"/>
    <w:rsid w:val="008402A9"/>
    <w:rsid w:val="00843C66"/>
    <w:rsid w:val="00866210"/>
    <w:rsid w:val="008748A8"/>
    <w:rsid w:val="00877D46"/>
    <w:rsid w:val="00885072"/>
    <w:rsid w:val="00887795"/>
    <w:rsid w:val="008908D8"/>
    <w:rsid w:val="00897435"/>
    <w:rsid w:val="0089784B"/>
    <w:rsid w:val="008A2601"/>
    <w:rsid w:val="008A2E27"/>
    <w:rsid w:val="008B2378"/>
    <w:rsid w:val="008B3282"/>
    <w:rsid w:val="008B3D8E"/>
    <w:rsid w:val="008B54F8"/>
    <w:rsid w:val="008C21C9"/>
    <w:rsid w:val="008D72B8"/>
    <w:rsid w:val="008D7E76"/>
    <w:rsid w:val="008E7258"/>
    <w:rsid w:val="008F2B12"/>
    <w:rsid w:val="008F343D"/>
    <w:rsid w:val="009008A0"/>
    <w:rsid w:val="009045CC"/>
    <w:rsid w:val="009053F5"/>
    <w:rsid w:val="00905DC0"/>
    <w:rsid w:val="00907DD1"/>
    <w:rsid w:val="009216E6"/>
    <w:rsid w:val="00921C3D"/>
    <w:rsid w:val="0092261E"/>
    <w:rsid w:val="00934BFE"/>
    <w:rsid w:val="00947252"/>
    <w:rsid w:val="0094795E"/>
    <w:rsid w:val="00955A04"/>
    <w:rsid w:val="00957FB8"/>
    <w:rsid w:val="009600DB"/>
    <w:rsid w:val="00961088"/>
    <w:rsid w:val="009636E7"/>
    <w:rsid w:val="00965B59"/>
    <w:rsid w:val="009669BE"/>
    <w:rsid w:val="00972ABE"/>
    <w:rsid w:val="00996D66"/>
    <w:rsid w:val="009A418E"/>
    <w:rsid w:val="009A477D"/>
    <w:rsid w:val="009A4BD8"/>
    <w:rsid w:val="009B133F"/>
    <w:rsid w:val="009B291E"/>
    <w:rsid w:val="009B3BF2"/>
    <w:rsid w:val="009C1FB1"/>
    <w:rsid w:val="009C2887"/>
    <w:rsid w:val="009C4449"/>
    <w:rsid w:val="009C698B"/>
    <w:rsid w:val="009D3DDA"/>
    <w:rsid w:val="009F2ADA"/>
    <w:rsid w:val="009F4051"/>
    <w:rsid w:val="009F7D54"/>
    <w:rsid w:val="00A00FB7"/>
    <w:rsid w:val="00A04F22"/>
    <w:rsid w:val="00A12232"/>
    <w:rsid w:val="00A13F70"/>
    <w:rsid w:val="00A169AD"/>
    <w:rsid w:val="00A170F0"/>
    <w:rsid w:val="00A21216"/>
    <w:rsid w:val="00A22677"/>
    <w:rsid w:val="00A27871"/>
    <w:rsid w:val="00A27FB7"/>
    <w:rsid w:val="00A3720F"/>
    <w:rsid w:val="00A41373"/>
    <w:rsid w:val="00A45C37"/>
    <w:rsid w:val="00A47156"/>
    <w:rsid w:val="00A507D2"/>
    <w:rsid w:val="00A5370F"/>
    <w:rsid w:val="00A557DC"/>
    <w:rsid w:val="00A6088C"/>
    <w:rsid w:val="00A61151"/>
    <w:rsid w:val="00A64669"/>
    <w:rsid w:val="00A71A48"/>
    <w:rsid w:val="00A731F9"/>
    <w:rsid w:val="00A769AB"/>
    <w:rsid w:val="00A829FE"/>
    <w:rsid w:val="00A85D4C"/>
    <w:rsid w:val="00A90B6F"/>
    <w:rsid w:val="00AA59D7"/>
    <w:rsid w:val="00AC6428"/>
    <w:rsid w:val="00AC6521"/>
    <w:rsid w:val="00AD6D4E"/>
    <w:rsid w:val="00AE2111"/>
    <w:rsid w:val="00AE26FE"/>
    <w:rsid w:val="00AE32A9"/>
    <w:rsid w:val="00AE6C81"/>
    <w:rsid w:val="00AF201A"/>
    <w:rsid w:val="00AF2C20"/>
    <w:rsid w:val="00AF69AC"/>
    <w:rsid w:val="00AF7667"/>
    <w:rsid w:val="00AF7FFA"/>
    <w:rsid w:val="00B0427B"/>
    <w:rsid w:val="00B12688"/>
    <w:rsid w:val="00B174B8"/>
    <w:rsid w:val="00B22C77"/>
    <w:rsid w:val="00B3020A"/>
    <w:rsid w:val="00B3145C"/>
    <w:rsid w:val="00B33E6B"/>
    <w:rsid w:val="00B47E7B"/>
    <w:rsid w:val="00B56451"/>
    <w:rsid w:val="00B60D84"/>
    <w:rsid w:val="00B72184"/>
    <w:rsid w:val="00B8092B"/>
    <w:rsid w:val="00B812BD"/>
    <w:rsid w:val="00B87C7C"/>
    <w:rsid w:val="00B90C32"/>
    <w:rsid w:val="00B93D47"/>
    <w:rsid w:val="00B94B0B"/>
    <w:rsid w:val="00BA3AE6"/>
    <w:rsid w:val="00BA4CF8"/>
    <w:rsid w:val="00BA5F4A"/>
    <w:rsid w:val="00BB04FC"/>
    <w:rsid w:val="00BD0540"/>
    <w:rsid w:val="00BD5EF3"/>
    <w:rsid w:val="00BD6AFC"/>
    <w:rsid w:val="00BD79C6"/>
    <w:rsid w:val="00BE712E"/>
    <w:rsid w:val="00BE7C9A"/>
    <w:rsid w:val="00BF3636"/>
    <w:rsid w:val="00BF3FBC"/>
    <w:rsid w:val="00C004FF"/>
    <w:rsid w:val="00C0656F"/>
    <w:rsid w:val="00C15532"/>
    <w:rsid w:val="00C1640B"/>
    <w:rsid w:val="00C2015E"/>
    <w:rsid w:val="00C31407"/>
    <w:rsid w:val="00C31A4F"/>
    <w:rsid w:val="00C31E7D"/>
    <w:rsid w:val="00C34AE9"/>
    <w:rsid w:val="00C34F0F"/>
    <w:rsid w:val="00C42984"/>
    <w:rsid w:val="00C4679D"/>
    <w:rsid w:val="00C47DC2"/>
    <w:rsid w:val="00C621EE"/>
    <w:rsid w:val="00C64769"/>
    <w:rsid w:val="00C66BA9"/>
    <w:rsid w:val="00C84BB3"/>
    <w:rsid w:val="00C868AB"/>
    <w:rsid w:val="00CA17B7"/>
    <w:rsid w:val="00CC4108"/>
    <w:rsid w:val="00CC606F"/>
    <w:rsid w:val="00CC6CAB"/>
    <w:rsid w:val="00CD5A49"/>
    <w:rsid w:val="00CD7011"/>
    <w:rsid w:val="00CD7B56"/>
    <w:rsid w:val="00CE63B5"/>
    <w:rsid w:val="00CE7546"/>
    <w:rsid w:val="00CF6E6A"/>
    <w:rsid w:val="00CF7410"/>
    <w:rsid w:val="00D20AF4"/>
    <w:rsid w:val="00D22184"/>
    <w:rsid w:val="00D24A97"/>
    <w:rsid w:val="00D26825"/>
    <w:rsid w:val="00D34410"/>
    <w:rsid w:val="00D4088B"/>
    <w:rsid w:val="00D42777"/>
    <w:rsid w:val="00D45B41"/>
    <w:rsid w:val="00D55AC6"/>
    <w:rsid w:val="00D6184E"/>
    <w:rsid w:val="00D61D7C"/>
    <w:rsid w:val="00D61F6A"/>
    <w:rsid w:val="00D703D1"/>
    <w:rsid w:val="00D75254"/>
    <w:rsid w:val="00D826E8"/>
    <w:rsid w:val="00D82A62"/>
    <w:rsid w:val="00D86B62"/>
    <w:rsid w:val="00D87694"/>
    <w:rsid w:val="00D9257C"/>
    <w:rsid w:val="00D95C43"/>
    <w:rsid w:val="00D9609B"/>
    <w:rsid w:val="00DA37FC"/>
    <w:rsid w:val="00DA6B9A"/>
    <w:rsid w:val="00DC2861"/>
    <w:rsid w:val="00DD1F6B"/>
    <w:rsid w:val="00DD6938"/>
    <w:rsid w:val="00DD6BC0"/>
    <w:rsid w:val="00DE31A9"/>
    <w:rsid w:val="00DE551F"/>
    <w:rsid w:val="00DF06D2"/>
    <w:rsid w:val="00DF41A1"/>
    <w:rsid w:val="00DF7A9F"/>
    <w:rsid w:val="00E002BB"/>
    <w:rsid w:val="00E124F4"/>
    <w:rsid w:val="00E12CF8"/>
    <w:rsid w:val="00E13ABA"/>
    <w:rsid w:val="00E20509"/>
    <w:rsid w:val="00E22D62"/>
    <w:rsid w:val="00E326E1"/>
    <w:rsid w:val="00E33A25"/>
    <w:rsid w:val="00E4018C"/>
    <w:rsid w:val="00E459B4"/>
    <w:rsid w:val="00E55D18"/>
    <w:rsid w:val="00E60069"/>
    <w:rsid w:val="00E75EEA"/>
    <w:rsid w:val="00E82C25"/>
    <w:rsid w:val="00E922A0"/>
    <w:rsid w:val="00E93168"/>
    <w:rsid w:val="00E974A1"/>
    <w:rsid w:val="00EB074C"/>
    <w:rsid w:val="00EB1C78"/>
    <w:rsid w:val="00EB3992"/>
    <w:rsid w:val="00EB69F2"/>
    <w:rsid w:val="00EC2FDC"/>
    <w:rsid w:val="00EC73D0"/>
    <w:rsid w:val="00ED3F2E"/>
    <w:rsid w:val="00ED4C2F"/>
    <w:rsid w:val="00EE149B"/>
    <w:rsid w:val="00EE5CF0"/>
    <w:rsid w:val="00EF45C7"/>
    <w:rsid w:val="00EF66EF"/>
    <w:rsid w:val="00F074E6"/>
    <w:rsid w:val="00F11D1A"/>
    <w:rsid w:val="00F13F83"/>
    <w:rsid w:val="00F33447"/>
    <w:rsid w:val="00F36466"/>
    <w:rsid w:val="00F43DF4"/>
    <w:rsid w:val="00F43EAB"/>
    <w:rsid w:val="00F4562F"/>
    <w:rsid w:val="00F4789D"/>
    <w:rsid w:val="00F529FB"/>
    <w:rsid w:val="00F55FD2"/>
    <w:rsid w:val="00F6636E"/>
    <w:rsid w:val="00F7322A"/>
    <w:rsid w:val="00F9283B"/>
    <w:rsid w:val="00FA0FA2"/>
    <w:rsid w:val="00FA7C85"/>
    <w:rsid w:val="00FD4851"/>
    <w:rsid w:val="00FD6720"/>
    <w:rsid w:val="00FE118F"/>
    <w:rsid w:val="00FE1F40"/>
    <w:rsid w:val="00FE47A4"/>
    <w:rsid w:val="00FE778C"/>
    <w:rsid w:val="00FF625B"/>
    <w:rsid w:val="00FF685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E80"/>
  </w:style>
  <w:style w:type="paragraph" w:styleId="Titre1">
    <w:name w:val="heading 1"/>
    <w:basedOn w:val="Normal"/>
    <w:next w:val="Normal"/>
    <w:link w:val="Titre1Car"/>
    <w:uiPriority w:val="9"/>
    <w:qFormat/>
    <w:rsid w:val="00907DD1"/>
    <w:pPr>
      <w:keepNext/>
      <w:keepLines/>
      <w:spacing w:before="240" w:after="0"/>
      <w:outlineLvl w:val="0"/>
    </w:pPr>
    <w:rPr>
      <w:rFonts w:asciiTheme="majorHAnsi" w:eastAsiaTheme="majorEastAsia" w:hAnsiTheme="majorHAnsi" w:cstheme="majorBidi"/>
      <w:b/>
      <w:bCs/>
      <w:caps/>
      <w:color w:val="365F91" w:themeColor="accent1" w:themeShade="BF"/>
      <w:sz w:val="24"/>
      <w:szCs w:val="28"/>
    </w:rPr>
  </w:style>
  <w:style w:type="paragraph" w:styleId="Titre2">
    <w:name w:val="heading 2"/>
    <w:basedOn w:val="Normal"/>
    <w:next w:val="Normal"/>
    <w:link w:val="Titre2Car"/>
    <w:uiPriority w:val="9"/>
    <w:unhideWhenUsed/>
    <w:qFormat/>
    <w:rsid w:val="00907DD1"/>
    <w:pPr>
      <w:keepNext/>
      <w:keepLines/>
      <w:spacing w:before="120" w:after="0"/>
      <w:outlineLvl w:val="1"/>
    </w:pPr>
    <w:rPr>
      <w:rFonts w:asciiTheme="majorHAnsi" w:eastAsiaTheme="majorEastAsia" w:hAnsiTheme="majorHAnsi" w:cstheme="majorBidi"/>
      <w:b/>
      <w:bCs/>
      <w:color w:val="4F81BD" w:themeColor="accent1"/>
      <w:sz w:val="24"/>
      <w:szCs w:val="26"/>
    </w:rPr>
  </w:style>
  <w:style w:type="paragraph" w:styleId="Titre3">
    <w:name w:val="heading 3"/>
    <w:basedOn w:val="Normal"/>
    <w:next w:val="Normal"/>
    <w:link w:val="Titre3Car"/>
    <w:uiPriority w:val="9"/>
    <w:unhideWhenUsed/>
    <w:qFormat/>
    <w:rsid w:val="00A769AB"/>
    <w:pPr>
      <w:keepNext/>
      <w:keepLines/>
      <w:spacing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31D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031D65"/>
    <w:pPr>
      <w:tabs>
        <w:tab w:val="center" w:pos="4536"/>
        <w:tab w:val="right" w:pos="9072"/>
      </w:tabs>
      <w:spacing w:after="0" w:line="240" w:lineRule="auto"/>
    </w:pPr>
  </w:style>
  <w:style w:type="character" w:customStyle="1" w:styleId="En-tteCar">
    <w:name w:val="En-tête Car"/>
    <w:basedOn w:val="Policepardfaut"/>
    <w:link w:val="En-tte"/>
    <w:uiPriority w:val="99"/>
    <w:rsid w:val="00031D65"/>
  </w:style>
  <w:style w:type="paragraph" w:styleId="Pieddepage">
    <w:name w:val="footer"/>
    <w:basedOn w:val="Normal"/>
    <w:link w:val="PieddepageCar"/>
    <w:uiPriority w:val="99"/>
    <w:unhideWhenUsed/>
    <w:rsid w:val="00031D6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31D65"/>
  </w:style>
  <w:style w:type="paragraph" w:styleId="Textedebulles">
    <w:name w:val="Balloon Text"/>
    <w:basedOn w:val="Normal"/>
    <w:link w:val="TextedebullesCar"/>
    <w:uiPriority w:val="99"/>
    <w:semiHidden/>
    <w:unhideWhenUsed/>
    <w:rsid w:val="00031D6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31D65"/>
    <w:rPr>
      <w:rFonts w:ascii="Tahoma" w:hAnsi="Tahoma" w:cs="Tahoma"/>
      <w:sz w:val="16"/>
      <w:szCs w:val="16"/>
    </w:rPr>
  </w:style>
  <w:style w:type="character" w:customStyle="1" w:styleId="Titre1Car">
    <w:name w:val="Titre 1 Car"/>
    <w:basedOn w:val="Policepardfaut"/>
    <w:link w:val="Titre1"/>
    <w:uiPriority w:val="9"/>
    <w:rsid w:val="00907DD1"/>
    <w:rPr>
      <w:rFonts w:asciiTheme="majorHAnsi" w:eastAsiaTheme="majorEastAsia" w:hAnsiTheme="majorHAnsi" w:cstheme="majorBidi"/>
      <w:b/>
      <w:bCs/>
      <w:caps/>
      <w:color w:val="365F91" w:themeColor="accent1" w:themeShade="BF"/>
      <w:sz w:val="24"/>
      <w:szCs w:val="28"/>
    </w:rPr>
  </w:style>
  <w:style w:type="character" w:customStyle="1" w:styleId="Titre2Car">
    <w:name w:val="Titre 2 Car"/>
    <w:basedOn w:val="Policepardfaut"/>
    <w:link w:val="Titre2"/>
    <w:uiPriority w:val="9"/>
    <w:rsid w:val="00907DD1"/>
    <w:rPr>
      <w:rFonts w:asciiTheme="majorHAnsi" w:eastAsiaTheme="majorEastAsia" w:hAnsiTheme="majorHAnsi" w:cstheme="majorBidi"/>
      <w:b/>
      <w:bCs/>
      <w:color w:val="4F81BD" w:themeColor="accent1"/>
      <w:sz w:val="24"/>
      <w:szCs w:val="26"/>
    </w:rPr>
  </w:style>
  <w:style w:type="character" w:customStyle="1" w:styleId="Titre3Car">
    <w:name w:val="Titre 3 Car"/>
    <w:basedOn w:val="Policepardfaut"/>
    <w:link w:val="Titre3"/>
    <w:uiPriority w:val="9"/>
    <w:rsid w:val="00A769AB"/>
    <w:rPr>
      <w:rFonts w:asciiTheme="majorHAnsi" w:eastAsiaTheme="majorEastAsia" w:hAnsiTheme="majorHAnsi" w:cstheme="majorBidi"/>
      <w:b/>
      <w:bCs/>
      <w:color w:val="4F81BD" w:themeColor="accent1"/>
    </w:rPr>
  </w:style>
  <w:style w:type="paragraph" w:styleId="Paragraphedeliste">
    <w:name w:val="List Paragraph"/>
    <w:basedOn w:val="Normal"/>
    <w:uiPriority w:val="34"/>
    <w:qFormat/>
    <w:rsid w:val="00B47E7B"/>
    <w:pPr>
      <w:ind w:left="720"/>
      <w:contextualSpacing/>
    </w:pPr>
  </w:style>
  <w:style w:type="paragraph" w:styleId="Notedebasdepage">
    <w:name w:val="footnote text"/>
    <w:basedOn w:val="Normal"/>
    <w:link w:val="NotedebasdepageCar"/>
    <w:uiPriority w:val="99"/>
    <w:semiHidden/>
    <w:unhideWhenUsed/>
    <w:rsid w:val="00414E7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14E78"/>
    <w:rPr>
      <w:sz w:val="20"/>
      <w:szCs w:val="20"/>
    </w:rPr>
  </w:style>
  <w:style w:type="character" w:styleId="Appelnotedebasdep">
    <w:name w:val="footnote reference"/>
    <w:basedOn w:val="Policepardfaut"/>
    <w:uiPriority w:val="99"/>
    <w:semiHidden/>
    <w:unhideWhenUsed/>
    <w:rsid w:val="00414E78"/>
    <w:rPr>
      <w:vertAlign w:val="superscript"/>
    </w:rPr>
  </w:style>
  <w:style w:type="character" w:styleId="Marquedecommentaire">
    <w:name w:val="annotation reference"/>
    <w:basedOn w:val="Policepardfaut"/>
    <w:uiPriority w:val="99"/>
    <w:semiHidden/>
    <w:unhideWhenUsed/>
    <w:rsid w:val="005E24BC"/>
    <w:rPr>
      <w:sz w:val="16"/>
      <w:szCs w:val="16"/>
    </w:rPr>
  </w:style>
  <w:style w:type="paragraph" w:styleId="Commentaire">
    <w:name w:val="annotation text"/>
    <w:basedOn w:val="Normal"/>
    <w:link w:val="CommentaireCar"/>
    <w:uiPriority w:val="99"/>
    <w:unhideWhenUsed/>
    <w:rsid w:val="005E24BC"/>
    <w:pPr>
      <w:spacing w:line="240" w:lineRule="auto"/>
    </w:pPr>
    <w:rPr>
      <w:sz w:val="20"/>
      <w:szCs w:val="20"/>
    </w:rPr>
  </w:style>
  <w:style w:type="character" w:customStyle="1" w:styleId="CommentaireCar">
    <w:name w:val="Commentaire Car"/>
    <w:basedOn w:val="Policepardfaut"/>
    <w:link w:val="Commentaire"/>
    <w:uiPriority w:val="99"/>
    <w:rsid w:val="005E24BC"/>
    <w:rPr>
      <w:sz w:val="20"/>
      <w:szCs w:val="20"/>
    </w:rPr>
  </w:style>
  <w:style w:type="paragraph" w:styleId="Objetducommentaire">
    <w:name w:val="annotation subject"/>
    <w:basedOn w:val="Commentaire"/>
    <w:next w:val="Commentaire"/>
    <w:link w:val="ObjetducommentaireCar"/>
    <w:uiPriority w:val="99"/>
    <w:semiHidden/>
    <w:unhideWhenUsed/>
    <w:rsid w:val="00843C66"/>
    <w:rPr>
      <w:b/>
      <w:bCs/>
    </w:rPr>
  </w:style>
  <w:style w:type="character" w:customStyle="1" w:styleId="ObjetducommentaireCar">
    <w:name w:val="Objet du commentaire Car"/>
    <w:basedOn w:val="CommentaireCar"/>
    <w:link w:val="Objetducommentaire"/>
    <w:uiPriority w:val="99"/>
    <w:semiHidden/>
    <w:rsid w:val="00843C66"/>
    <w:rPr>
      <w:b/>
      <w:bCs/>
      <w:sz w:val="20"/>
      <w:szCs w:val="20"/>
    </w:rPr>
  </w:style>
  <w:style w:type="paragraph" w:styleId="Rvision">
    <w:name w:val="Revision"/>
    <w:hidden/>
    <w:uiPriority w:val="99"/>
    <w:semiHidden/>
    <w:rsid w:val="007327C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907DD1"/>
    <w:pPr>
      <w:keepNext/>
      <w:keepLines/>
      <w:spacing w:before="240" w:after="0"/>
      <w:outlineLvl w:val="0"/>
    </w:pPr>
    <w:rPr>
      <w:rFonts w:asciiTheme="majorHAnsi" w:eastAsiaTheme="majorEastAsia" w:hAnsiTheme="majorHAnsi" w:cstheme="majorBidi"/>
      <w:b/>
      <w:bCs/>
      <w:caps/>
      <w:color w:val="365F91" w:themeColor="accent1" w:themeShade="BF"/>
      <w:sz w:val="24"/>
      <w:szCs w:val="28"/>
    </w:rPr>
  </w:style>
  <w:style w:type="paragraph" w:styleId="Titre2">
    <w:name w:val="heading 2"/>
    <w:basedOn w:val="Normal"/>
    <w:next w:val="Normal"/>
    <w:link w:val="Titre2Car"/>
    <w:uiPriority w:val="9"/>
    <w:unhideWhenUsed/>
    <w:qFormat/>
    <w:rsid w:val="00907DD1"/>
    <w:pPr>
      <w:keepNext/>
      <w:keepLines/>
      <w:spacing w:before="120" w:after="0"/>
      <w:outlineLvl w:val="1"/>
    </w:pPr>
    <w:rPr>
      <w:rFonts w:asciiTheme="majorHAnsi" w:eastAsiaTheme="majorEastAsia" w:hAnsiTheme="majorHAnsi" w:cstheme="majorBidi"/>
      <w:b/>
      <w:bCs/>
      <w:color w:val="4F81BD" w:themeColor="accent1"/>
      <w:sz w:val="24"/>
      <w:szCs w:val="26"/>
    </w:rPr>
  </w:style>
  <w:style w:type="paragraph" w:styleId="Titre3">
    <w:name w:val="heading 3"/>
    <w:basedOn w:val="Normal"/>
    <w:next w:val="Normal"/>
    <w:link w:val="Titre3Car"/>
    <w:uiPriority w:val="9"/>
    <w:unhideWhenUsed/>
    <w:qFormat/>
    <w:rsid w:val="00A769AB"/>
    <w:pPr>
      <w:keepNext/>
      <w:keepLines/>
      <w:spacing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31D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031D65"/>
    <w:pPr>
      <w:tabs>
        <w:tab w:val="center" w:pos="4536"/>
        <w:tab w:val="right" w:pos="9072"/>
      </w:tabs>
      <w:spacing w:after="0" w:line="240" w:lineRule="auto"/>
    </w:pPr>
  </w:style>
  <w:style w:type="character" w:customStyle="1" w:styleId="En-tteCar">
    <w:name w:val="En-tête Car"/>
    <w:basedOn w:val="Policepardfaut"/>
    <w:link w:val="En-tte"/>
    <w:uiPriority w:val="99"/>
    <w:rsid w:val="00031D65"/>
  </w:style>
  <w:style w:type="paragraph" w:styleId="Pieddepage">
    <w:name w:val="footer"/>
    <w:basedOn w:val="Normal"/>
    <w:link w:val="PieddepageCar"/>
    <w:uiPriority w:val="99"/>
    <w:unhideWhenUsed/>
    <w:rsid w:val="00031D6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31D65"/>
  </w:style>
  <w:style w:type="paragraph" w:styleId="Textedebulles">
    <w:name w:val="Balloon Text"/>
    <w:basedOn w:val="Normal"/>
    <w:link w:val="TextedebullesCar"/>
    <w:uiPriority w:val="99"/>
    <w:semiHidden/>
    <w:unhideWhenUsed/>
    <w:rsid w:val="00031D6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31D65"/>
    <w:rPr>
      <w:rFonts w:ascii="Tahoma" w:hAnsi="Tahoma" w:cs="Tahoma"/>
      <w:sz w:val="16"/>
      <w:szCs w:val="16"/>
    </w:rPr>
  </w:style>
  <w:style w:type="character" w:customStyle="1" w:styleId="Titre1Car">
    <w:name w:val="Titre 1 Car"/>
    <w:basedOn w:val="Policepardfaut"/>
    <w:link w:val="Titre1"/>
    <w:uiPriority w:val="9"/>
    <w:rsid w:val="00907DD1"/>
    <w:rPr>
      <w:rFonts w:asciiTheme="majorHAnsi" w:eastAsiaTheme="majorEastAsia" w:hAnsiTheme="majorHAnsi" w:cstheme="majorBidi"/>
      <w:b/>
      <w:bCs/>
      <w:caps/>
      <w:color w:val="365F91" w:themeColor="accent1" w:themeShade="BF"/>
      <w:sz w:val="24"/>
      <w:szCs w:val="28"/>
    </w:rPr>
  </w:style>
  <w:style w:type="character" w:customStyle="1" w:styleId="Titre2Car">
    <w:name w:val="Titre 2 Car"/>
    <w:basedOn w:val="Policepardfaut"/>
    <w:link w:val="Titre2"/>
    <w:uiPriority w:val="9"/>
    <w:rsid w:val="00907DD1"/>
    <w:rPr>
      <w:rFonts w:asciiTheme="majorHAnsi" w:eastAsiaTheme="majorEastAsia" w:hAnsiTheme="majorHAnsi" w:cstheme="majorBidi"/>
      <w:b/>
      <w:bCs/>
      <w:color w:val="4F81BD" w:themeColor="accent1"/>
      <w:sz w:val="24"/>
      <w:szCs w:val="26"/>
    </w:rPr>
  </w:style>
  <w:style w:type="character" w:customStyle="1" w:styleId="Titre3Car">
    <w:name w:val="Titre 3 Car"/>
    <w:basedOn w:val="Policepardfaut"/>
    <w:link w:val="Titre3"/>
    <w:uiPriority w:val="9"/>
    <w:rsid w:val="00A769AB"/>
    <w:rPr>
      <w:rFonts w:asciiTheme="majorHAnsi" w:eastAsiaTheme="majorEastAsia" w:hAnsiTheme="majorHAnsi" w:cstheme="majorBidi"/>
      <w:b/>
      <w:bCs/>
      <w:color w:val="4F81BD" w:themeColor="accent1"/>
    </w:rPr>
  </w:style>
  <w:style w:type="paragraph" w:styleId="Paragraphedeliste">
    <w:name w:val="List Paragraph"/>
    <w:basedOn w:val="Normal"/>
    <w:uiPriority w:val="34"/>
    <w:qFormat/>
    <w:rsid w:val="00B47E7B"/>
    <w:pPr>
      <w:ind w:left="720"/>
      <w:contextualSpacing/>
    </w:pPr>
  </w:style>
  <w:style w:type="paragraph" w:styleId="Notedebasdepage">
    <w:name w:val="footnote text"/>
    <w:basedOn w:val="Normal"/>
    <w:link w:val="NotedebasdepageCar"/>
    <w:uiPriority w:val="99"/>
    <w:semiHidden/>
    <w:unhideWhenUsed/>
    <w:rsid w:val="00414E7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14E78"/>
    <w:rPr>
      <w:sz w:val="20"/>
      <w:szCs w:val="20"/>
    </w:rPr>
  </w:style>
  <w:style w:type="character" w:styleId="Appelnotedebasdep">
    <w:name w:val="footnote reference"/>
    <w:basedOn w:val="Policepardfaut"/>
    <w:uiPriority w:val="99"/>
    <w:semiHidden/>
    <w:unhideWhenUsed/>
    <w:rsid w:val="00414E78"/>
    <w:rPr>
      <w:vertAlign w:val="superscript"/>
    </w:rPr>
  </w:style>
  <w:style w:type="character" w:styleId="Marquedecommentaire">
    <w:name w:val="annotation reference"/>
    <w:basedOn w:val="Policepardfaut"/>
    <w:uiPriority w:val="99"/>
    <w:semiHidden/>
    <w:unhideWhenUsed/>
    <w:rsid w:val="005E24BC"/>
    <w:rPr>
      <w:sz w:val="16"/>
      <w:szCs w:val="16"/>
    </w:rPr>
  </w:style>
  <w:style w:type="paragraph" w:styleId="Commentaire">
    <w:name w:val="annotation text"/>
    <w:basedOn w:val="Normal"/>
    <w:link w:val="CommentaireCar"/>
    <w:uiPriority w:val="99"/>
    <w:unhideWhenUsed/>
    <w:rsid w:val="005E24BC"/>
    <w:pPr>
      <w:spacing w:line="240" w:lineRule="auto"/>
    </w:pPr>
    <w:rPr>
      <w:sz w:val="20"/>
      <w:szCs w:val="20"/>
    </w:rPr>
  </w:style>
  <w:style w:type="character" w:customStyle="1" w:styleId="CommentaireCar">
    <w:name w:val="Commentaire Car"/>
    <w:basedOn w:val="Policepardfaut"/>
    <w:link w:val="Commentaire"/>
    <w:uiPriority w:val="99"/>
    <w:rsid w:val="005E24BC"/>
    <w:rPr>
      <w:sz w:val="20"/>
      <w:szCs w:val="20"/>
    </w:rPr>
  </w:style>
  <w:style w:type="paragraph" w:styleId="Objetducommentaire">
    <w:name w:val="annotation subject"/>
    <w:basedOn w:val="Commentaire"/>
    <w:next w:val="Commentaire"/>
    <w:link w:val="ObjetducommentaireCar"/>
    <w:uiPriority w:val="99"/>
    <w:semiHidden/>
    <w:unhideWhenUsed/>
    <w:rsid w:val="00843C66"/>
    <w:rPr>
      <w:b/>
      <w:bCs/>
    </w:rPr>
  </w:style>
  <w:style w:type="character" w:customStyle="1" w:styleId="ObjetducommentaireCar">
    <w:name w:val="Objet du commentaire Car"/>
    <w:basedOn w:val="CommentaireCar"/>
    <w:link w:val="Objetducommentaire"/>
    <w:uiPriority w:val="99"/>
    <w:semiHidden/>
    <w:rsid w:val="00843C66"/>
    <w:rPr>
      <w:b/>
      <w:bCs/>
      <w:sz w:val="20"/>
      <w:szCs w:val="20"/>
    </w:rPr>
  </w:style>
  <w:style w:type="paragraph" w:styleId="Rvision">
    <w:name w:val="Revision"/>
    <w:hidden/>
    <w:uiPriority w:val="99"/>
    <w:semiHidden/>
    <w:rsid w:val="007327CB"/>
    <w:pPr>
      <w:spacing w:after="0" w:line="240" w:lineRule="auto"/>
    </w:pPr>
  </w:style>
</w:styles>
</file>

<file path=word/webSettings.xml><?xml version="1.0" encoding="utf-8"?>
<w:webSettings xmlns:r="http://schemas.openxmlformats.org/officeDocument/2006/relationships" xmlns:w="http://schemas.openxmlformats.org/wordprocessingml/2006/main">
  <w:divs>
    <w:div w:id="34081197">
      <w:bodyDiv w:val="1"/>
      <w:marLeft w:val="0"/>
      <w:marRight w:val="0"/>
      <w:marTop w:val="0"/>
      <w:marBottom w:val="0"/>
      <w:divBdr>
        <w:top w:val="none" w:sz="0" w:space="0" w:color="auto"/>
        <w:left w:val="none" w:sz="0" w:space="0" w:color="auto"/>
        <w:bottom w:val="none" w:sz="0" w:space="0" w:color="auto"/>
        <w:right w:val="none" w:sz="0" w:space="0" w:color="auto"/>
      </w:divBdr>
    </w:div>
    <w:div w:id="65692025">
      <w:bodyDiv w:val="1"/>
      <w:marLeft w:val="0"/>
      <w:marRight w:val="0"/>
      <w:marTop w:val="0"/>
      <w:marBottom w:val="0"/>
      <w:divBdr>
        <w:top w:val="none" w:sz="0" w:space="0" w:color="auto"/>
        <w:left w:val="none" w:sz="0" w:space="0" w:color="auto"/>
        <w:bottom w:val="none" w:sz="0" w:space="0" w:color="auto"/>
        <w:right w:val="none" w:sz="0" w:space="0" w:color="auto"/>
      </w:divBdr>
    </w:div>
    <w:div w:id="130946722">
      <w:bodyDiv w:val="1"/>
      <w:marLeft w:val="0"/>
      <w:marRight w:val="0"/>
      <w:marTop w:val="0"/>
      <w:marBottom w:val="0"/>
      <w:divBdr>
        <w:top w:val="none" w:sz="0" w:space="0" w:color="auto"/>
        <w:left w:val="none" w:sz="0" w:space="0" w:color="auto"/>
        <w:bottom w:val="none" w:sz="0" w:space="0" w:color="auto"/>
        <w:right w:val="none" w:sz="0" w:space="0" w:color="auto"/>
      </w:divBdr>
      <w:divsChild>
        <w:div w:id="727531497">
          <w:marLeft w:val="360"/>
          <w:marRight w:val="0"/>
          <w:marTop w:val="0"/>
          <w:marBottom w:val="0"/>
          <w:divBdr>
            <w:top w:val="none" w:sz="0" w:space="0" w:color="auto"/>
            <w:left w:val="none" w:sz="0" w:space="0" w:color="auto"/>
            <w:bottom w:val="none" w:sz="0" w:space="0" w:color="auto"/>
            <w:right w:val="none" w:sz="0" w:space="0" w:color="auto"/>
          </w:divBdr>
        </w:div>
        <w:div w:id="1407722366">
          <w:marLeft w:val="994"/>
          <w:marRight w:val="0"/>
          <w:marTop w:val="0"/>
          <w:marBottom w:val="0"/>
          <w:divBdr>
            <w:top w:val="none" w:sz="0" w:space="0" w:color="auto"/>
            <w:left w:val="none" w:sz="0" w:space="0" w:color="auto"/>
            <w:bottom w:val="none" w:sz="0" w:space="0" w:color="auto"/>
            <w:right w:val="none" w:sz="0" w:space="0" w:color="auto"/>
          </w:divBdr>
        </w:div>
        <w:div w:id="1521357628">
          <w:marLeft w:val="1714"/>
          <w:marRight w:val="0"/>
          <w:marTop w:val="0"/>
          <w:marBottom w:val="0"/>
          <w:divBdr>
            <w:top w:val="none" w:sz="0" w:space="0" w:color="auto"/>
            <w:left w:val="none" w:sz="0" w:space="0" w:color="auto"/>
            <w:bottom w:val="none" w:sz="0" w:space="0" w:color="auto"/>
            <w:right w:val="none" w:sz="0" w:space="0" w:color="auto"/>
          </w:divBdr>
        </w:div>
        <w:div w:id="199562291">
          <w:marLeft w:val="1714"/>
          <w:marRight w:val="0"/>
          <w:marTop w:val="0"/>
          <w:marBottom w:val="0"/>
          <w:divBdr>
            <w:top w:val="none" w:sz="0" w:space="0" w:color="auto"/>
            <w:left w:val="none" w:sz="0" w:space="0" w:color="auto"/>
            <w:bottom w:val="none" w:sz="0" w:space="0" w:color="auto"/>
            <w:right w:val="none" w:sz="0" w:space="0" w:color="auto"/>
          </w:divBdr>
        </w:div>
        <w:div w:id="1962032644">
          <w:marLeft w:val="994"/>
          <w:marRight w:val="0"/>
          <w:marTop w:val="0"/>
          <w:marBottom w:val="0"/>
          <w:divBdr>
            <w:top w:val="none" w:sz="0" w:space="0" w:color="auto"/>
            <w:left w:val="none" w:sz="0" w:space="0" w:color="auto"/>
            <w:bottom w:val="none" w:sz="0" w:space="0" w:color="auto"/>
            <w:right w:val="none" w:sz="0" w:space="0" w:color="auto"/>
          </w:divBdr>
        </w:div>
        <w:div w:id="1716806804">
          <w:marLeft w:val="1714"/>
          <w:marRight w:val="0"/>
          <w:marTop w:val="0"/>
          <w:marBottom w:val="0"/>
          <w:divBdr>
            <w:top w:val="none" w:sz="0" w:space="0" w:color="auto"/>
            <w:left w:val="none" w:sz="0" w:space="0" w:color="auto"/>
            <w:bottom w:val="none" w:sz="0" w:space="0" w:color="auto"/>
            <w:right w:val="none" w:sz="0" w:space="0" w:color="auto"/>
          </w:divBdr>
        </w:div>
        <w:div w:id="1473907593">
          <w:marLeft w:val="1714"/>
          <w:marRight w:val="0"/>
          <w:marTop w:val="0"/>
          <w:marBottom w:val="0"/>
          <w:divBdr>
            <w:top w:val="none" w:sz="0" w:space="0" w:color="auto"/>
            <w:left w:val="none" w:sz="0" w:space="0" w:color="auto"/>
            <w:bottom w:val="none" w:sz="0" w:space="0" w:color="auto"/>
            <w:right w:val="none" w:sz="0" w:space="0" w:color="auto"/>
          </w:divBdr>
        </w:div>
        <w:div w:id="816804786">
          <w:marLeft w:val="994"/>
          <w:marRight w:val="0"/>
          <w:marTop w:val="0"/>
          <w:marBottom w:val="0"/>
          <w:divBdr>
            <w:top w:val="none" w:sz="0" w:space="0" w:color="auto"/>
            <w:left w:val="none" w:sz="0" w:space="0" w:color="auto"/>
            <w:bottom w:val="none" w:sz="0" w:space="0" w:color="auto"/>
            <w:right w:val="none" w:sz="0" w:space="0" w:color="auto"/>
          </w:divBdr>
        </w:div>
        <w:div w:id="196309597">
          <w:marLeft w:val="1714"/>
          <w:marRight w:val="0"/>
          <w:marTop w:val="0"/>
          <w:marBottom w:val="0"/>
          <w:divBdr>
            <w:top w:val="none" w:sz="0" w:space="0" w:color="auto"/>
            <w:left w:val="none" w:sz="0" w:space="0" w:color="auto"/>
            <w:bottom w:val="none" w:sz="0" w:space="0" w:color="auto"/>
            <w:right w:val="none" w:sz="0" w:space="0" w:color="auto"/>
          </w:divBdr>
        </w:div>
        <w:div w:id="48962620">
          <w:marLeft w:val="1714"/>
          <w:marRight w:val="0"/>
          <w:marTop w:val="0"/>
          <w:marBottom w:val="0"/>
          <w:divBdr>
            <w:top w:val="none" w:sz="0" w:space="0" w:color="auto"/>
            <w:left w:val="none" w:sz="0" w:space="0" w:color="auto"/>
            <w:bottom w:val="none" w:sz="0" w:space="0" w:color="auto"/>
            <w:right w:val="none" w:sz="0" w:space="0" w:color="auto"/>
          </w:divBdr>
        </w:div>
        <w:div w:id="261189746">
          <w:marLeft w:val="994"/>
          <w:marRight w:val="0"/>
          <w:marTop w:val="0"/>
          <w:marBottom w:val="0"/>
          <w:divBdr>
            <w:top w:val="none" w:sz="0" w:space="0" w:color="auto"/>
            <w:left w:val="none" w:sz="0" w:space="0" w:color="auto"/>
            <w:bottom w:val="none" w:sz="0" w:space="0" w:color="auto"/>
            <w:right w:val="none" w:sz="0" w:space="0" w:color="auto"/>
          </w:divBdr>
        </w:div>
        <w:div w:id="744883074">
          <w:marLeft w:val="1714"/>
          <w:marRight w:val="0"/>
          <w:marTop w:val="0"/>
          <w:marBottom w:val="0"/>
          <w:divBdr>
            <w:top w:val="none" w:sz="0" w:space="0" w:color="auto"/>
            <w:left w:val="none" w:sz="0" w:space="0" w:color="auto"/>
            <w:bottom w:val="none" w:sz="0" w:space="0" w:color="auto"/>
            <w:right w:val="none" w:sz="0" w:space="0" w:color="auto"/>
          </w:divBdr>
        </w:div>
        <w:div w:id="571043798">
          <w:marLeft w:val="1714"/>
          <w:marRight w:val="0"/>
          <w:marTop w:val="0"/>
          <w:marBottom w:val="0"/>
          <w:divBdr>
            <w:top w:val="none" w:sz="0" w:space="0" w:color="auto"/>
            <w:left w:val="none" w:sz="0" w:space="0" w:color="auto"/>
            <w:bottom w:val="none" w:sz="0" w:space="0" w:color="auto"/>
            <w:right w:val="none" w:sz="0" w:space="0" w:color="auto"/>
          </w:divBdr>
        </w:div>
      </w:divsChild>
    </w:div>
    <w:div w:id="464855588">
      <w:bodyDiv w:val="1"/>
      <w:marLeft w:val="0"/>
      <w:marRight w:val="0"/>
      <w:marTop w:val="0"/>
      <w:marBottom w:val="0"/>
      <w:divBdr>
        <w:top w:val="none" w:sz="0" w:space="0" w:color="auto"/>
        <w:left w:val="none" w:sz="0" w:space="0" w:color="auto"/>
        <w:bottom w:val="none" w:sz="0" w:space="0" w:color="auto"/>
        <w:right w:val="none" w:sz="0" w:space="0" w:color="auto"/>
      </w:divBdr>
      <w:divsChild>
        <w:div w:id="1572153453">
          <w:marLeft w:val="274"/>
          <w:marRight w:val="0"/>
          <w:marTop w:val="0"/>
          <w:marBottom w:val="0"/>
          <w:divBdr>
            <w:top w:val="none" w:sz="0" w:space="0" w:color="auto"/>
            <w:left w:val="none" w:sz="0" w:space="0" w:color="auto"/>
            <w:bottom w:val="none" w:sz="0" w:space="0" w:color="auto"/>
            <w:right w:val="none" w:sz="0" w:space="0" w:color="auto"/>
          </w:divBdr>
        </w:div>
        <w:div w:id="338849293">
          <w:marLeft w:val="994"/>
          <w:marRight w:val="0"/>
          <w:marTop w:val="0"/>
          <w:marBottom w:val="0"/>
          <w:divBdr>
            <w:top w:val="none" w:sz="0" w:space="0" w:color="auto"/>
            <w:left w:val="none" w:sz="0" w:space="0" w:color="auto"/>
            <w:bottom w:val="none" w:sz="0" w:space="0" w:color="auto"/>
            <w:right w:val="none" w:sz="0" w:space="0" w:color="auto"/>
          </w:divBdr>
        </w:div>
        <w:div w:id="819272172">
          <w:marLeft w:val="994"/>
          <w:marRight w:val="0"/>
          <w:marTop w:val="0"/>
          <w:marBottom w:val="0"/>
          <w:divBdr>
            <w:top w:val="none" w:sz="0" w:space="0" w:color="auto"/>
            <w:left w:val="none" w:sz="0" w:space="0" w:color="auto"/>
            <w:bottom w:val="none" w:sz="0" w:space="0" w:color="auto"/>
            <w:right w:val="none" w:sz="0" w:space="0" w:color="auto"/>
          </w:divBdr>
        </w:div>
        <w:div w:id="1626504507">
          <w:marLeft w:val="274"/>
          <w:marRight w:val="0"/>
          <w:marTop w:val="0"/>
          <w:marBottom w:val="0"/>
          <w:divBdr>
            <w:top w:val="none" w:sz="0" w:space="0" w:color="auto"/>
            <w:left w:val="none" w:sz="0" w:space="0" w:color="auto"/>
            <w:bottom w:val="none" w:sz="0" w:space="0" w:color="auto"/>
            <w:right w:val="none" w:sz="0" w:space="0" w:color="auto"/>
          </w:divBdr>
        </w:div>
        <w:div w:id="1427652006">
          <w:marLeft w:val="994"/>
          <w:marRight w:val="0"/>
          <w:marTop w:val="0"/>
          <w:marBottom w:val="0"/>
          <w:divBdr>
            <w:top w:val="none" w:sz="0" w:space="0" w:color="auto"/>
            <w:left w:val="none" w:sz="0" w:space="0" w:color="auto"/>
            <w:bottom w:val="none" w:sz="0" w:space="0" w:color="auto"/>
            <w:right w:val="none" w:sz="0" w:space="0" w:color="auto"/>
          </w:divBdr>
        </w:div>
        <w:div w:id="1763531919">
          <w:marLeft w:val="994"/>
          <w:marRight w:val="0"/>
          <w:marTop w:val="0"/>
          <w:marBottom w:val="0"/>
          <w:divBdr>
            <w:top w:val="none" w:sz="0" w:space="0" w:color="auto"/>
            <w:left w:val="none" w:sz="0" w:space="0" w:color="auto"/>
            <w:bottom w:val="none" w:sz="0" w:space="0" w:color="auto"/>
            <w:right w:val="none" w:sz="0" w:space="0" w:color="auto"/>
          </w:divBdr>
        </w:div>
        <w:div w:id="1394890987">
          <w:marLeft w:val="994"/>
          <w:marRight w:val="0"/>
          <w:marTop w:val="0"/>
          <w:marBottom w:val="0"/>
          <w:divBdr>
            <w:top w:val="none" w:sz="0" w:space="0" w:color="auto"/>
            <w:left w:val="none" w:sz="0" w:space="0" w:color="auto"/>
            <w:bottom w:val="none" w:sz="0" w:space="0" w:color="auto"/>
            <w:right w:val="none" w:sz="0" w:space="0" w:color="auto"/>
          </w:divBdr>
        </w:div>
        <w:div w:id="2100517571">
          <w:marLeft w:val="274"/>
          <w:marRight w:val="0"/>
          <w:marTop w:val="0"/>
          <w:marBottom w:val="0"/>
          <w:divBdr>
            <w:top w:val="none" w:sz="0" w:space="0" w:color="auto"/>
            <w:left w:val="none" w:sz="0" w:space="0" w:color="auto"/>
            <w:bottom w:val="none" w:sz="0" w:space="0" w:color="auto"/>
            <w:right w:val="none" w:sz="0" w:space="0" w:color="auto"/>
          </w:divBdr>
        </w:div>
        <w:div w:id="998769724">
          <w:marLeft w:val="994"/>
          <w:marRight w:val="0"/>
          <w:marTop w:val="0"/>
          <w:marBottom w:val="0"/>
          <w:divBdr>
            <w:top w:val="none" w:sz="0" w:space="0" w:color="auto"/>
            <w:left w:val="none" w:sz="0" w:space="0" w:color="auto"/>
            <w:bottom w:val="none" w:sz="0" w:space="0" w:color="auto"/>
            <w:right w:val="none" w:sz="0" w:space="0" w:color="auto"/>
          </w:divBdr>
        </w:div>
        <w:div w:id="1342315252">
          <w:marLeft w:val="994"/>
          <w:marRight w:val="0"/>
          <w:marTop w:val="0"/>
          <w:marBottom w:val="0"/>
          <w:divBdr>
            <w:top w:val="none" w:sz="0" w:space="0" w:color="auto"/>
            <w:left w:val="none" w:sz="0" w:space="0" w:color="auto"/>
            <w:bottom w:val="none" w:sz="0" w:space="0" w:color="auto"/>
            <w:right w:val="none" w:sz="0" w:space="0" w:color="auto"/>
          </w:divBdr>
        </w:div>
        <w:div w:id="1875801079">
          <w:marLeft w:val="274"/>
          <w:marRight w:val="0"/>
          <w:marTop w:val="0"/>
          <w:marBottom w:val="0"/>
          <w:divBdr>
            <w:top w:val="none" w:sz="0" w:space="0" w:color="auto"/>
            <w:left w:val="none" w:sz="0" w:space="0" w:color="auto"/>
            <w:bottom w:val="none" w:sz="0" w:space="0" w:color="auto"/>
            <w:right w:val="none" w:sz="0" w:space="0" w:color="auto"/>
          </w:divBdr>
        </w:div>
        <w:div w:id="1005397567">
          <w:marLeft w:val="994"/>
          <w:marRight w:val="0"/>
          <w:marTop w:val="0"/>
          <w:marBottom w:val="0"/>
          <w:divBdr>
            <w:top w:val="none" w:sz="0" w:space="0" w:color="auto"/>
            <w:left w:val="none" w:sz="0" w:space="0" w:color="auto"/>
            <w:bottom w:val="none" w:sz="0" w:space="0" w:color="auto"/>
            <w:right w:val="none" w:sz="0" w:space="0" w:color="auto"/>
          </w:divBdr>
        </w:div>
        <w:div w:id="1814177666">
          <w:marLeft w:val="274"/>
          <w:marRight w:val="0"/>
          <w:marTop w:val="0"/>
          <w:marBottom w:val="0"/>
          <w:divBdr>
            <w:top w:val="none" w:sz="0" w:space="0" w:color="auto"/>
            <w:left w:val="none" w:sz="0" w:space="0" w:color="auto"/>
            <w:bottom w:val="none" w:sz="0" w:space="0" w:color="auto"/>
            <w:right w:val="none" w:sz="0" w:space="0" w:color="auto"/>
          </w:divBdr>
        </w:div>
        <w:div w:id="475298883">
          <w:marLeft w:val="274"/>
          <w:marRight w:val="0"/>
          <w:marTop w:val="0"/>
          <w:marBottom w:val="0"/>
          <w:divBdr>
            <w:top w:val="none" w:sz="0" w:space="0" w:color="auto"/>
            <w:left w:val="none" w:sz="0" w:space="0" w:color="auto"/>
            <w:bottom w:val="none" w:sz="0" w:space="0" w:color="auto"/>
            <w:right w:val="none" w:sz="0" w:space="0" w:color="auto"/>
          </w:divBdr>
        </w:div>
        <w:div w:id="1739329292">
          <w:marLeft w:val="274"/>
          <w:marRight w:val="0"/>
          <w:marTop w:val="0"/>
          <w:marBottom w:val="0"/>
          <w:divBdr>
            <w:top w:val="none" w:sz="0" w:space="0" w:color="auto"/>
            <w:left w:val="none" w:sz="0" w:space="0" w:color="auto"/>
            <w:bottom w:val="none" w:sz="0" w:space="0" w:color="auto"/>
            <w:right w:val="none" w:sz="0" w:space="0" w:color="auto"/>
          </w:divBdr>
        </w:div>
        <w:div w:id="198470277">
          <w:marLeft w:val="274"/>
          <w:marRight w:val="0"/>
          <w:marTop w:val="0"/>
          <w:marBottom w:val="0"/>
          <w:divBdr>
            <w:top w:val="none" w:sz="0" w:space="0" w:color="auto"/>
            <w:left w:val="none" w:sz="0" w:space="0" w:color="auto"/>
            <w:bottom w:val="none" w:sz="0" w:space="0" w:color="auto"/>
            <w:right w:val="none" w:sz="0" w:space="0" w:color="auto"/>
          </w:divBdr>
        </w:div>
      </w:divsChild>
    </w:div>
    <w:div w:id="507066132">
      <w:bodyDiv w:val="1"/>
      <w:marLeft w:val="0"/>
      <w:marRight w:val="0"/>
      <w:marTop w:val="0"/>
      <w:marBottom w:val="0"/>
      <w:divBdr>
        <w:top w:val="none" w:sz="0" w:space="0" w:color="auto"/>
        <w:left w:val="none" w:sz="0" w:space="0" w:color="auto"/>
        <w:bottom w:val="none" w:sz="0" w:space="0" w:color="auto"/>
        <w:right w:val="none" w:sz="0" w:space="0" w:color="auto"/>
      </w:divBdr>
      <w:divsChild>
        <w:div w:id="1906529427">
          <w:marLeft w:val="360"/>
          <w:marRight w:val="0"/>
          <w:marTop w:val="0"/>
          <w:marBottom w:val="0"/>
          <w:divBdr>
            <w:top w:val="none" w:sz="0" w:space="0" w:color="auto"/>
            <w:left w:val="none" w:sz="0" w:space="0" w:color="auto"/>
            <w:bottom w:val="none" w:sz="0" w:space="0" w:color="auto"/>
            <w:right w:val="none" w:sz="0" w:space="0" w:color="auto"/>
          </w:divBdr>
        </w:div>
        <w:div w:id="1976793343">
          <w:marLeft w:val="994"/>
          <w:marRight w:val="0"/>
          <w:marTop w:val="0"/>
          <w:marBottom w:val="0"/>
          <w:divBdr>
            <w:top w:val="none" w:sz="0" w:space="0" w:color="auto"/>
            <w:left w:val="none" w:sz="0" w:space="0" w:color="auto"/>
            <w:bottom w:val="none" w:sz="0" w:space="0" w:color="auto"/>
            <w:right w:val="none" w:sz="0" w:space="0" w:color="auto"/>
          </w:divBdr>
        </w:div>
        <w:div w:id="1035542282">
          <w:marLeft w:val="1714"/>
          <w:marRight w:val="0"/>
          <w:marTop w:val="0"/>
          <w:marBottom w:val="0"/>
          <w:divBdr>
            <w:top w:val="none" w:sz="0" w:space="0" w:color="auto"/>
            <w:left w:val="none" w:sz="0" w:space="0" w:color="auto"/>
            <w:bottom w:val="none" w:sz="0" w:space="0" w:color="auto"/>
            <w:right w:val="none" w:sz="0" w:space="0" w:color="auto"/>
          </w:divBdr>
        </w:div>
        <w:div w:id="1395548040">
          <w:marLeft w:val="1714"/>
          <w:marRight w:val="0"/>
          <w:marTop w:val="0"/>
          <w:marBottom w:val="0"/>
          <w:divBdr>
            <w:top w:val="none" w:sz="0" w:space="0" w:color="auto"/>
            <w:left w:val="none" w:sz="0" w:space="0" w:color="auto"/>
            <w:bottom w:val="none" w:sz="0" w:space="0" w:color="auto"/>
            <w:right w:val="none" w:sz="0" w:space="0" w:color="auto"/>
          </w:divBdr>
        </w:div>
        <w:div w:id="535771752">
          <w:marLeft w:val="994"/>
          <w:marRight w:val="0"/>
          <w:marTop w:val="0"/>
          <w:marBottom w:val="0"/>
          <w:divBdr>
            <w:top w:val="none" w:sz="0" w:space="0" w:color="auto"/>
            <w:left w:val="none" w:sz="0" w:space="0" w:color="auto"/>
            <w:bottom w:val="none" w:sz="0" w:space="0" w:color="auto"/>
            <w:right w:val="none" w:sz="0" w:space="0" w:color="auto"/>
          </w:divBdr>
        </w:div>
        <w:div w:id="654451679">
          <w:marLeft w:val="1714"/>
          <w:marRight w:val="0"/>
          <w:marTop w:val="0"/>
          <w:marBottom w:val="0"/>
          <w:divBdr>
            <w:top w:val="none" w:sz="0" w:space="0" w:color="auto"/>
            <w:left w:val="none" w:sz="0" w:space="0" w:color="auto"/>
            <w:bottom w:val="none" w:sz="0" w:space="0" w:color="auto"/>
            <w:right w:val="none" w:sz="0" w:space="0" w:color="auto"/>
          </w:divBdr>
        </w:div>
        <w:div w:id="1962103671">
          <w:marLeft w:val="1714"/>
          <w:marRight w:val="0"/>
          <w:marTop w:val="0"/>
          <w:marBottom w:val="0"/>
          <w:divBdr>
            <w:top w:val="none" w:sz="0" w:space="0" w:color="auto"/>
            <w:left w:val="none" w:sz="0" w:space="0" w:color="auto"/>
            <w:bottom w:val="none" w:sz="0" w:space="0" w:color="auto"/>
            <w:right w:val="none" w:sz="0" w:space="0" w:color="auto"/>
          </w:divBdr>
        </w:div>
        <w:div w:id="1392147947">
          <w:marLeft w:val="994"/>
          <w:marRight w:val="0"/>
          <w:marTop w:val="0"/>
          <w:marBottom w:val="0"/>
          <w:divBdr>
            <w:top w:val="none" w:sz="0" w:space="0" w:color="auto"/>
            <w:left w:val="none" w:sz="0" w:space="0" w:color="auto"/>
            <w:bottom w:val="none" w:sz="0" w:space="0" w:color="auto"/>
            <w:right w:val="none" w:sz="0" w:space="0" w:color="auto"/>
          </w:divBdr>
        </w:div>
        <w:div w:id="143544149">
          <w:marLeft w:val="1714"/>
          <w:marRight w:val="0"/>
          <w:marTop w:val="0"/>
          <w:marBottom w:val="0"/>
          <w:divBdr>
            <w:top w:val="none" w:sz="0" w:space="0" w:color="auto"/>
            <w:left w:val="none" w:sz="0" w:space="0" w:color="auto"/>
            <w:bottom w:val="none" w:sz="0" w:space="0" w:color="auto"/>
            <w:right w:val="none" w:sz="0" w:space="0" w:color="auto"/>
          </w:divBdr>
        </w:div>
        <w:div w:id="1031109286">
          <w:marLeft w:val="1714"/>
          <w:marRight w:val="0"/>
          <w:marTop w:val="0"/>
          <w:marBottom w:val="0"/>
          <w:divBdr>
            <w:top w:val="none" w:sz="0" w:space="0" w:color="auto"/>
            <w:left w:val="none" w:sz="0" w:space="0" w:color="auto"/>
            <w:bottom w:val="none" w:sz="0" w:space="0" w:color="auto"/>
            <w:right w:val="none" w:sz="0" w:space="0" w:color="auto"/>
          </w:divBdr>
        </w:div>
        <w:div w:id="845554979">
          <w:marLeft w:val="994"/>
          <w:marRight w:val="0"/>
          <w:marTop w:val="0"/>
          <w:marBottom w:val="0"/>
          <w:divBdr>
            <w:top w:val="none" w:sz="0" w:space="0" w:color="auto"/>
            <w:left w:val="none" w:sz="0" w:space="0" w:color="auto"/>
            <w:bottom w:val="none" w:sz="0" w:space="0" w:color="auto"/>
            <w:right w:val="none" w:sz="0" w:space="0" w:color="auto"/>
          </w:divBdr>
        </w:div>
        <w:div w:id="1442066802">
          <w:marLeft w:val="1714"/>
          <w:marRight w:val="0"/>
          <w:marTop w:val="0"/>
          <w:marBottom w:val="0"/>
          <w:divBdr>
            <w:top w:val="none" w:sz="0" w:space="0" w:color="auto"/>
            <w:left w:val="none" w:sz="0" w:space="0" w:color="auto"/>
            <w:bottom w:val="none" w:sz="0" w:space="0" w:color="auto"/>
            <w:right w:val="none" w:sz="0" w:space="0" w:color="auto"/>
          </w:divBdr>
        </w:div>
        <w:div w:id="1418012432">
          <w:marLeft w:val="1714"/>
          <w:marRight w:val="0"/>
          <w:marTop w:val="0"/>
          <w:marBottom w:val="0"/>
          <w:divBdr>
            <w:top w:val="none" w:sz="0" w:space="0" w:color="auto"/>
            <w:left w:val="none" w:sz="0" w:space="0" w:color="auto"/>
            <w:bottom w:val="none" w:sz="0" w:space="0" w:color="auto"/>
            <w:right w:val="none" w:sz="0" w:space="0" w:color="auto"/>
          </w:divBdr>
        </w:div>
      </w:divsChild>
    </w:div>
    <w:div w:id="565266963">
      <w:bodyDiv w:val="1"/>
      <w:marLeft w:val="0"/>
      <w:marRight w:val="0"/>
      <w:marTop w:val="0"/>
      <w:marBottom w:val="0"/>
      <w:divBdr>
        <w:top w:val="none" w:sz="0" w:space="0" w:color="auto"/>
        <w:left w:val="none" w:sz="0" w:space="0" w:color="auto"/>
        <w:bottom w:val="none" w:sz="0" w:space="0" w:color="auto"/>
        <w:right w:val="none" w:sz="0" w:space="0" w:color="auto"/>
      </w:divBdr>
      <w:divsChild>
        <w:div w:id="306134484">
          <w:marLeft w:val="274"/>
          <w:marRight w:val="0"/>
          <w:marTop w:val="0"/>
          <w:marBottom w:val="0"/>
          <w:divBdr>
            <w:top w:val="none" w:sz="0" w:space="0" w:color="auto"/>
            <w:left w:val="none" w:sz="0" w:space="0" w:color="auto"/>
            <w:bottom w:val="none" w:sz="0" w:space="0" w:color="auto"/>
            <w:right w:val="none" w:sz="0" w:space="0" w:color="auto"/>
          </w:divBdr>
        </w:div>
        <w:div w:id="1123688591">
          <w:marLeft w:val="994"/>
          <w:marRight w:val="0"/>
          <w:marTop w:val="0"/>
          <w:marBottom w:val="0"/>
          <w:divBdr>
            <w:top w:val="none" w:sz="0" w:space="0" w:color="auto"/>
            <w:left w:val="none" w:sz="0" w:space="0" w:color="auto"/>
            <w:bottom w:val="none" w:sz="0" w:space="0" w:color="auto"/>
            <w:right w:val="none" w:sz="0" w:space="0" w:color="auto"/>
          </w:divBdr>
        </w:div>
        <w:div w:id="135419261">
          <w:marLeft w:val="994"/>
          <w:marRight w:val="0"/>
          <w:marTop w:val="0"/>
          <w:marBottom w:val="0"/>
          <w:divBdr>
            <w:top w:val="none" w:sz="0" w:space="0" w:color="auto"/>
            <w:left w:val="none" w:sz="0" w:space="0" w:color="auto"/>
            <w:bottom w:val="none" w:sz="0" w:space="0" w:color="auto"/>
            <w:right w:val="none" w:sz="0" w:space="0" w:color="auto"/>
          </w:divBdr>
        </w:div>
        <w:div w:id="1550342990">
          <w:marLeft w:val="994"/>
          <w:marRight w:val="0"/>
          <w:marTop w:val="0"/>
          <w:marBottom w:val="0"/>
          <w:divBdr>
            <w:top w:val="none" w:sz="0" w:space="0" w:color="auto"/>
            <w:left w:val="none" w:sz="0" w:space="0" w:color="auto"/>
            <w:bottom w:val="none" w:sz="0" w:space="0" w:color="auto"/>
            <w:right w:val="none" w:sz="0" w:space="0" w:color="auto"/>
          </w:divBdr>
        </w:div>
        <w:div w:id="170948318">
          <w:marLeft w:val="274"/>
          <w:marRight w:val="0"/>
          <w:marTop w:val="0"/>
          <w:marBottom w:val="0"/>
          <w:divBdr>
            <w:top w:val="none" w:sz="0" w:space="0" w:color="auto"/>
            <w:left w:val="none" w:sz="0" w:space="0" w:color="auto"/>
            <w:bottom w:val="none" w:sz="0" w:space="0" w:color="auto"/>
            <w:right w:val="none" w:sz="0" w:space="0" w:color="auto"/>
          </w:divBdr>
        </w:div>
        <w:div w:id="1891529296">
          <w:marLeft w:val="994"/>
          <w:marRight w:val="0"/>
          <w:marTop w:val="0"/>
          <w:marBottom w:val="0"/>
          <w:divBdr>
            <w:top w:val="none" w:sz="0" w:space="0" w:color="auto"/>
            <w:left w:val="none" w:sz="0" w:space="0" w:color="auto"/>
            <w:bottom w:val="none" w:sz="0" w:space="0" w:color="auto"/>
            <w:right w:val="none" w:sz="0" w:space="0" w:color="auto"/>
          </w:divBdr>
        </w:div>
        <w:div w:id="100147013">
          <w:marLeft w:val="994"/>
          <w:marRight w:val="0"/>
          <w:marTop w:val="0"/>
          <w:marBottom w:val="0"/>
          <w:divBdr>
            <w:top w:val="none" w:sz="0" w:space="0" w:color="auto"/>
            <w:left w:val="none" w:sz="0" w:space="0" w:color="auto"/>
            <w:bottom w:val="none" w:sz="0" w:space="0" w:color="auto"/>
            <w:right w:val="none" w:sz="0" w:space="0" w:color="auto"/>
          </w:divBdr>
        </w:div>
        <w:div w:id="478227320">
          <w:marLeft w:val="274"/>
          <w:marRight w:val="0"/>
          <w:marTop w:val="0"/>
          <w:marBottom w:val="0"/>
          <w:divBdr>
            <w:top w:val="none" w:sz="0" w:space="0" w:color="auto"/>
            <w:left w:val="none" w:sz="0" w:space="0" w:color="auto"/>
            <w:bottom w:val="none" w:sz="0" w:space="0" w:color="auto"/>
            <w:right w:val="none" w:sz="0" w:space="0" w:color="auto"/>
          </w:divBdr>
        </w:div>
        <w:div w:id="2137675257">
          <w:marLeft w:val="994"/>
          <w:marRight w:val="0"/>
          <w:marTop w:val="0"/>
          <w:marBottom w:val="0"/>
          <w:divBdr>
            <w:top w:val="none" w:sz="0" w:space="0" w:color="auto"/>
            <w:left w:val="none" w:sz="0" w:space="0" w:color="auto"/>
            <w:bottom w:val="none" w:sz="0" w:space="0" w:color="auto"/>
            <w:right w:val="none" w:sz="0" w:space="0" w:color="auto"/>
          </w:divBdr>
        </w:div>
        <w:div w:id="914124201">
          <w:marLeft w:val="994"/>
          <w:marRight w:val="0"/>
          <w:marTop w:val="0"/>
          <w:marBottom w:val="0"/>
          <w:divBdr>
            <w:top w:val="none" w:sz="0" w:space="0" w:color="auto"/>
            <w:left w:val="none" w:sz="0" w:space="0" w:color="auto"/>
            <w:bottom w:val="none" w:sz="0" w:space="0" w:color="auto"/>
            <w:right w:val="none" w:sz="0" w:space="0" w:color="auto"/>
          </w:divBdr>
        </w:div>
      </w:divsChild>
    </w:div>
    <w:div w:id="817957813">
      <w:bodyDiv w:val="1"/>
      <w:marLeft w:val="0"/>
      <w:marRight w:val="0"/>
      <w:marTop w:val="0"/>
      <w:marBottom w:val="0"/>
      <w:divBdr>
        <w:top w:val="none" w:sz="0" w:space="0" w:color="auto"/>
        <w:left w:val="none" w:sz="0" w:space="0" w:color="auto"/>
        <w:bottom w:val="none" w:sz="0" w:space="0" w:color="auto"/>
        <w:right w:val="none" w:sz="0" w:space="0" w:color="auto"/>
      </w:divBdr>
      <w:divsChild>
        <w:div w:id="1015158832">
          <w:marLeft w:val="274"/>
          <w:marRight w:val="0"/>
          <w:marTop w:val="0"/>
          <w:marBottom w:val="0"/>
          <w:divBdr>
            <w:top w:val="none" w:sz="0" w:space="0" w:color="auto"/>
            <w:left w:val="none" w:sz="0" w:space="0" w:color="auto"/>
            <w:bottom w:val="none" w:sz="0" w:space="0" w:color="auto"/>
            <w:right w:val="none" w:sz="0" w:space="0" w:color="auto"/>
          </w:divBdr>
        </w:div>
        <w:div w:id="310326384">
          <w:marLeft w:val="274"/>
          <w:marRight w:val="0"/>
          <w:marTop w:val="0"/>
          <w:marBottom w:val="0"/>
          <w:divBdr>
            <w:top w:val="none" w:sz="0" w:space="0" w:color="auto"/>
            <w:left w:val="none" w:sz="0" w:space="0" w:color="auto"/>
            <w:bottom w:val="none" w:sz="0" w:space="0" w:color="auto"/>
            <w:right w:val="none" w:sz="0" w:space="0" w:color="auto"/>
          </w:divBdr>
        </w:div>
        <w:div w:id="166213860">
          <w:marLeft w:val="274"/>
          <w:marRight w:val="0"/>
          <w:marTop w:val="0"/>
          <w:marBottom w:val="0"/>
          <w:divBdr>
            <w:top w:val="none" w:sz="0" w:space="0" w:color="auto"/>
            <w:left w:val="none" w:sz="0" w:space="0" w:color="auto"/>
            <w:bottom w:val="none" w:sz="0" w:space="0" w:color="auto"/>
            <w:right w:val="none" w:sz="0" w:space="0" w:color="auto"/>
          </w:divBdr>
        </w:div>
        <w:div w:id="1335261567">
          <w:marLeft w:val="274"/>
          <w:marRight w:val="0"/>
          <w:marTop w:val="0"/>
          <w:marBottom w:val="0"/>
          <w:divBdr>
            <w:top w:val="none" w:sz="0" w:space="0" w:color="auto"/>
            <w:left w:val="none" w:sz="0" w:space="0" w:color="auto"/>
            <w:bottom w:val="none" w:sz="0" w:space="0" w:color="auto"/>
            <w:right w:val="none" w:sz="0" w:space="0" w:color="auto"/>
          </w:divBdr>
        </w:div>
        <w:div w:id="1053583992">
          <w:marLeft w:val="274"/>
          <w:marRight w:val="0"/>
          <w:marTop w:val="0"/>
          <w:marBottom w:val="0"/>
          <w:divBdr>
            <w:top w:val="none" w:sz="0" w:space="0" w:color="auto"/>
            <w:left w:val="none" w:sz="0" w:space="0" w:color="auto"/>
            <w:bottom w:val="none" w:sz="0" w:space="0" w:color="auto"/>
            <w:right w:val="none" w:sz="0" w:space="0" w:color="auto"/>
          </w:divBdr>
        </w:div>
      </w:divsChild>
    </w:div>
    <w:div w:id="918759270">
      <w:bodyDiv w:val="1"/>
      <w:marLeft w:val="0"/>
      <w:marRight w:val="0"/>
      <w:marTop w:val="0"/>
      <w:marBottom w:val="0"/>
      <w:divBdr>
        <w:top w:val="none" w:sz="0" w:space="0" w:color="auto"/>
        <w:left w:val="none" w:sz="0" w:space="0" w:color="auto"/>
        <w:bottom w:val="none" w:sz="0" w:space="0" w:color="auto"/>
        <w:right w:val="none" w:sz="0" w:space="0" w:color="auto"/>
      </w:divBdr>
      <w:divsChild>
        <w:div w:id="1648321540">
          <w:marLeft w:val="274"/>
          <w:marRight w:val="0"/>
          <w:marTop w:val="0"/>
          <w:marBottom w:val="0"/>
          <w:divBdr>
            <w:top w:val="none" w:sz="0" w:space="0" w:color="auto"/>
            <w:left w:val="none" w:sz="0" w:space="0" w:color="auto"/>
            <w:bottom w:val="none" w:sz="0" w:space="0" w:color="auto"/>
            <w:right w:val="none" w:sz="0" w:space="0" w:color="auto"/>
          </w:divBdr>
        </w:div>
        <w:div w:id="915214375">
          <w:marLeft w:val="274"/>
          <w:marRight w:val="0"/>
          <w:marTop w:val="0"/>
          <w:marBottom w:val="0"/>
          <w:divBdr>
            <w:top w:val="none" w:sz="0" w:space="0" w:color="auto"/>
            <w:left w:val="none" w:sz="0" w:space="0" w:color="auto"/>
            <w:bottom w:val="none" w:sz="0" w:space="0" w:color="auto"/>
            <w:right w:val="none" w:sz="0" w:space="0" w:color="auto"/>
          </w:divBdr>
        </w:div>
      </w:divsChild>
    </w:div>
    <w:div w:id="1055006611">
      <w:bodyDiv w:val="1"/>
      <w:marLeft w:val="0"/>
      <w:marRight w:val="0"/>
      <w:marTop w:val="0"/>
      <w:marBottom w:val="0"/>
      <w:divBdr>
        <w:top w:val="none" w:sz="0" w:space="0" w:color="auto"/>
        <w:left w:val="none" w:sz="0" w:space="0" w:color="auto"/>
        <w:bottom w:val="none" w:sz="0" w:space="0" w:color="auto"/>
        <w:right w:val="none" w:sz="0" w:space="0" w:color="auto"/>
      </w:divBdr>
      <w:divsChild>
        <w:div w:id="291860762">
          <w:marLeft w:val="274"/>
          <w:marRight w:val="0"/>
          <w:marTop w:val="0"/>
          <w:marBottom w:val="0"/>
          <w:divBdr>
            <w:top w:val="none" w:sz="0" w:space="0" w:color="auto"/>
            <w:left w:val="none" w:sz="0" w:space="0" w:color="auto"/>
            <w:bottom w:val="none" w:sz="0" w:space="0" w:color="auto"/>
            <w:right w:val="none" w:sz="0" w:space="0" w:color="auto"/>
          </w:divBdr>
        </w:div>
        <w:div w:id="1859000981">
          <w:marLeft w:val="994"/>
          <w:marRight w:val="0"/>
          <w:marTop w:val="0"/>
          <w:marBottom w:val="0"/>
          <w:divBdr>
            <w:top w:val="none" w:sz="0" w:space="0" w:color="auto"/>
            <w:left w:val="none" w:sz="0" w:space="0" w:color="auto"/>
            <w:bottom w:val="none" w:sz="0" w:space="0" w:color="auto"/>
            <w:right w:val="none" w:sz="0" w:space="0" w:color="auto"/>
          </w:divBdr>
        </w:div>
        <w:div w:id="2077894802">
          <w:marLeft w:val="994"/>
          <w:marRight w:val="0"/>
          <w:marTop w:val="0"/>
          <w:marBottom w:val="0"/>
          <w:divBdr>
            <w:top w:val="none" w:sz="0" w:space="0" w:color="auto"/>
            <w:left w:val="none" w:sz="0" w:space="0" w:color="auto"/>
            <w:bottom w:val="none" w:sz="0" w:space="0" w:color="auto"/>
            <w:right w:val="none" w:sz="0" w:space="0" w:color="auto"/>
          </w:divBdr>
        </w:div>
        <w:div w:id="586115327">
          <w:marLeft w:val="994"/>
          <w:marRight w:val="0"/>
          <w:marTop w:val="0"/>
          <w:marBottom w:val="0"/>
          <w:divBdr>
            <w:top w:val="none" w:sz="0" w:space="0" w:color="auto"/>
            <w:left w:val="none" w:sz="0" w:space="0" w:color="auto"/>
            <w:bottom w:val="none" w:sz="0" w:space="0" w:color="auto"/>
            <w:right w:val="none" w:sz="0" w:space="0" w:color="auto"/>
          </w:divBdr>
        </w:div>
        <w:div w:id="565645722">
          <w:marLeft w:val="274"/>
          <w:marRight w:val="0"/>
          <w:marTop w:val="0"/>
          <w:marBottom w:val="0"/>
          <w:divBdr>
            <w:top w:val="none" w:sz="0" w:space="0" w:color="auto"/>
            <w:left w:val="none" w:sz="0" w:space="0" w:color="auto"/>
            <w:bottom w:val="none" w:sz="0" w:space="0" w:color="auto"/>
            <w:right w:val="none" w:sz="0" w:space="0" w:color="auto"/>
          </w:divBdr>
        </w:div>
        <w:div w:id="874387103">
          <w:marLeft w:val="994"/>
          <w:marRight w:val="0"/>
          <w:marTop w:val="0"/>
          <w:marBottom w:val="0"/>
          <w:divBdr>
            <w:top w:val="none" w:sz="0" w:space="0" w:color="auto"/>
            <w:left w:val="none" w:sz="0" w:space="0" w:color="auto"/>
            <w:bottom w:val="none" w:sz="0" w:space="0" w:color="auto"/>
            <w:right w:val="none" w:sz="0" w:space="0" w:color="auto"/>
          </w:divBdr>
        </w:div>
        <w:div w:id="850142221">
          <w:marLeft w:val="994"/>
          <w:marRight w:val="0"/>
          <w:marTop w:val="0"/>
          <w:marBottom w:val="0"/>
          <w:divBdr>
            <w:top w:val="none" w:sz="0" w:space="0" w:color="auto"/>
            <w:left w:val="none" w:sz="0" w:space="0" w:color="auto"/>
            <w:bottom w:val="none" w:sz="0" w:space="0" w:color="auto"/>
            <w:right w:val="none" w:sz="0" w:space="0" w:color="auto"/>
          </w:divBdr>
        </w:div>
        <w:div w:id="308481299">
          <w:marLeft w:val="274"/>
          <w:marRight w:val="0"/>
          <w:marTop w:val="0"/>
          <w:marBottom w:val="0"/>
          <w:divBdr>
            <w:top w:val="none" w:sz="0" w:space="0" w:color="auto"/>
            <w:left w:val="none" w:sz="0" w:space="0" w:color="auto"/>
            <w:bottom w:val="none" w:sz="0" w:space="0" w:color="auto"/>
            <w:right w:val="none" w:sz="0" w:space="0" w:color="auto"/>
          </w:divBdr>
        </w:div>
        <w:div w:id="312224873">
          <w:marLeft w:val="994"/>
          <w:marRight w:val="0"/>
          <w:marTop w:val="0"/>
          <w:marBottom w:val="0"/>
          <w:divBdr>
            <w:top w:val="none" w:sz="0" w:space="0" w:color="auto"/>
            <w:left w:val="none" w:sz="0" w:space="0" w:color="auto"/>
            <w:bottom w:val="none" w:sz="0" w:space="0" w:color="auto"/>
            <w:right w:val="none" w:sz="0" w:space="0" w:color="auto"/>
          </w:divBdr>
        </w:div>
        <w:div w:id="1752001221">
          <w:marLeft w:val="994"/>
          <w:marRight w:val="0"/>
          <w:marTop w:val="0"/>
          <w:marBottom w:val="0"/>
          <w:divBdr>
            <w:top w:val="none" w:sz="0" w:space="0" w:color="auto"/>
            <w:left w:val="none" w:sz="0" w:space="0" w:color="auto"/>
            <w:bottom w:val="none" w:sz="0" w:space="0" w:color="auto"/>
            <w:right w:val="none" w:sz="0" w:space="0" w:color="auto"/>
          </w:divBdr>
        </w:div>
      </w:divsChild>
    </w:div>
    <w:div w:id="1103693869">
      <w:bodyDiv w:val="1"/>
      <w:marLeft w:val="0"/>
      <w:marRight w:val="0"/>
      <w:marTop w:val="0"/>
      <w:marBottom w:val="0"/>
      <w:divBdr>
        <w:top w:val="none" w:sz="0" w:space="0" w:color="auto"/>
        <w:left w:val="none" w:sz="0" w:space="0" w:color="auto"/>
        <w:bottom w:val="none" w:sz="0" w:space="0" w:color="auto"/>
        <w:right w:val="none" w:sz="0" w:space="0" w:color="auto"/>
      </w:divBdr>
      <w:divsChild>
        <w:div w:id="686366847">
          <w:marLeft w:val="274"/>
          <w:marRight w:val="0"/>
          <w:marTop w:val="0"/>
          <w:marBottom w:val="0"/>
          <w:divBdr>
            <w:top w:val="none" w:sz="0" w:space="0" w:color="auto"/>
            <w:left w:val="none" w:sz="0" w:space="0" w:color="auto"/>
            <w:bottom w:val="none" w:sz="0" w:space="0" w:color="auto"/>
            <w:right w:val="none" w:sz="0" w:space="0" w:color="auto"/>
          </w:divBdr>
        </w:div>
        <w:div w:id="605964413">
          <w:marLeft w:val="274"/>
          <w:marRight w:val="0"/>
          <w:marTop w:val="0"/>
          <w:marBottom w:val="0"/>
          <w:divBdr>
            <w:top w:val="none" w:sz="0" w:space="0" w:color="auto"/>
            <w:left w:val="none" w:sz="0" w:space="0" w:color="auto"/>
            <w:bottom w:val="none" w:sz="0" w:space="0" w:color="auto"/>
            <w:right w:val="none" w:sz="0" w:space="0" w:color="auto"/>
          </w:divBdr>
        </w:div>
        <w:div w:id="2100785988">
          <w:marLeft w:val="274"/>
          <w:marRight w:val="0"/>
          <w:marTop w:val="0"/>
          <w:marBottom w:val="0"/>
          <w:divBdr>
            <w:top w:val="none" w:sz="0" w:space="0" w:color="auto"/>
            <w:left w:val="none" w:sz="0" w:space="0" w:color="auto"/>
            <w:bottom w:val="none" w:sz="0" w:space="0" w:color="auto"/>
            <w:right w:val="none" w:sz="0" w:space="0" w:color="auto"/>
          </w:divBdr>
        </w:div>
        <w:div w:id="1159346060">
          <w:marLeft w:val="274"/>
          <w:marRight w:val="0"/>
          <w:marTop w:val="0"/>
          <w:marBottom w:val="0"/>
          <w:divBdr>
            <w:top w:val="none" w:sz="0" w:space="0" w:color="auto"/>
            <w:left w:val="none" w:sz="0" w:space="0" w:color="auto"/>
            <w:bottom w:val="none" w:sz="0" w:space="0" w:color="auto"/>
            <w:right w:val="none" w:sz="0" w:space="0" w:color="auto"/>
          </w:divBdr>
        </w:div>
        <w:div w:id="1864396216">
          <w:marLeft w:val="274"/>
          <w:marRight w:val="0"/>
          <w:marTop w:val="0"/>
          <w:marBottom w:val="0"/>
          <w:divBdr>
            <w:top w:val="none" w:sz="0" w:space="0" w:color="auto"/>
            <w:left w:val="none" w:sz="0" w:space="0" w:color="auto"/>
            <w:bottom w:val="none" w:sz="0" w:space="0" w:color="auto"/>
            <w:right w:val="none" w:sz="0" w:space="0" w:color="auto"/>
          </w:divBdr>
        </w:div>
        <w:div w:id="379092675">
          <w:marLeft w:val="274"/>
          <w:marRight w:val="0"/>
          <w:marTop w:val="0"/>
          <w:marBottom w:val="0"/>
          <w:divBdr>
            <w:top w:val="none" w:sz="0" w:space="0" w:color="auto"/>
            <w:left w:val="none" w:sz="0" w:space="0" w:color="auto"/>
            <w:bottom w:val="none" w:sz="0" w:space="0" w:color="auto"/>
            <w:right w:val="none" w:sz="0" w:space="0" w:color="auto"/>
          </w:divBdr>
        </w:div>
        <w:div w:id="293873948">
          <w:marLeft w:val="274"/>
          <w:marRight w:val="0"/>
          <w:marTop w:val="0"/>
          <w:marBottom w:val="0"/>
          <w:divBdr>
            <w:top w:val="none" w:sz="0" w:space="0" w:color="auto"/>
            <w:left w:val="none" w:sz="0" w:space="0" w:color="auto"/>
            <w:bottom w:val="none" w:sz="0" w:space="0" w:color="auto"/>
            <w:right w:val="none" w:sz="0" w:space="0" w:color="auto"/>
          </w:divBdr>
        </w:div>
        <w:div w:id="1245147609">
          <w:marLeft w:val="274"/>
          <w:marRight w:val="0"/>
          <w:marTop w:val="0"/>
          <w:marBottom w:val="0"/>
          <w:divBdr>
            <w:top w:val="none" w:sz="0" w:space="0" w:color="auto"/>
            <w:left w:val="none" w:sz="0" w:space="0" w:color="auto"/>
            <w:bottom w:val="none" w:sz="0" w:space="0" w:color="auto"/>
            <w:right w:val="none" w:sz="0" w:space="0" w:color="auto"/>
          </w:divBdr>
        </w:div>
      </w:divsChild>
    </w:div>
    <w:div w:id="1218273258">
      <w:bodyDiv w:val="1"/>
      <w:marLeft w:val="0"/>
      <w:marRight w:val="0"/>
      <w:marTop w:val="0"/>
      <w:marBottom w:val="0"/>
      <w:divBdr>
        <w:top w:val="none" w:sz="0" w:space="0" w:color="auto"/>
        <w:left w:val="none" w:sz="0" w:space="0" w:color="auto"/>
        <w:bottom w:val="none" w:sz="0" w:space="0" w:color="auto"/>
        <w:right w:val="none" w:sz="0" w:space="0" w:color="auto"/>
      </w:divBdr>
    </w:div>
    <w:div w:id="1240208621">
      <w:bodyDiv w:val="1"/>
      <w:marLeft w:val="0"/>
      <w:marRight w:val="0"/>
      <w:marTop w:val="0"/>
      <w:marBottom w:val="0"/>
      <w:divBdr>
        <w:top w:val="none" w:sz="0" w:space="0" w:color="auto"/>
        <w:left w:val="none" w:sz="0" w:space="0" w:color="auto"/>
        <w:bottom w:val="none" w:sz="0" w:space="0" w:color="auto"/>
        <w:right w:val="none" w:sz="0" w:space="0" w:color="auto"/>
      </w:divBdr>
      <w:divsChild>
        <w:div w:id="1847941302">
          <w:marLeft w:val="547"/>
          <w:marRight w:val="0"/>
          <w:marTop w:val="130"/>
          <w:marBottom w:val="0"/>
          <w:divBdr>
            <w:top w:val="none" w:sz="0" w:space="0" w:color="auto"/>
            <w:left w:val="none" w:sz="0" w:space="0" w:color="auto"/>
            <w:bottom w:val="none" w:sz="0" w:space="0" w:color="auto"/>
            <w:right w:val="none" w:sz="0" w:space="0" w:color="auto"/>
          </w:divBdr>
        </w:div>
        <w:div w:id="121927876">
          <w:marLeft w:val="1166"/>
          <w:marRight w:val="0"/>
          <w:marTop w:val="115"/>
          <w:marBottom w:val="0"/>
          <w:divBdr>
            <w:top w:val="none" w:sz="0" w:space="0" w:color="auto"/>
            <w:left w:val="none" w:sz="0" w:space="0" w:color="auto"/>
            <w:bottom w:val="none" w:sz="0" w:space="0" w:color="auto"/>
            <w:right w:val="none" w:sz="0" w:space="0" w:color="auto"/>
          </w:divBdr>
        </w:div>
        <w:div w:id="216622613">
          <w:marLeft w:val="1166"/>
          <w:marRight w:val="0"/>
          <w:marTop w:val="115"/>
          <w:marBottom w:val="0"/>
          <w:divBdr>
            <w:top w:val="none" w:sz="0" w:space="0" w:color="auto"/>
            <w:left w:val="none" w:sz="0" w:space="0" w:color="auto"/>
            <w:bottom w:val="none" w:sz="0" w:space="0" w:color="auto"/>
            <w:right w:val="none" w:sz="0" w:space="0" w:color="auto"/>
          </w:divBdr>
        </w:div>
        <w:div w:id="1297298472">
          <w:marLeft w:val="547"/>
          <w:marRight w:val="0"/>
          <w:marTop w:val="130"/>
          <w:marBottom w:val="0"/>
          <w:divBdr>
            <w:top w:val="none" w:sz="0" w:space="0" w:color="auto"/>
            <w:left w:val="none" w:sz="0" w:space="0" w:color="auto"/>
            <w:bottom w:val="none" w:sz="0" w:space="0" w:color="auto"/>
            <w:right w:val="none" w:sz="0" w:space="0" w:color="auto"/>
          </w:divBdr>
        </w:div>
        <w:div w:id="1924562307">
          <w:marLeft w:val="1166"/>
          <w:marRight w:val="0"/>
          <w:marTop w:val="115"/>
          <w:marBottom w:val="0"/>
          <w:divBdr>
            <w:top w:val="none" w:sz="0" w:space="0" w:color="auto"/>
            <w:left w:val="none" w:sz="0" w:space="0" w:color="auto"/>
            <w:bottom w:val="none" w:sz="0" w:space="0" w:color="auto"/>
            <w:right w:val="none" w:sz="0" w:space="0" w:color="auto"/>
          </w:divBdr>
        </w:div>
      </w:divsChild>
    </w:div>
    <w:div w:id="1306470625">
      <w:bodyDiv w:val="1"/>
      <w:marLeft w:val="0"/>
      <w:marRight w:val="0"/>
      <w:marTop w:val="0"/>
      <w:marBottom w:val="0"/>
      <w:divBdr>
        <w:top w:val="none" w:sz="0" w:space="0" w:color="auto"/>
        <w:left w:val="none" w:sz="0" w:space="0" w:color="auto"/>
        <w:bottom w:val="none" w:sz="0" w:space="0" w:color="auto"/>
        <w:right w:val="none" w:sz="0" w:space="0" w:color="auto"/>
      </w:divBdr>
      <w:divsChild>
        <w:div w:id="1270578853">
          <w:marLeft w:val="274"/>
          <w:marRight w:val="0"/>
          <w:marTop w:val="0"/>
          <w:marBottom w:val="0"/>
          <w:divBdr>
            <w:top w:val="none" w:sz="0" w:space="0" w:color="auto"/>
            <w:left w:val="none" w:sz="0" w:space="0" w:color="auto"/>
            <w:bottom w:val="none" w:sz="0" w:space="0" w:color="auto"/>
            <w:right w:val="none" w:sz="0" w:space="0" w:color="auto"/>
          </w:divBdr>
        </w:div>
        <w:div w:id="1597518710">
          <w:marLeft w:val="994"/>
          <w:marRight w:val="0"/>
          <w:marTop w:val="0"/>
          <w:marBottom w:val="0"/>
          <w:divBdr>
            <w:top w:val="none" w:sz="0" w:space="0" w:color="auto"/>
            <w:left w:val="none" w:sz="0" w:space="0" w:color="auto"/>
            <w:bottom w:val="none" w:sz="0" w:space="0" w:color="auto"/>
            <w:right w:val="none" w:sz="0" w:space="0" w:color="auto"/>
          </w:divBdr>
        </w:div>
        <w:div w:id="1868329706">
          <w:marLeft w:val="994"/>
          <w:marRight w:val="0"/>
          <w:marTop w:val="0"/>
          <w:marBottom w:val="0"/>
          <w:divBdr>
            <w:top w:val="none" w:sz="0" w:space="0" w:color="auto"/>
            <w:left w:val="none" w:sz="0" w:space="0" w:color="auto"/>
            <w:bottom w:val="none" w:sz="0" w:space="0" w:color="auto"/>
            <w:right w:val="none" w:sz="0" w:space="0" w:color="auto"/>
          </w:divBdr>
        </w:div>
        <w:div w:id="1493057388">
          <w:marLeft w:val="274"/>
          <w:marRight w:val="0"/>
          <w:marTop w:val="0"/>
          <w:marBottom w:val="0"/>
          <w:divBdr>
            <w:top w:val="none" w:sz="0" w:space="0" w:color="auto"/>
            <w:left w:val="none" w:sz="0" w:space="0" w:color="auto"/>
            <w:bottom w:val="none" w:sz="0" w:space="0" w:color="auto"/>
            <w:right w:val="none" w:sz="0" w:space="0" w:color="auto"/>
          </w:divBdr>
        </w:div>
        <w:div w:id="678891965">
          <w:marLeft w:val="994"/>
          <w:marRight w:val="0"/>
          <w:marTop w:val="0"/>
          <w:marBottom w:val="0"/>
          <w:divBdr>
            <w:top w:val="none" w:sz="0" w:space="0" w:color="auto"/>
            <w:left w:val="none" w:sz="0" w:space="0" w:color="auto"/>
            <w:bottom w:val="none" w:sz="0" w:space="0" w:color="auto"/>
            <w:right w:val="none" w:sz="0" w:space="0" w:color="auto"/>
          </w:divBdr>
        </w:div>
        <w:div w:id="1731029178">
          <w:marLeft w:val="994"/>
          <w:marRight w:val="0"/>
          <w:marTop w:val="0"/>
          <w:marBottom w:val="0"/>
          <w:divBdr>
            <w:top w:val="none" w:sz="0" w:space="0" w:color="auto"/>
            <w:left w:val="none" w:sz="0" w:space="0" w:color="auto"/>
            <w:bottom w:val="none" w:sz="0" w:space="0" w:color="auto"/>
            <w:right w:val="none" w:sz="0" w:space="0" w:color="auto"/>
          </w:divBdr>
        </w:div>
        <w:div w:id="1087267158">
          <w:marLeft w:val="994"/>
          <w:marRight w:val="0"/>
          <w:marTop w:val="0"/>
          <w:marBottom w:val="0"/>
          <w:divBdr>
            <w:top w:val="none" w:sz="0" w:space="0" w:color="auto"/>
            <w:left w:val="none" w:sz="0" w:space="0" w:color="auto"/>
            <w:bottom w:val="none" w:sz="0" w:space="0" w:color="auto"/>
            <w:right w:val="none" w:sz="0" w:space="0" w:color="auto"/>
          </w:divBdr>
        </w:div>
        <w:div w:id="955450547">
          <w:marLeft w:val="994"/>
          <w:marRight w:val="0"/>
          <w:marTop w:val="0"/>
          <w:marBottom w:val="0"/>
          <w:divBdr>
            <w:top w:val="none" w:sz="0" w:space="0" w:color="auto"/>
            <w:left w:val="none" w:sz="0" w:space="0" w:color="auto"/>
            <w:bottom w:val="none" w:sz="0" w:space="0" w:color="auto"/>
            <w:right w:val="none" w:sz="0" w:space="0" w:color="auto"/>
          </w:divBdr>
        </w:div>
      </w:divsChild>
    </w:div>
    <w:div w:id="1328443383">
      <w:bodyDiv w:val="1"/>
      <w:marLeft w:val="0"/>
      <w:marRight w:val="0"/>
      <w:marTop w:val="0"/>
      <w:marBottom w:val="0"/>
      <w:divBdr>
        <w:top w:val="none" w:sz="0" w:space="0" w:color="auto"/>
        <w:left w:val="none" w:sz="0" w:space="0" w:color="auto"/>
        <w:bottom w:val="none" w:sz="0" w:space="0" w:color="auto"/>
        <w:right w:val="none" w:sz="0" w:space="0" w:color="auto"/>
      </w:divBdr>
      <w:divsChild>
        <w:div w:id="1535458134">
          <w:marLeft w:val="274"/>
          <w:marRight w:val="0"/>
          <w:marTop w:val="0"/>
          <w:marBottom w:val="0"/>
          <w:divBdr>
            <w:top w:val="none" w:sz="0" w:space="0" w:color="auto"/>
            <w:left w:val="none" w:sz="0" w:space="0" w:color="auto"/>
            <w:bottom w:val="none" w:sz="0" w:space="0" w:color="auto"/>
            <w:right w:val="none" w:sz="0" w:space="0" w:color="auto"/>
          </w:divBdr>
        </w:div>
        <w:div w:id="2018774057">
          <w:marLeft w:val="994"/>
          <w:marRight w:val="0"/>
          <w:marTop w:val="0"/>
          <w:marBottom w:val="0"/>
          <w:divBdr>
            <w:top w:val="none" w:sz="0" w:space="0" w:color="auto"/>
            <w:left w:val="none" w:sz="0" w:space="0" w:color="auto"/>
            <w:bottom w:val="none" w:sz="0" w:space="0" w:color="auto"/>
            <w:right w:val="none" w:sz="0" w:space="0" w:color="auto"/>
          </w:divBdr>
        </w:div>
        <w:div w:id="2088071537">
          <w:marLeft w:val="274"/>
          <w:marRight w:val="0"/>
          <w:marTop w:val="0"/>
          <w:marBottom w:val="0"/>
          <w:divBdr>
            <w:top w:val="none" w:sz="0" w:space="0" w:color="auto"/>
            <w:left w:val="none" w:sz="0" w:space="0" w:color="auto"/>
            <w:bottom w:val="none" w:sz="0" w:space="0" w:color="auto"/>
            <w:right w:val="none" w:sz="0" w:space="0" w:color="auto"/>
          </w:divBdr>
        </w:div>
        <w:div w:id="256910930">
          <w:marLeft w:val="994"/>
          <w:marRight w:val="0"/>
          <w:marTop w:val="0"/>
          <w:marBottom w:val="0"/>
          <w:divBdr>
            <w:top w:val="none" w:sz="0" w:space="0" w:color="auto"/>
            <w:left w:val="none" w:sz="0" w:space="0" w:color="auto"/>
            <w:bottom w:val="none" w:sz="0" w:space="0" w:color="auto"/>
            <w:right w:val="none" w:sz="0" w:space="0" w:color="auto"/>
          </w:divBdr>
        </w:div>
        <w:div w:id="1768766473">
          <w:marLeft w:val="994"/>
          <w:marRight w:val="0"/>
          <w:marTop w:val="0"/>
          <w:marBottom w:val="0"/>
          <w:divBdr>
            <w:top w:val="none" w:sz="0" w:space="0" w:color="auto"/>
            <w:left w:val="none" w:sz="0" w:space="0" w:color="auto"/>
            <w:bottom w:val="none" w:sz="0" w:space="0" w:color="auto"/>
            <w:right w:val="none" w:sz="0" w:space="0" w:color="auto"/>
          </w:divBdr>
        </w:div>
        <w:div w:id="836766311">
          <w:marLeft w:val="994"/>
          <w:marRight w:val="0"/>
          <w:marTop w:val="0"/>
          <w:marBottom w:val="0"/>
          <w:divBdr>
            <w:top w:val="none" w:sz="0" w:space="0" w:color="auto"/>
            <w:left w:val="none" w:sz="0" w:space="0" w:color="auto"/>
            <w:bottom w:val="none" w:sz="0" w:space="0" w:color="auto"/>
            <w:right w:val="none" w:sz="0" w:space="0" w:color="auto"/>
          </w:divBdr>
        </w:div>
        <w:div w:id="1757820390">
          <w:marLeft w:val="994"/>
          <w:marRight w:val="0"/>
          <w:marTop w:val="0"/>
          <w:marBottom w:val="0"/>
          <w:divBdr>
            <w:top w:val="none" w:sz="0" w:space="0" w:color="auto"/>
            <w:left w:val="none" w:sz="0" w:space="0" w:color="auto"/>
            <w:bottom w:val="none" w:sz="0" w:space="0" w:color="auto"/>
            <w:right w:val="none" w:sz="0" w:space="0" w:color="auto"/>
          </w:divBdr>
        </w:div>
      </w:divsChild>
    </w:div>
    <w:div w:id="1365253293">
      <w:bodyDiv w:val="1"/>
      <w:marLeft w:val="0"/>
      <w:marRight w:val="0"/>
      <w:marTop w:val="0"/>
      <w:marBottom w:val="0"/>
      <w:divBdr>
        <w:top w:val="none" w:sz="0" w:space="0" w:color="auto"/>
        <w:left w:val="none" w:sz="0" w:space="0" w:color="auto"/>
        <w:bottom w:val="none" w:sz="0" w:space="0" w:color="auto"/>
        <w:right w:val="none" w:sz="0" w:space="0" w:color="auto"/>
      </w:divBdr>
      <w:divsChild>
        <w:div w:id="1564750844">
          <w:marLeft w:val="547"/>
          <w:marRight w:val="0"/>
          <w:marTop w:val="96"/>
          <w:marBottom w:val="0"/>
          <w:divBdr>
            <w:top w:val="none" w:sz="0" w:space="0" w:color="auto"/>
            <w:left w:val="none" w:sz="0" w:space="0" w:color="auto"/>
            <w:bottom w:val="none" w:sz="0" w:space="0" w:color="auto"/>
            <w:right w:val="none" w:sz="0" w:space="0" w:color="auto"/>
          </w:divBdr>
        </w:div>
        <w:div w:id="1396902427">
          <w:marLeft w:val="1166"/>
          <w:marRight w:val="0"/>
          <w:marTop w:val="86"/>
          <w:marBottom w:val="0"/>
          <w:divBdr>
            <w:top w:val="none" w:sz="0" w:space="0" w:color="auto"/>
            <w:left w:val="none" w:sz="0" w:space="0" w:color="auto"/>
            <w:bottom w:val="none" w:sz="0" w:space="0" w:color="auto"/>
            <w:right w:val="none" w:sz="0" w:space="0" w:color="auto"/>
          </w:divBdr>
        </w:div>
        <w:div w:id="1494639400">
          <w:marLeft w:val="1800"/>
          <w:marRight w:val="0"/>
          <w:marTop w:val="72"/>
          <w:marBottom w:val="0"/>
          <w:divBdr>
            <w:top w:val="none" w:sz="0" w:space="0" w:color="auto"/>
            <w:left w:val="none" w:sz="0" w:space="0" w:color="auto"/>
            <w:bottom w:val="none" w:sz="0" w:space="0" w:color="auto"/>
            <w:right w:val="none" w:sz="0" w:space="0" w:color="auto"/>
          </w:divBdr>
        </w:div>
        <w:div w:id="1450514531">
          <w:marLeft w:val="1800"/>
          <w:marRight w:val="0"/>
          <w:marTop w:val="72"/>
          <w:marBottom w:val="0"/>
          <w:divBdr>
            <w:top w:val="none" w:sz="0" w:space="0" w:color="auto"/>
            <w:left w:val="none" w:sz="0" w:space="0" w:color="auto"/>
            <w:bottom w:val="none" w:sz="0" w:space="0" w:color="auto"/>
            <w:right w:val="none" w:sz="0" w:space="0" w:color="auto"/>
          </w:divBdr>
        </w:div>
        <w:div w:id="2084521547">
          <w:marLeft w:val="1800"/>
          <w:marRight w:val="0"/>
          <w:marTop w:val="72"/>
          <w:marBottom w:val="0"/>
          <w:divBdr>
            <w:top w:val="none" w:sz="0" w:space="0" w:color="auto"/>
            <w:left w:val="none" w:sz="0" w:space="0" w:color="auto"/>
            <w:bottom w:val="none" w:sz="0" w:space="0" w:color="auto"/>
            <w:right w:val="none" w:sz="0" w:space="0" w:color="auto"/>
          </w:divBdr>
        </w:div>
        <w:div w:id="1509128750">
          <w:marLeft w:val="1166"/>
          <w:marRight w:val="0"/>
          <w:marTop w:val="86"/>
          <w:marBottom w:val="0"/>
          <w:divBdr>
            <w:top w:val="none" w:sz="0" w:space="0" w:color="auto"/>
            <w:left w:val="none" w:sz="0" w:space="0" w:color="auto"/>
            <w:bottom w:val="none" w:sz="0" w:space="0" w:color="auto"/>
            <w:right w:val="none" w:sz="0" w:space="0" w:color="auto"/>
          </w:divBdr>
        </w:div>
        <w:div w:id="230623330">
          <w:marLeft w:val="1800"/>
          <w:marRight w:val="0"/>
          <w:marTop w:val="72"/>
          <w:marBottom w:val="0"/>
          <w:divBdr>
            <w:top w:val="none" w:sz="0" w:space="0" w:color="auto"/>
            <w:left w:val="none" w:sz="0" w:space="0" w:color="auto"/>
            <w:bottom w:val="none" w:sz="0" w:space="0" w:color="auto"/>
            <w:right w:val="none" w:sz="0" w:space="0" w:color="auto"/>
          </w:divBdr>
        </w:div>
        <w:div w:id="1796557065">
          <w:marLeft w:val="547"/>
          <w:marRight w:val="0"/>
          <w:marTop w:val="96"/>
          <w:marBottom w:val="0"/>
          <w:divBdr>
            <w:top w:val="none" w:sz="0" w:space="0" w:color="auto"/>
            <w:left w:val="none" w:sz="0" w:space="0" w:color="auto"/>
            <w:bottom w:val="none" w:sz="0" w:space="0" w:color="auto"/>
            <w:right w:val="none" w:sz="0" w:space="0" w:color="auto"/>
          </w:divBdr>
        </w:div>
        <w:div w:id="314182412">
          <w:marLeft w:val="1166"/>
          <w:marRight w:val="0"/>
          <w:marTop w:val="86"/>
          <w:marBottom w:val="0"/>
          <w:divBdr>
            <w:top w:val="none" w:sz="0" w:space="0" w:color="auto"/>
            <w:left w:val="none" w:sz="0" w:space="0" w:color="auto"/>
            <w:bottom w:val="none" w:sz="0" w:space="0" w:color="auto"/>
            <w:right w:val="none" w:sz="0" w:space="0" w:color="auto"/>
          </w:divBdr>
        </w:div>
      </w:divsChild>
    </w:div>
    <w:div w:id="1402750727">
      <w:bodyDiv w:val="1"/>
      <w:marLeft w:val="0"/>
      <w:marRight w:val="0"/>
      <w:marTop w:val="0"/>
      <w:marBottom w:val="0"/>
      <w:divBdr>
        <w:top w:val="none" w:sz="0" w:space="0" w:color="auto"/>
        <w:left w:val="none" w:sz="0" w:space="0" w:color="auto"/>
        <w:bottom w:val="none" w:sz="0" w:space="0" w:color="auto"/>
        <w:right w:val="none" w:sz="0" w:space="0" w:color="auto"/>
      </w:divBdr>
      <w:divsChild>
        <w:div w:id="1538929012">
          <w:marLeft w:val="360"/>
          <w:marRight w:val="0"/>
          <w:marTop w:val="0"/>
          <w:marBottom w:val="0"/>
          <w:divBdr>
            <w:top w:val="none" w:sz="0" w:space="0" w:color="auto"/>
            <w:left w:val="none" w:sz="0" w:space="0" w:color="auto"/>
            <w:bottom w:val="none" w:sz="0" w:space="0" w:color="auto"/>
            <w:right w:val="none" w:sz="0" w:space="0" w:color="auto"/>
          </w:divBdr>
        </w:div>
        <w:div w:id="1562062072">
          <w:marLeft w:val="994"/>
          <w:marRight w:val="0"/>
          <w:marTop w:val="0"/>
          <w:marBottom w:val="0"/>
          <w:divBdr>
            <w:top w:val="none" w:sz="0" w:space="0" w:color="auto"/>
            <w:left w:val="none" w:sz="0" w:space="0" w:color="auto"/>
            <w:bottom w:val="none" w:sz="0" w:space="0" w:color="auto"/>
            <w:right w:val="none" w:sz="0" w:space="0" w:color="auto"/>
          </w:divBdr>
        </w:div>
        <w:div w:id="974063707">
          <w:marLeft w:val="1714"/>
          <w:marRight w:val="0"/>
          <w:marTop w:val="0"/>
          <w:marBottom w:val="0"/>
          <w:divBdr>
            <w:top w:val="none" w:sz="0" w:space="0" w:color="auto"/>
            <w:left w:val="none" w:sz="0" w:space="0" w:color="auto"/>
            <w:bottom w:val="none" w:sz="0" w:space="0" w:color="auto"/>
            <w:right w:val="none" w:sz="0" w:space="0" w:color="auto"/>
          </w:divBdr>
        </w:div>
        <w:div w:id="889800329">
          <w:marLeft w:val="994"/>
          <w:marRight w:val="0"/>
          <w:marTop w:val="0"/>
          <w:marBottom w:val="0"/>
          <w:divBdr>
            <w:top w:val="none" w:sz="0" w:space="0" w:color="auto"/>
            <w:left w:val="none" w:sz="0" w:space="0" w:color="auto"/>
            <w:bottom w:val="none" w:sz="0" w:space="0" w:color="auto"/>
            <w:right w:val="none" w:sz="0" w:space="0" w:color="auto"/>
          </w:divBdr>
        </w:div>
        <w:div w:id="1555507804">
          <w:marLeft w:val="1714"/>
          <w:marRight w:val="0"/>
          <w:marTop w:val="0"/>
          <w:marBottom w:val="0"/>
          <w:divBdr>
            <w:top w:val="none" w:sz="0" w:space="0" w:color="auto"/>
            <w:left w:val="none" w:sz="0" w:space="0" w:color="auto"/>
            <w:bottom w:val="none" w:sz="0" w:space="0" w:color="auto"/>
            <w:right w:val="none" w:sz="0" w:space="0" w:color="auto"/>
          </w:divBdr>
        </w:div>
        <w:div w:id="730925949">
          <w:marLeft w:val="1714"/>
          <w:marRight w:val="0"/>
          <w:marTop w:val="0"/>
          <w:marBottom w:val="0"/>
          <w:divBdr>
            <w:top w:val="none" w:sz="0" w:space="0" w:color="auto"/>
            <w:left w:val="none" w:sz="0" w:space="0" w:color="auto"/>
            <w:bottom w:val="none" w:sz="0" w:space="0" w:color="auto"/>
            <w:right w:val="none" w:sz="0" w:space="0" w:color="auto"/>
          </w:divBdr>
        </w:div>
      </w:divsChild>
    </w:div>
    <w:div w:id="1483541616">
      <w:bodyDiv w:val="1"/>
      <w:marLeft w:val="0"/>
      <w:marRight w:val="0"/>
      <w:marTop w:val="0"/>
      <w:marBottom w:val="0"/>
      <w:divBdr>
        <w:top w:val="none" w:sz="0" w:space="0" w:color="auto"/>
        <w:left w:val="none" w:sz="0" w:space="0" w:color="auto"/>
        <w:bottom w:val="none" w:sz="0" w:space="0" w:color="auto"/>
        <w:right w:val="none" w:sz="0" w:space="0" w:color="auto"/>
      </w:divBdr>
      <w:divsChild>
        <w:div w:id="1110585564">
          <w:marLeft w:val="547"/>
          <w:marRight w:val="0"/>
          <w:marTop w:val="86"/>
          <w:marBottom w:val="0"/>
          <w:divBdr>
            <w:top w:val="none" w:sz="0" w:space="0" w:color="auto"/>
            <w:left w:val="none" w:sz="0" w:space="0" w:color="auto"/>
            <w:bottom w:val="none" w:sz="0" w:space="0" w:color="auto"/>
            <w:right w:val="none" w:sz="0" w:space="0" w:color="auto"/>
          </w:divBdr>
        </w:div>
        <w:div w:id="1665427898">
          <w:marLeft w:val="1166"/>
          <w:marRight w:val="0"/>
          <w:marTop w:val="72"/>
          <w:marBottom w:val="0"/>
          <w:divBdr>
            <w:top w:val="none" w:sz="0" w:space="0" w:color="auto"/>
            <w:left w:val="none" w:sz="0" w:space="0" w:color="auto"/>
            <w:bottom w:val="none" w:sz="0" w:space="0" w:color="auto"/>
            <w:right w:val="none" w:sz="0" w:space="0" w:color="auto"/>
          </w:divBdr>
        </w:div>
        <w:div w:id="746389545">
          <w:marLeft w:val="1166"/>
          <w:marRight w:val="0"/>
          <w:marTop w:val="72"/>
          <w:marBottom w:val="0"/>
          <w:divBdr>
            <w:top w:val="none" w:sz="0" w:space="0" w:color="auto"/>
            <w:left w:val="none" w:sz="0" w:space="0" w:color="auto"/>
            <w:bottom w:val="none" w:sz="0" w:space="0" w:color="auto"/>
            <w:right w:val="none" w:sz="0" w:space="0" w:color="auto"/>
          </w:divBdr>
        </w:div>
        <w:div w:id="1661226863">
          <w:marLeft w:val="547"/>
          <w:marRight w:val="0"/>
          <w:marTop w:val="86"/>
          <w:marBottom w:val="0"/>
          <w:divBdr>
            <w:top w:val="none" w:sz="0" w:space="0" w:color="auto"/>
            <w:left w:val="none" w:sz="0" w:space="0" w:color="auto"/>
            <w:bottom w:val="none" w:sz="0" w:space="0" w:color="auto"/>
            <w:right w:val="none" w:sz="0" w:space="0" w:color="auto"/>
          </w:divBdr>
        </w:div>
        <w:div w:id="1609268906">
          <w:marLeft w:val="1166"/>
          <w:marRight w:val="0"/>
          <w:marTop w:val="72"/>
          <w:marBottom w:val="0"/>
          <w:divBdr>
            <w:top w:val="none" w:sz="0" w:space="0" w:color="auto"/>
            <w:left w:val="none" w:sz="0" w:space="0" w:color="auto"/>
            <w:bottom w:val="none" w:sz="0" w:space="0" w:color="auto"/>
            <w:right w:val="none" w:sz="0" w:space="0" w:color="auto"/>
          </w:divBdr>
        </w:div>
        <w:div w:id="221336926">
          <w:marLeft w:val="547"/>
          <w:marRight w:val="0"/>
          <w:marTop w:val="86"/>
          <w:marBottom w:val="0"/>
          <w:divBdr>
            <w:top w:val="none" w:sz="0" w:space="0" w:color="auto"/>
            <w:left w:val="none" w:sz="0" w:space="0" w:color="auto"/>
            <w:bottom w:val="none" w:sz="0" w:space="0" w:color="auto"/>
            <w:right w:val="none" w:sz="0" w:space="0" w:color="auto"/>
          </w:divBdr>
        </w:div>
        <w:div w:id="1700079698">
          <w:marLeft w:val="1166"/>
          <w:marRight w:val="0"/>
          <w:marTop w:val="72"/>
          <w:marBottom w:val="0"/>
          <w:divBdr>
            <w:top w:val="none" w:sz="0" w:space="0" w:color="auto"/>
            <w:left w:val="none" w:sz="0" w:space="0" w:color="auto"/>
            <w:bottom w:val="none" w:sz="0" w:space="0" w:color="auto"/>
            <w:right w:val="none" w:sz="0" w:space="0" w:color="auto"/>
          </w:divBdr>
        </w:div>
      </w:divsChild>
    </w:div>
    <w:div w:id="1509834702">
      <w:bodyDiv w:val="1"/>
      <w:marLeft w:val="0"/>
      <w:marRight w:val="0"/>
      <w:marTop w:val="0"/>
      <w:marBottom w:val="0"/>
      <w:divBdr>
        <w:top w:val="none" w:sz="0" w:space="0" w:color="auto"/>
        <w:left w:val="none" w:sz="0" w:space="0" w:color="auto"/>
        <w:bottom w:val="none" w:sz="0" w:space="0" w:color="auto"/>
        <w:right w:val="none" w:sz="0" w:space="0" w:color="auto"/>
      </w:divBdr>
    </w:div>
    <w:div w:id="1671836397">
      <w:bodyDiv w:val="1"/>
      <w:marLeft w:val="0"/>
      <w:marRight w:val="0"/>
      <w:marTop w:val="0"/>
      <w:marBottom w:val="0"/>
      <w:divBdr>
        <w:top w:val="none" w:sz="0" w:space="0" w:color="auto"/>
        <w:left w:val="none" w:sz="0" w:space="0" w:color="auto"/>
        <w:bottom w:val="none" w:sz="0" w:space="0" w:color="auto"/>
        <w:right w:val="none" w:sz="0" w:space="0" w:color="auto"/>
      </w:divBdr>
      <w:divsChild>
        <w:div w:id="312411744">
          <w:marLeft w:val="547"/>
          <w:marRight w:val="0"/>
          <w:marTop w:val="144"/>
          <w:marBottom w:val="0"/>
          <w:divBdr>
            <w:top w:val="none" w:sz="0" w:space="0" w:color="auto"/>
            <w:left w:val="none" w:sz="0" w:space="0" w:color="auto"/>
            <w:bottom w:val="none" w:sz="0" w:space="0" w:color="auto"/>
            <w:right w:val="none" w:sz="0" w:space="0" w:color="auto"/>
          </w:divBdr>
        </w:div>
        <w:div w:id="817724096">
          <w:marLeft w:val="1166"/>
          <w:marRight w:val="0"/>
          <w:marTop w:val="125"/>
          <w:marBottom w:val="0"/>
          <w:divBdr>
            <w:top w:val="none" w:sz="0" w:space="0" w:color="auto"/>
            <w:left w:val="none" w:sz="0" w:space="0" w:color="auto"/>
            <w:bottom w:val="none" w:sz="0" w:space="0" w:color="auto"/>
            <w:right w:val="none" w:sz="0" w:space="0" w:color="auto"/>
          </w:divBdr>
        </w:div>
        <w:div w:id="1009678516">
          <w:marLeft w:val="1800"/>
          <w:marRight w:val="0"/>
          <w:marTop w:val="106"/>
          <w:marBottom w:val="0"/>
          <w:divBdr>
            <w:top w:val="none" w:sz="0" w:space="0" w:color="auto"/>
            <w:left w:val="none" w:sz="0" w:space="0" w:color="auto"/>
            <w:bottom w:val="none" w:sz="0" w:space="0" w:color="auto"/>
            <w:right w:val="none" w:sz="0" w:space="0" w:color="auto"/>
          </w:divBdr>
        </w:div>
        <w:div w:id="509031273">
          <w:marLeft w:val="1166"/>
          <w:marRight w:val="0"/>
          <w:marTop w:val="125"/>
          <w:marBottom w:val="0"/>
          <w:divBdr>
            <w:top w:val="none" w:sz="0" w:space="0" w:color="auto"/>
            <w:left w:val="none" w:sz="0" w:space="0" w:color="auto"/>
            <w:bottom w:val="none" w:sz="0" w:space="0" w:color="auto"/>
            <w:right w:val="none" w:sz="0" w:space="0" w:color="auto"/>
          </w:divBdr>
        </w:div>
      </w:divsChild>
    </w:div>
    <w:div w:id="1801223232">
      <w:bodyDiv w:val="1"/>
      <w:marLeft w:val="0"/>
      <w:marRight w:val="0"/>
      <w:marTop w:val="0"/>
      <w:marBottom w:val="0"/>
      <w:divBdr>
        <w:top w:val="none" w:sz="0" w:space="0" w:color="auto"/>
        <w:left w:val="none" w:sz="0" w:space="0" w:color="auto"/>
        <w:bottom w:val="none" w:sz="0" w:space="0" w:color="auto"/>
        <w:right w:val="none" w:sz="0" w:space="0" w:color="auto"/>
      </w:divBdr>
      <w:divsChild>
        <w:div w:id="1220022617">
          <w:marLeft w:val="547"/>
          <w:marRight w:val="0"/>
          <w:marTop w:val="144"/>
          <w:marBottom w:val="0"/>
          <w:divBdr>
            <w:top w:val="none" w:sz="0" w:space="0" w:color="auto"/>
            <w:left w:val="none" w:sz="0" w:space="0" w:color="auto"/>
            <w:bottom w:val="none" w:sz="0" w:space="0" w:color="auto"/>
            <w:right w:val="none" w:sz="0" w:space="0" w:color="auto"/>
          </w:divBdr>
        </w:div>
        <w:div w:id="1701585029">
          <w:marLeft w:val="1166"/>
          <w:marRight w:val="0"/>
          <w:marTop w:val="125"/>
          <w:marBottom w:val="0"/>
          <w:divBdr>
            <w:top w:val="none" w:sz="0" w:space="0" w:color="auto"/>
            <w:left w:val="none" w:sz="0" w:space="0" w:color="auto"/>
            <w:bottom w:val="none" w:sz="0" w:space="0" w:color="auto"/>
            <w:right w:val="none" w:sz="0" w:space="0" w:color="auto"/>
          </w:divBdr>
        </w:div>
        <w:div w:id="224488305">
          <w:marLeft w:val="547"/>
          <w:marRight w:val="0"/>
          <w:marTop w:val="144"/>
          <w:marBottom w:val="0"/>
          <w:divBdr>
            <w:top w:val="none" w:sz="0" w:space="0" w:color="auto"/>
            <w:left w:val="none" w:sz="0" w:space="0" w:color="auto"/>
            <w:bottom w:val="none" w:sz="0" w:space="0" w:color="auto"/>
            <w:right w:val="none" w:sz="0" w:space="0" w:color="auto"/>
          </w:divBdr>
        </w:div>
      </w:divsChild>
    </w:div>
    <w:div w:id="1851554904">
      <w:bodyDiv w:val="1"/>
      <w:marLeft w:val="0"/>
      <w:marRight w:val="0"/>
      <w:marTop w:val="0"/>
      <w:marBottom w:val="0"/>
      <w:divBdr>
        <w:top w:val="none" w:sz="0" w:space="0" w:color="auto"/>
        <w:left w:val="none" w:sz="0" w:space="0" w:color="auto"/>
        <w:bottom w:val="none" w:sz="0" w:space="0" w:color="auto"/>
        <w:right w:val="none" w:sz="0" w:space="0" w:color="auto"/>
      </w:divBdr>
    </w:div>
    <w:div w:id="1859419684">
      <w:bodyDiv w:val="1"/>
      <w:marLeft w:val="0"/>
      <w:marRight w:val="0"/>
      <w:marTop w:val="0"/>
      <w:marBottom w:val="0"/>
      <w:divBdr>
        <w:top w:val="none" w:sz="0" w:space="0" w:color="auto"/>
        <w:left w:val="none" w:sz="0" w:space="0" w:color="auto"/>
        <w:bottom w:val="none" w:sz="0" w:space="0" w:color="auto"/>
        <w:right w:val="none" w:sz="0" w:space="0" w:color="auto"/>
      </w:divBdr>
    </w:div>
    <w:div w:id="1873298148">
      <w:bodyDiv w:val="1"/>
      <w:marLeft w:val="0"/>
      <w:marRight w:val="0"/>
      <w:marTop w:val="0"/>
      <w:marBottom w:val="0"/>
      <w:divBdr>
        <w:top w:val="none" w:sz="0" w:space="0" w:color="auto"/>
        <w:left w:val="none" w:sz="0" w:space="0" w:color="auto"/>
        <w:bottom w:val="none" w:sz="0" w:space="0" w:color="auto"/>
        <w:right w:val="none" w:sz="0" w:space="0" w:color="auto"/>
      </w:divBdr>
      <w:divsChild>
        <w:div w:id="1346203215">
          <w:marLeft w:val="274"/>
          <w:marRight w:val="0"/>
          <w:marTop w:val="0"/>
          <w:marBottom w:val="0"/>
          <w:divBdr>
            <w:top w:val="none" w:sz="0" w:space="0" w:color="auto"/>
            <w:left w:val="none" w:sz="0" w:space="0" w:color="auto"/>
            <w:bottom w:val="none" w:sz="0" w:space="0" w:color="auto"/>
            <w:right w:val="none" w:sz="0" w:space="0" w:color="auto"/>
          </w:divBdr>
        </w:div>
        <w:div w:id="1686706311">
          <w:marLeft w:val="994"/>
          <w:marRight w:val="0"/>
          <w:marTop w:val="0"/>
          <w:marBottom w:val="0"/>
          <w:divBdr>
            <w:top w:val="none" w:sz="0" w:space="0" w:color="auto"/>
            <w:left w:val="none" w:sz="0" w:space="0" w:color="auto"/>
            <w:bottom w:val="none" w:sz="0" w:space="0" w:color="auto"/>
            <w:right w:val="none" w:sz="0" w:space="0" w:color="auto"/>
          </w:divBdr>
        </w:div>
        <w:div w:id="1422068254">
          <w:marLeft w:val="994"/>
          <w:marRight w:val="0"/>
          <w:marTop w:val="0"/>
          <w:marBottom w:val="0"/>
          <w:divBdr>
            <w:top w:val="none" w:sz="0" w:space="0" w:color="auto"/>
            <w:left w:val="none" w:sz="0" w:space="0" w:color="auto"/>
            <w:bottom w:val="none" w:sz="0" w:space="0" w:color="auto"/>
            <w:right w:val="none" w:sz="0" w:space="0" w:color="auto"/>
          </w:divBdr>
        </w:div>
        <w:div w:id="118381006">
          <w:marLeft w:val="274"/>
          <w:marRight w:val="0"/>
          <w:marTop w:val="0"/>
          <w:marBottom w:val="0"/>
          <w:divBdr>
            <w:top w:val="none" w:sz="0" w:space="0" w:color="auto"/>
            <w:left w:val="none" w:sz="0" w:space="0" w:color="auto"/>
            <w:bottom w:val="none" w:sz="0" w:space="0" w:color="auto"/>
            <w:right w:val="none" w:sz="0" w:space="0" w:color="auto"/>
          </w:divBdr>
        </w:div>
        <w:div w:id="232198422">
          <w:marLeft w:val="994"/>
          <w:marRight w:val="0"/>
          <w:marTop w:val="0"/>
          <w:marBottom w:val="0"/>
          <w:divBdr>
            <w:top w:val="none" w:sz="0" w:space="0" w:color="auto"/>
            <w:left w:val="none" w:sz="0" w:space="0" w:color="auto"/>
            <w:bottom w:val="none" w:sz="0" w:space="0" w:color="auto"/>
            <w:right w:val="none" w:sz="0" w:space="0" w:color="auto"/>
          </w:divBdr>
        </w:div>
        <w:div w:id="851652768">
          <w:marLeft w:val="274"/>
          <w:marRight w:val="0"/>
          <w:marTop w:val="0"/>
          <w:marBottom w:val="0"/>
          <w:divBdr>
            <w:top w:val="none" w:sz="0" w:space="0" w:color="auto"/>
            <w:left w:val="none" w:sz="0" w:space="0" w:color="auto"/>
            <w:bottom w:val="none" w:sz="0" w:space="0" w:color="auto"/>
            <w:right w:val="none" w:sz="0" w:space="0" w:color="auto"/>
          </w:divBdr>
        </w:div>
        <w:div w:id="620455591">
          <w:marLeft w:val="994"/>
          <w:marRight w:val="0"/>
          <w:marTop w:val="0"/>
          <w:marBottom w:val="0"/>
          <w:divBdr>
            <w:top w:val="none" w:sz="0" w:space="0" w:color="auto"/>
            <w:left w:val="none" w:sz="0" w:space="0" w:color="auto"/>
            <w:bottom w:val="none" w:sz="0" w:space="0" w:color="auto"/>
            <w:right w:val="none" w:sz="0" w:space="0" w:color="auto"/>
          </w:divBdr>
        </w:div>
        <w:div w:id="2051563628">
          <w:marLeft w:val="274"/>
          <w:marRight w:val="0"/>
          <w:marTop w:val="0"/>
          <w:marBottom w:val="0"/>
          <w:divBdr>
            <w:top w:val="none" w:sz="0" w:space="0" w:color="auto"/>
            <w:left w:val="none" w:sz="0" w:space="0" w:color="auto"/>
            <w:bottom w:val="none" w:sz="0" w:space="0" w:color="auto"/>
            <w:right w:val="none" w:sz="0" w:space="0" w:color="auto"/>
          </w:divBdr>
        </w:div>
        <w:div w:id="643697988">
          <w:marLeft w:val="994"/>
          <w:marRight w:val="0"/>
          <w:marTop w:val="0"/>
          <w:marBottom w:val="0"/>
          <w:divBdr>
            <w:top w:val="none" w:sz="0" w:space="0" w:color="auto"/>
            <w:left w:val="none" w:sz="0" w:space="0" w:color="auto"/>
            <w:bottom w:val="none" w:sz="0" w:space="0" w:color="auto"/>
            <w:right w:val="none" w:sz="0" w:space="0" w:color="auto"/>
          </w:divBdr>
        </w:div>
        <w:div w:id="1334842048">
          <w:marLeft w:val="274"/>
          <w:marRight w:val="0"/>
          <w:marTop w:val="0"/>
          <w:marBottom w:val="0"/>
          <w:divBdr>
            <w:top w:val="none" w:sz="0" w:space="0" w:color="auto"/>
            <w:left w:val="none" w:sz="0" w:space="0" w:color="auto"/>
            <w:bottom w:val="none" w:sz="0" w:space="0" w:color="auto"/>
            <w:right w:val="none" w:sz="0" w:space="0" w:color="auto"/>
          </w:divBdr>
        </w:div>
        <w:div w:id="147602737">
          <w:marLeft w:val="274"/>
          <w:marRight w:val="0"/>
          <w:marTop w:val="0"/>
          <w:marBottom w:val="0"/>
          <w:divBdr>
            <w:top w:val="none" w:sz="0" w:space="0" w:color="auto"/>
            <w:left w:val="none" w:sz="0" w:space="0" w:color="auto"/>
            <w:bottom w:val="none" w:sz="0" w:space="0" w:color="auto"/>
            <w:right w:val="none" w:sz="0" w:space="0" w:color="auto"/>
          </w:divBdr>
        </w:div>
        <w:div w:id="1705907282">
          <w:marLeft w:val="274"/>
          <w:marRight w:val="0"/>
          <w:marTop w:val="0"/>
          <w:marBottom w:val="0"/>
          <w:divBdr>
            <w:top w:val="none" w:sz="0" w:space="0" w:color="auto"/>
            <w:left w:val="none" w:sz="0" w:space="0" w:color="auto"/>
            <w:bottom w:val="none" w:sz="0" w:space="0" w:color="auto"/>
            <w:right w:val="none" w:sz="0" w:space="0" w:color="auto"/>
          </w:divBdr>
        </w:div>
        <w:div w:id="2104567701">
          <w:marLeft w:val="274"/>
          <w:marRight w:val="0"/>
          <w:marTop w:val="0"/>
          <w:marBottom w:val="0"/>
          <w:divBdr>
            <w:top w:val="none" w:sz="0" w:space="0" w:color="auto"/>
            <w:left w:val="none" w:sz="0" w:space="0" w:color="auto"/>
            <w:bottom w:val="none" w:sz="0" w:space="0" w:color="auto"/>
            <w:right w:val="none" w:sz="0" w:space="0" w:color="auto"/>
          </w:divBdr>
        </w:div>
        <w:div w:id="1739940329">
          <w:marLeft w:val="994"/>
          <w:marRight w:val="0"/>
          <w:marTop w:val="0"/>
          <w:marBottom w:val="0"/>
          <w:divBdr>
            <w:top w:val="none" w:sz="0" w:space="0" w:color="auto"/>
            <w:left w:val="none" w:sz="0" w:space="0" w:color="auto"/>
            <w:bottom w:val="none" w:sz="0" w:space="0" w:color="auto"/>
            <w:right w:val="none" w:sz="0" w:space="0" w:color="auto"/>
          </w:divBdr>
        </w:div>
        <w:div w:id="1682273885">
          <w:marLeft w:val="994"/>
          <w:marRight w:val="0"/>
          <w:marTop w:val="0"/>
          <w:marBottom w:val="0"/>
          <w:divBdr>
            <w:top w:val="none" w:sz="0" w:space="0" w:color="auto"/>
            <w:left w:val="none" w:sz="0" w:space="0" w:color="auto"/>
            <w:bottom w:val="none" w:sz="0" w:space="0" w:color="auto"/>
            <w:right w:val="none" w:sz="0" w:space="0" w:color="auto"/>
          </w:divBdr>
        </w:div>
      </w:divsChild>
    </w:div>
    <w:div w:id="1919248766">
      <w:bodyDiv w:val="1"/>
      <w:marLeft w:val="0"/>
      <w:marRight w:val="0"/>
      <w:marTop w:val="0"/>
      <w:marBottom w:val="0"/>
      <w:divBdr>
        <w:top w:val="none" w:sz="0" w:space="0" w:color="auto"/>
        <w:left w:val="none" w:sz="0" w:space="0" w:color="auto"/>
        <w:bottom w:val="none" w:sz="0" w:space="0" w:color="auto"/>
        <w:right w:val="none" w:sz="0" w:space="0" w:color="auto"/>
      </w:divBdr>
      <w:divsChild>
        <w:div w:id="969436234">
          <w:marLeft w:val="547"/>
          <w:marRight w:val="0"/>
          <w:marTop w:val="154"/>
          <w:marBottom w:val="0"/>
          <w:divBdr>
            <w:top w:val="none" w:sz="0" w:space="0" w:color="auto"/>
            <w:left w:val="none" w:sz="0" w:space="0" w:color="auto"/>
            <w:bottom w:val="none" w:sz="0" w:space="0" w:color="auto"/>
            <w:right w:val="none" w:sz="0" w:space="0" w:color="auto"/>
          </w:divBdr>
        </w:div>
        <w:div w:id="1127162527">
          <w:marLeft w:val="547"/>
          <w:marRight w:val="0"/>
          <w:marTop w:val="154"/>
          <w:marBottom w:val="0"/>
          <w:divBdr>
            <w:top w:val="none" w:sz="0" w:space="0" w:color="auto"/>
            <w:left w:val="none" w:sz="0" w:space="0" w:color="auto"/>
            <w:bottom w:val="none" w:sz="0" w:space="0" w:color="auto"/>
            <w:right w:val="none" w:sz="0" w:space="0" w:color="auto"/>
          </w:divBdr>
        </w:div>
        <w:div w:id="1417436950">
          <w:marLeft w:val="1166"/>
          <w:marRight w:val="0"/>
          <w:marTop w:val="134"/>
          <w:marBottom w:val="0"/>
          <w:divBdr>
            <w:top w:val="none" w:sz="0" w:space="0" w:color="auto"/>
            <w:left w:val="none" w:sz="0" w:space="0" w:color="auto"/>
            <w:bottom w:val="none" w:sz="0" w:space="0" w:color="auto"/>
            <w:right w:val="none" w:sz="0" w:space="0" w:color="auto"/>
          </w:divBdr>
        </w:div>
        <w:div w:id="2123380391">
          <w:marLeft w:val="1166"/>
          <w:marRight w:val="0"/>
          <w:marTop w:val="134"/>
          <w:marBottom w:val="0"/>
          <w:divBdr>
            <w:top w:val="none" w:sz="0" w:space="0" w:color="auto"/>
            <w:left w:val="none" w:sz="0" w:space="0" w:color="auto"/>
            <w:bottom w:val="none" w:sz="0" w:space="0" w:color="auto"/>
            <w:right w:val="none" w:sz="0" w:space="0" w:color="auto"/>
          </w:divBdr>
        </w:div>
        <w:div w:id="1406880185">
          <w:marLeft w:val="1166"/>
          <w:marRight w:val="0"/>
          <w:marTop w:val="134"/>
          <w:marBottom w:val="0"/>
          <w:divBdr>
            <w:top w:val="none" w:sz="0" w:space="0" w:color="auto"/>
            <w:left w:val="none" w:sz="0" w:space="0" w:color="auto"/>
            <w:bottom w:val="none" w:sz="0" w:space="0" w:color="auto"/>
            <w:right w:val="none" w:sz="0" w:space="0" w:color="auto"/>
          </w:divBdr>
        </w:div>
        <w:div w:id="314069069">
          <w:marLeft w:val="1166"/>
          <w:marRight w:val="0"/>
          <w:marTop w:val="134"/>
          <w:marBottom w:val="0"/>
          <w:divBdr>
            <w:top w:val="none" w:sz="0" w:space="0" w:color="auto"/>
            <w:left w:val="none" w:sz="0" w:space="0" w:color="auto"/>
            <w:bottom w:val="none" w:sz="0" w:space="0" w:color="auto"/>
            <w:right w:val="none" w:sz="0" w:space="0" w:color="auto"/>
          </w:divBdr>
        </w:div>
        <w:div w:id="1542937496">
          <w:marLeft w:val="1166"/>
          <w:marRight w:val="0"/>
          <w:marTop w:val="134"/>
          <w:marBottom w:val="0"/>
          <w:divBdr>
            <w:top w:val="none" w:sz="0" w:space="0" w:color="auto"/>
            <w:left w:val="none" w:sz="0" w:space="0" w:color="auto"/>
            <w:bottom w:val="none" w:sz="0" w:space="0" w:color="auto"/>
            <w:right w:val="none" w:sz="0" w:space="0" w:color="auto"/>
          </w:divBdr>
        </w:div>
      </w:divsChild>
    </w:div>
    <w:div w:id="1948192113">
      <w:bodyDiv w:val="1"/>
      <w:marLeft w:val="0"/>
      <w:marRight w:val="0"/>
      <w:marTop w:val="0"/>
      <w:marBottom w:val="0"/>
      <w:divBdr>
        <w:top w:val="none" w:sz="0" w:space="0" w:color="auto"/>
        <w:left w:val="none" w:sz="0" w:space="0" w:color="auto"/>
        <w:bottom w:val="none" w:sz="0" w:space="0" w:color="auto"/>
        <w:right w:val="none" w:sz="0" w:space="0" w:color="auto"/>
      </w:divBdr>
      <w:divsChild>
        <w:div w:id="2061174502">
          <w:marLeft w:val="547"/>
          <w:marRight w:val="0"/>
          <w:marTop w:val="106"/>
          <w:marBottom w:val="0"/>
          <w:divBdr>
            <w:top w:val="none" w:sz="0" w:space="0" w:color="auto"/>
            <w:left w:val="none" w:sz="0" w:space="0" w:color="auto"/>
            <w:bottom w:val="none" w:sz="0" w:space="0" w:color="auto"/>
            <w:right w:val="none" w:sz="0" w:space="0" w:color="auto"/>
          </w:divBdr>
        </w:div>
        <w:div w:id="12463262">
          <w:marLeft w:val="1411"/>
          <w:marRight w:val="0"/>
          <w:marTop w:val="106"/>
          <w:marBottom w:val="0"/>
          <w:divBdr>
            <w:top w:val="none" w:sz="0" w:space="0" w:color="auto"/>
            <w:left w:val="none" w:sz="0" w:space="0" w:color="auto"/>
            <w:bottom w:val="none" w:sz="0" w:space="0" w:color="auto"/>
            <w:right w:val="none" w:sz="0" w:space="0" w:color="auto"/>
          </w:divBdr>
        </w:div>
        <w:div w:id="216864540">
          <w:marLeft w:val="547"/>
          <w:marRight w:val="0"/>
          <w:marTop w:val="106"/>
          <w:marBottom w:val="0"/>
          <w:divBdr>
            <w:top w:val="none" w:sz="0" w:space="0" w:color="auto"/>
            <w:left w:val="none" w:sz="0" w:space="0" w:color="auto"/>
            <w:bottom w:val="none" w:sz="0" w:space="0" w:color="auto"/>
            <w:right w:val="none" w:sz="0" w:space="0" w:color="auto"/>
          </w:divBdr>
        </w:div>
        <w:div w:id="1008942607">
          <w:marLeft w:val="1411"/>
          <w:marRight w:val="0"/>
          <w:marTop w:val="106"/>
          <w:marBottom w:val="0"/>
          <w:divBdr>
            <w:top w:val="none" w:sz="0" w:space="0" w:color="auto"/>
            <w:left w:val="none" w:sz="0" w:space="0" w:color="auto"/>
            <w:bottom w:val="none" w:sz="0" w:space="0" w:color="auto"/>
            <w:right w:val="none" w:sz="0" w:space="0" w:color="auto"/>
          </w:divBdr>
        </w:div>
        <w:div w:id="191459998">
          <w:marLeft w:val="547"/>
          <w:marRight w:val="0"/>
          <w:marTop w:val="106"/>
          <w:marBottom w:val="0"/>
          <w:divBdr>
            <w:top w:val="none" w:sz="0" w:space="0" w:color="auto"/>
            <w:left w:val="none" w:sz="0" w:space="0" w:color="auto"/>
            <w:bottom w:val="none" w:sz="0" w:space="0" w:color="auto"/>
            <w:right w:val="none" w:sz="0" w:space="0" w:color="auto"/>
          </w:divBdr>
        </w:div>
        <w:div w:id="1281499971">
          <w:marLeft w:val="1411"/>
          <w:marRight w:val="0"/>
          <w:marTop w:val="106"/>
          <w:marBottom w:val="0"/>
          <w:divBdr>
            <w:top w:val="none" w:sz="0" w:space="0" w:color="auto"/>
            <w:left w:val="none" w:sz="0" w:space="0" w:color="auto"/>
            <w:bottom w:val="none" w:sz="0" w:space="0" w:color="auto"/>
            <w:right w:val="none" w:sz="0" w:space="0" w:color="auto"/>
          </w:divBdr>
        </w:div>
        <w:div w:id="1658731572">
          <w:marLeft w:val="1411"/>
          <w:marRight w:val="0"/>
          <w:marTop w:val="106"/>
          <w:marBottom w:val="0"/>
          <w:divBdr>
            <w:top w:val="none" w:sz="0" w:space="0" w:color="auto"/>
            <w:left w:val="none" w:sz="0" w:space="0" w:color="auto"/>
            <w:bottom w:val="none" w:sz="0" w:space="0" w:color="auto"/>
            <w:right w:val="none" w:sz="0" w:space="0" w:color="auto"/>
          </w:divBdr>
        </w:div>
        <w:div w:id="83116515">
          <w:marLeft w:val="1411"/>
          <w:marRight w:val="0"/>
          <w:marTop w:val="106"/>
          <w:marBottom w:val="0"/>
          <w:divBdr>
            <w:top w:val="none" w:sz="0" w:space="0" w:color="auto"/>
            <w:left w:val="none" w:sz="0" w:space="0" w:color="auto"/>
            <w:bottom w:val="none" w:sz="0" w:space="0" w:color="auto"/>
            <w:right w:val="none" w:sz="0" w:space="0" w:color="auto"/>
          </w:divBdr>
        </w:div>
        <w:div w:id="977732558">
          <w:marLeft w:val="1411"/>
          <w:marRight w:val="0"/>
          <w:marTop w:val="106"/>
          <w:marBottom w:val="0"/>
          <w:divBdr>
            <w:top w:val="none" w:sz="0" w:space="0" w:color="auto"/>
            <w:left w:val="none" w:sz="0" w:space="0" w:color="auto"/>
            <w:bottom w:val="none" w:sz="0" w:space="0" w:color="auto"/>
            <w:right w:val="none" w:sz="0" w:space="0" w:color="auto"/>
          </w:divBdr>
        </w:div>
      </w:divsChild>
    </w:div>
    <w:div w:id="1986618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1.xml"/><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3.jpeg"/><Relationship Id="rId2" Type="http://schemas.openxmlformats.org/officeDocument/2006/relationships/image" Target="media/image32.jpeg"/><Relationship Id="rId1" Type="http://schemas.openxmlformats.org/officeDocument/2006/relationships/image" Target="media/image3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17526-A094-423B-BE1B-30608C026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32</Pages>
  <Words>4762</Words>
  <Characters>26194</Characters>
  <Application>Microsoft Office Word</Application>
  <DocSecurity>0</DocSecurity>
  <Lines>218</Lines>
  <Paragraphs>61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30895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jyb</dc:creator>
  <cp:lastModifiedBy>gaignec</cp:lastModifiedBy>
  <cp:revision>2</cp:revision>
  <dcterms:created xsi:type="dcterms:W3CDTF">2015-02-06T08:59:00Z</dcterms:created>
  <dcterms:modified xsi:type="dcterms:W3CDTF">2015-02-06T08:59:00Z</dcterms:modified>
</cp:coreProperties>
</file>