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CA942" w14:textId="77777777" w:rsidR="007E1ACA" w:rsidRDefault="007E1ACA" w:rsidP="007E1ACA">
      <w:pPr>
        <w:jc w:val="both"/>
        <w:rPr>
          <w:rFonts w:cstheme="minorHAnsi"/>
          <w:b/>
          <w:bCs/>
          <w:sz w:val="72"/>
          <w:szCs w:val="72"/>
        </w:rPr>
      </w:pPr>
    </w:p>
    <w:p w14:paraId="0576969F" w14:textId="77777777" w:rsidR="007E1ACA" w:rsidRDefault="007E1ACA" w:rsidP="007E1ACA">
      <w:pPr>
        <w:jc w:val="both"/>
        <w:rPr>
          <w:rFonts w:cstheme="minorHAnsi"/>
          <w:b/>
          <w:bCs/>
          <w:sz w:val="72"/>
          <w:szCs w:val="72"/>
        </w:rPr>
      </w:pPr>
    </w:p>
    <w:p w14:paraId="22B218AE" w14:textId="77777777" w:rsidR="007E1ACA" w:rsidRDefault="007E1ACA" w:rsidP="007E1ACA">
      <w:pPr>
        <w:jc w:val="both"/>
        <w:rPr>
          <w:rFonts w:cstheme="minorHAnsi"/>
          <w:b/>
          <w:bCs/>
          <w:sz w:val="72"/>
          <w:szCs w:val="72"/>
        </w:rPr>
      </w:pPr>
    </w:p>
    <w:p w14:paraId="1E74F1FC" w14:textId="77777777" w:rsidR="0080708F" w:rsidRDefault="00DC4EED" w:rsidP="007E1ACA">
      <w:pPr>
        <w:jc w:val="center"/>
        <w:rPr>
          <w:rFonts w:cstheme="minorHAnsi"/>
          <w:b/>
          <w:bCs/>
          <w:sz w:val="72"/>
          <w:szCs w:val="72"/>
        </w:rPr>
      </w:pPr>
      <w:r w:rsidRPr="007E1ACA">
        <w:rPr>
          <w:rFonts w:cstheme="minorHAnsi"/>
          <w:b/>
          <w:bCs/>
          <w:sz w:val="72"/>
          <w:szCs w:val="72"/>
        </w:rPr>
        <w:t>É</w:t>
      </w:r>
      <w:r w:rsidR="0026554A" w:rsidRPr="007E1ACA">
        <w:rPr>
          <w:rFonts w:cstheme="minorHAnsi"/>
          <w:b/>
          <w:bCs/>
          <w:sz w:val="72"/>
          <w:szCs w:val="72"/>
        </w:rPr>
        <w:t xml:space="preserve">PREUVE pratique d’évaluation des compétences expérimentales en Sciences de la vie et de la Terre </w:t>
      </w:r>
      <w:r w:rsidR="00C877D0" w:rsidRPr="007E1ACA">
        <w:rPr>
          <w:rFonts w:cstheme="minorHAnsi"/>
          <w:b/>
          <w:bCs/>
          <w:sz w:val="72"/>
          <w:szCs w:val="72"/>
        </w:rPr>
        <w:t>(SVT)</w:t>
      </w:r>
    </w:p>
    <w:p w14:paraId="4498E191" w14:textId="352D1B16" w:rsidR="007E1ACA" w:rsidRPr="007E1ACA" w:rsidRDefault="00843BD6" w:rsidP="007E1ACA">
      <w:pPr>
        <w:jc w:val="center"/>
        <w:rPr>
          <w:rFonts w:cstheme="minorHAnsi"/>
          <w:b/>
          <w:bCs/>
          <w:sz w:val="72"/>
          <w:szCs w:val="72"/>
        </w:rPr>
      </w:pPr>
      <w:r w:rsidRPr="007E1ACA">
        <w:rPr>
          <w:rFonts w:cstheme="minorHAnsi"/>
          <w:b/>
          <w:bCs/>
          <w:sz w:val="72"/>
          <w:szCs w:val="72"/>
        </w:rPr>
        <w:t>B</w:t>
      </w:r>
      <w:r w:rsidR="00C877D0" w:rsidRPr="007E1ACA">
        <w:rPr>
          <w:rFonts w:cstheme="minorHAnsi"/>
          <w:b/>
          <w:bCs/>
          <w:sz w:val="72"/>
          <w:szCs w:val="72"/>
        </w:rPr>
        <w:t>accalauréat à partir de la s</w:t>
      </w:r>
      <w:r w:rsidR="0026554A" w:rsidRPr="007E1ACA">
        <w:rPr>
          <w:rFonts w:cstheme="minorHAnsi"/>
          <w:b/>
          <w:bCs/>
          <w:sz w:val="72"/>
          <w:szCs w:val="72"/>
        </w:rPr>
        <w:t>ession</w:t>
      </w:r>
      <w:r w:rsidR="00DC1FEC" w:rsidRPr="007E1ACA">
        <w:rPr>
          <w:rFonts w:cstheme="minorHAnsi"/>
          <w:b/>
          <w:bCs/>
          <w:sz w:val="72"/>
          <w:szCs w:val="72"/>
        </w:rPr>
        <w:t> </w:t>
      </w:r>
      <w:r w:rsidR="0026554A" w:rsidRPr="007E1ACA">
        <w:rPr>
          <w:rFonts w:cstheme="minorHAnsi"/>
          <w:b/>
          <w:bCs/>
          <w:sz w:val="72"/>
          <w:szCs w:val="72"/>
        </w:rPr>
        <w:t>2023</w:t>
      </w:r>
    </w:p>
    <w:p w14:paraId="5AE72099" w14:textId="19FF84E1" w:rsidR="00695B55" w:rsidRPr="007E1ACA" w:rsidRDefault="007E1ACA" w:rsidP="007E1ACA">
      <w:pPr>
        <w:rPr>
          <w:rFonts w:cstheme="minorHAnsi"/>
          <w:b/>
          <w:bCs/>
          <w:sz w:val="24"/>
          <w:szCs w:val="24"/>
        </w:rPr>
      </w:pPr>
      <w:r>
        <w:rPr>
          <w:rFonts w:cstheme="minorHAnsi"/>
          <w:b/>
          <w:bCs/>
          <w:sz w:val="24"/>
          <w:szCs w:val="24"/>
        </w:rPr>
        <w:br w:type="page"/>
      </w:r>
    </w:p>
    <w:bookmarkStart w:id="0" w:name="_Toc112083285" w:displacedByCustomXml="next"/>
    <w:bookmarkStart w:id="1" w:name="_Toc85177010" w:displacedByCustomXml="next"/>
    <w:sdt>
      <w:sdtPr>
        <w:rPr>
          <w:rFonts w:asciiTheme="minorHAnsi" w:eastAsiaTheme="minorHAnsi" w:hAnsiTheme="minorHAnsi" w:cstheme="minorBidi"/>
          <w:color w:val="auto"/>
          <w:sz w:val="22"/>
          <w:szCs w:val="22"/>
          <w:lang w:eastAsia="en-US"/>
        </w:rPr>
        <w:id w:val="-1316018500"/>
        <w:docPartObj>
          <w:docPartGallery w:val="Table of Contents"/>
          <w:docPartUnique/>
        </w:docPartObj>
      </w:sdtPr>
      <w:sdtEndPr>
        <w:rPr>
          <w:b/>
          <w:bCs/>
        </w:rPr>
      </w:sdtEndPr>
      <w:sdtContent>
        <w:p w14:paraId="2DF0FF32" w14:textId="55CA9BCF" w:rsidR="0075408B" w:rsidRDefault="0075408B">
          <w:pPr>
            <w:pStyle w:val="En-ttedetabledesmatires"/>
          </w:pPr>
          <w:r>
            <w:t>Table des matières</w:t>
          </w:r>
        </w:p>
        <w:p w14:paraId="10EEF091" w14:textId="26E9C89F" w:rsidR="00BE578D" w:rsidRDefault="0075408B">
          <w:pPr>
            <w:pStyle w:val="TM1"/>
            <w:rPr>
              <w:rFonts w:eastAsiaTheme="minorEastAsia"/>
              <w:noProof/>
              <w:lang w:eastAsia="fr-FR"/>
            </w:rPr>
          </w:pPr>
          <w:r>
            <w:fldChar w:fldCharType="begin"/>
          </w:r>
          <w:r>
            <w:instrText xml:space="preserve"> TOC \o "1-3" \h \z \u </w:instrText>
          </w:r>
          <w:r>
            <w:fldChar w:fldCharType="separate"/>
          </w:r>
          <w:hyperlink w:anchor="_Toc115196586" w:history="1">
            <w:r w:rsidR="00BE578D" w:rsidRPr="00604830">
              <w:rPr>
                <w:rStyle w:val="Lienhypertexte"/>
                <w:noProof/>
              </w:rPr>
              <w:t>Introduction</w:t>
            </w:r>
            <w:r w:rsidR="00BE578D">
              <w:rPr>
                <w:noProof/>
                <w:webHidden/>
              </w:rPr>
              <w:tab/>
            </w:r>
            <w:r w:rsidR="00BE578D">
              <w:rPr>
                <w:noProof/>
                <w:webHidden/>
              </w:rPr>
              <w:fldChar w:fldCharType="begin"/>
            </w:r>
            <w:r w:rsidR="00BE578D">
              <w:rPr>
                <w:noProof/>
                <w:webHidden/>
              </w:rPr>
              <w:instrText xml:space="preserve"> PAGEREF _Toc115196586 \h </w:instrText>
            </w:r>
            <w:r w:rsidR="00BE578D">
              <w:rPr>
                <w:noProof/>
                <w:webHidden/>
              </w:rPr>
            </w:r>
            <w:r w:rsidR="00BE578D">
              <w:rPr>
                <w:noProof/>
                <w:webHidden/>
              </w:rPr>
              <w:fldChar w:fldCharType="separate"/>
            </w:r>
            <w:r w:rsidR="00BE578D">
              <w:rPr>
                <w:noProof/>
                <w:webHidden/>
              </w:rPr>
              <w:t>3</w:t>
            </w:r>
            <w:r w:rsidR="00BE578D">
              <w:rPr>
                <w:noProof/>
                <w:webHidden/>
              </w:rPr>
              <w:fldChar w:fldCharType="end"/>
            </w:r>
          </w:hyperlink>
        </w:p>
        <w:p w14:paraId="398FACD7" w14:textId="22D6176D" w:rsidR="00BE578D" w:rsidRDefault="00BE578D">
          <w:pPr>
            <w:pStyle w:val="TM1"/>
            <w:tabs>
              <w:tab w:val="left" w:pos="440"/>
            </w:tabs>
            <w:rPr>
              <w:rFonts w:eastAsiaTheme="minorEastAsia"/>
              <w:noProof/>
              <w:lang w:eastAsia="fr-FR"/>
            </w:rPr>
          </w:pPr>
          <w:hyperlink w:anchor="_Toc115196587" w:history="1">
            <w:r w:rsidRPr="00604830">
              <w:rPr>
                <w:rStyle w:val="Lienhypertexte"/>
                <w:noProof/>
              </w:rPr>
              <w:t>1.</w:t>
            </w:r>
            <w:r>
              <w:rPr>
                <w:rFonts w:eastAsiaTheme="minorEastAsia"/>
                <w:noProof/>
                <w:lang w:eastAsia="fr-FR"/>
              </w:rPr>
              <w:tab/>
            </w:r>
            <w:r w:rsidRPr="00604830">
              <w:rPr>
                <w:rStyle w:val="Lienhypertexte"/>
                <w:noProof/>
              </w:rPr>
              <w:t>Une évolution de l’épreuve de l’ECE</w:t>
            </w:r>
            <w:r>
              <w:rPr>
                <w:noProof/>
                <w:webHidden/>
              </w:rPr>
              <w:tab/>
            </w:r>
            <w:r>
              <w:rPr>
                <w:noProof/>
                <w:webHidden/>
              </w:rPr>
              <w:fldChar w:fldCharType="begin"/>
            </w:r>
            <w:r>
              <w:rPr>
                <w:noProof/>
                <w:webHidden/>
              </w:rPr>
              <w:instrText xml:space="preserve"> PAGEREF _Toc115196587 \h </w:instrText>
            </w:r>
            <w:r>
              <w:rPr>
                <w:noProof/>
                <w:webHidden/>
              </w:rPr>
            </w:r>
            <w:r>
              <w:rPr>
                <w:noProof/>
                <w:webHidden/>
              </w:rPr>
              <w:fldChar w:fldCharType="separate"/>
            </w:r>
            <w:r>
              <w:rPr>
                <w:noProof/>
                <w:webHidden/>
              </w:rPr>
              <w:t>3</w:t>
            </w:r>
            <w:r>
              <w:rPr>
                <w:noProof/>
                <w:webHidden/>
              </w:rPr>
              <w:fldChar w:fldCharType="end"/>
            </w:r>
          </w:hyperlink>
        </w:p>
        <w:p w14:paraId="57E6767E" w14:textId="7E96A338" w:rsidR="00BE578D" w:rsidRDefault="00BE578D">
          <w:pPr>
            <w:pStyle w:val="TM2"/>
            <w:tabs>
              <w:tab w:val="left" w:pos="660"/>
              <w:tab w:val="right" w:leader="dot" w:pos="10456"/>
            </w:tabs>
            <w:rPr>
              <w:rFonts w:eastAsiaTheme="minorEastAsia"/>
              <w:noProof/>
              <w:lang w:eastAsia="fr-FR"/>
            </w:rPr>
          </w:pPr>
          <w:hyperlink w:anchor="_Toc115196588" w:history="1">
            <w:r w:rsidRPr="00604830">
              <w:rPr>
                <w:rStyle w:val="Lienhypertexte"/>
                <w:noProof/>
              </w:rPr>
              <w:t>a.</w:t>
            </w:r>
            <w:r>
              <w:rPr>
                <w:rFonts w:eastAsiaTheme="minorEastAsia"/>
                <w:noProof/>
                <w:lang w:eastAsia="fr-FR"/>
              </w:rPr>
              <w:tab/>
            </w:r>
            <w:r w:rsidRPr="00604830">
              <w:rPr>
                <w:rStyle w:val="Lienhypertexte"/>
                <w:noProof/>
              </w:rPr>
              <w:t>Une petite histoire de l’ECE</w:t>
            </w:r>
            <w:r>
              <w:rPr>
                <w:noProof/>
                <w:webHidden/>
              </w:rPr>
              <w:tab/>
            </w:r>
            <w:r>
              <w:rPr>
                <w:noProof/>
                <w:webHidden/>
              </w:rPr>
              <w:fldChar w:fldCharType="begin"/>
            </w:r>
            <w:r>
              <w:rPr>
                <w:noProof/>
                <w:webHidden/>
              </w:rPr>
              <w:instrText xml:space="preserve"> PAGEREF _Toc115196588 \h </w:instrText>
            </w:r>
            <w:r>
              <w:rPr>
                <w:noProof/>
                <w:webHidden/>
              </w:rPr>
            </w:r>
            <w:r>
              <w:rPr>
                <w:noProof/>
                <w:webHidden/>
              </w:rPr>
              <w:fldChar w:fldCharType="separate"/>
            </w:r>
            <w:r>
              <w:rPr>
                <w:noProof/>
                <w:webHidden/>
              </w:rPr>
              <w:t>3</w:t>
            </w:r>
            <w:r>
              <w:rPr>
                <w:noProof/>
                <w:webHidden/>
              </w:rPr>
              <w:fldChar w:fldCharType="end"/>
            </w:r>
          </w:hyperlink>
        </w:p>
        <w:p w14:paraId="3F5C9711" w14:textId="5A476114" w:rsidR="00BE578D" w:rsidRDefault="00BE578D">
          <w:pPr>
            <w:pStyle w:val="TM2"/>
            <w:tabs>
              <w:tab w:val="right" w:leader="dot" w:pos="10456"/>
            </w:tabs>
            <w:rPr>
              <w:rFonts w:eastAsiaTheme="minorEastAsia"/>
              <w:noProof/>
              <w:lang w:eastAsia="fr-FR"/>
            </w:rPr>
          </w:pPr>
          <w:hyperlink w:anchor="_Toc115196589" w:history="1">
            <w:r w:rsidRPr="00604830">
              <w:rPr>
                <w:rStyle w:val="Lienhypertexte"/>
                <w:noProof/>
              </w:rPr>
              <w:t>b. L’évolution des compétences évaluées lors de la session 2023</w:t>
            </w:r>
            <w:r>
              <w:rPr>
                <w:noProof/>
                <w:webHidden/>
              </w:rPr>
              <w:tab/>
            </w:r>
            <w:r>
              <w:rPr>
                <w:noProof/>
                <w:webHidden/>
              </w:rPr>
              <w:fldChar w:fldCharType="begin"/>
            </w:r>
            <w:r>
              <w:rPr>
                <w:noProof/>
                <w:webHidden/>
              </w:rPr>
              <w:instrText xml:space="preserve"> PAGEREF _Toc115196589 \h </w:instrText>
            </w:r>
            <w:r>
              <w:rPr>
                <w:noProof/>
                <w:webHidden/>
              </w:rPr>
            </w:r>
            <w:r>
              <w:rPr>
                <w:noProof/>
                <w:webHidden/>
              </w:rPr>
              <w:fldChar w:fldCharType="separate"/>
            </w:r>
            <w:r>
              <w:rPr>
                <w:noProof/>
                <w:webHidden/>
              </w:rPr>
              <w:t>4</w:t>
            </w:r>
            <w:r>
              <w:rPr>
                <w:noProof/>
                <w:webHidden/>
              </w:rPr>
              <w:fldChar w:fldCharType="end"/>
            </w:r>
          </w:hyperlink>
        </w:p>
        <w:p w14:paraId="5E1C321A" w14:textId="657EC2C7" w:rsidR="00BE578D" w:rsidRDefault="00BE578D">
          <w:pPr>
            <w:pStyle w:val="TM1"/>
            <w:tabs>
              <w:tab w:val="left" w:pos="440"/>
            </w:tabs>
            <w:rPr>
              <w:rFonts w:eastAsiaTheme="minorEastAsia"/>
              <w:noProof/>
              <w:lang w:eastAsia="fr-FR"/>
            </w:rPr>
          </w:pPr>
          <w:hyperlink w:anchor="_Toc115196590" w:history="1">
            <w:r w:rsidRPr="00604830">
              <w:rPr>
                <w:rStyle w:val="Lienhypertexte"/>
                <w:noProof/>
              </w:rPr>
              <w:t>2.</w:t>
            </w:r>
            <w:r>
              <w:rPr>
                <w:rFonts w:eastAsiaTheme="minorEastAsia"/>
                <w:noProof/>
                <w:lang w:eastAsia="fr-FR"/>
              </w:rPr>
              <w:tab/>
            </w:r>
            <w:r w:rsidRPr="00604830">
              <w:rPr>
                <w:rStyle w:val="Lienhypertexte"/>
                <w:noProof/>
              </w:rPr>
              <w:t>L’architecture des situations d’évaluation de la banque 2023</w:t>
            </w:r>
            <w:r>
              <w:rPr>
                <w:noProof/>
                <w:webHidden/>
              </w:rPr>
              <w:tab/>
            </w:r>
            <w:r>
              <w:rPr>
                <w:noProof/>
                <w:webHidden/>
              </w:rPr>
              <w:fldChar w:fldCharType="begin"/>
            </w:r>
            <w:r>
              <w:rPr>
                <w:noProof/>
                <w:webHidden/>
              </w:rPr>
              <w:instrText xml:space="preserve"> PAGEREF _Toc115196590 \h </w:instrText>
            </w:r>
            <w:r>
              <w:rPr>
                <w:noProof/>
                <w:webHidden/>
              </w:rPr>
            </w:r>
            <w:r>
              <w:rPr>
                <w:noProof/>
                <w:webHidden/>
              </w:rPr>
              <w:fldChar w:fldCharType="separate"/>
            </w:r>
            <w:r>
              <w:rPr>
                <w:noProof/>
                <w:webHidden/>
              </w:rPr>
              <w:t>5</w:t>
            </w:r>
            <w:r>
              <w:rPr>
                <w:noProof/>
                <w:webHidden/>
              </w:rPr>
              <w:fldChar w:fldCharType="end"/>
            </w:r>
          </w:hyperlink>
        </w:p>
        <w:p w14:paraId="7ABB01DC" w14:textId="79890645" w:rsidR="00BE578D" w:rsidRDefault="00BE578D">
          <w:pPr>
            <w:pStyle w:val="TM2"/>
            <w:tabs>
              <w:tab w:val="left" w:pos="660"/>
              <w:tab w:val="right" w:leader="dot" w:pos="10456"/>
            </w:tabs>
            <w:rPr>
              <w:rFonts w:eastAsiaTheme="minorEastAsia"/>
              <w:noProof/>
              <w:lang w:eastAsia="fr-FR"/>
            </w:rPr>
          </w:pPr>
          <w:hyperlink w:anchor="_Toc115196591" w:history="1">
            <w:r w:rsidRPr="00604830">
              <w:rPr>
                <w:rStyle w:val="Lienhypertexte"/>
                <w:noProof/>
              </w:rPr>
              <w:t>a.</w:t>
            </w:r>
            <w:r>
              <w:rPr>
                <w:rFonts w:eastAsiaTheme="minorEastAsia"/>
                <w:noProof/>
                <w:lang w:eastAsia="fr-FR"/>
              </w:rPr>
              <w:tab/>
            </w:r>
            <w:r w:rsidRPr="00604830">
              <w:rPr>
                <w:rStyle w:val="Lienhypertexte"/>
                <w:noProof/>
              </w:rPr>
              <w:t>Une architecture commune en deux parties</w:t>
            </w:r>
            <w:r>
              <w:rPr>
                <w:noProof/>
                <w:webHidden/>
              </w:rPr>
              <w:tab/>
            </w:r>
            <w:r>
              <w:rPr>
                <w:noProof/>
                <w:webHidden/>
              </w:rPr>
              <w:fldChar w:fldCharType="begin"/>
            </w:r>
            <w:r>
              <w:rPr>
                <w:noProof/>
                <w:webHidden/>
              </w:rPr>
              <w:instrText xml:space="preserve"> PAGEREF _Toc115196591 \h </w:instrText>
            </w:r>
            <w:r>
              <w:rPr>
                <w:noProof/>
                <w:webHidden/>
              </w:rPr>
            </w:r>
            <w:r>
              <w:rPr>
                <w:noProof/>
                <w:webHidden/>
              </w:rPr>
              <w:fldChar w:fldCharType="separate"/>
            </w:r>
            <w:r>
              <w:rPr>
                <w:noProof/>
                <w:webHidden/>
              </w:rPr>
              <w:t>5</w:t>
            </w:r>
            <w:r>
              <w:rPr>
                <w:noProof/>
                <w:webHidden/>
              </w:rPr>
              <w:fldChar w:fldCharType="end"/>
            </w:r>
          </w:hyperlink>
        </w:p>
        <w:p w14:paraId="73433CC5" w14:textId="319F9E35" w:rsidR="00BE578D" w:rsidRDefault="00BE578D">
          <w:pPr>
            <w:pStyle w:val="TM2"/>
            <w:tabs>
              <w:tab w:val="left" w:pos="660"/>
              <w:tab w:val="right" w:leader="dot" w:pos="10456"/>
            </w:tabs>
            <w:rPr>
              <w:rFonts w:eastAsiaTheme="minorEastAsia"/>
              <w:noProof/>
              <w:lang w:eastAsia="fr-FR"/>
            </w:rPr>
          </w:pPr>
          <w:hyperlink w:anchor="_Toc115196592" w:history="1">
            <w:r w:rsidRPr="00604830">
              <w:rPr>
                <w:rStyle w:val="Lienhypertexte"/>
                <w:noProof/>
              </w:rPr>
              <w:t>b.</w:t>
            </w:r>
            <w:r>
              <w:rPr>
                <w:rFonts w:eastAsiaTheme="minorEastAsia"/>
                <w:noProof/>
                <w:lang w:eastAsia="fr-FR"/>
              </w:rPr>
              <w:tab/>
            </w:r>
            <w:r w:rsidRPr="00604830">
              <w:rPr>
                <w:rStyle w:val="Lienhypertexte"/>
                <w:noProof/>
              </w:rPr>
              <w:t>L’introduction des situations d’évaluation</w:t>
            </w:r>
            <w:r>
              <w:rPr>
                <w:noProof/>
                <w:webHidden/>
              </w:rPr>
              <w:tab/>
            </w:r>
            <w:r>
              <w:rPr>
                <w:noProof/>
                <w:webHidden/>
              </w:rPr>
              <w:fldChar w:fldCharType="begin"/>
            </w:r>
            <w:r>
              <w:rPr>
                <w:noProof/>
                <w:webHidden/>
              </w:rPr>
              <w:instrText xml:space="preserve"> PAGEREF _Toc115196592 \h </w:instrText>
            </w:r>
            <w:r>
              <w:rPr>
                <w:noProof/>
                <w:webHidden/>
              </w:rPr>
            </w:r>
            <w:r>
              <w:rPr>
                <w:noProof/>
                <w:webHidden/>
              </w:rPr>
              <w:fldChar w:fldCharType="separate"/>
            </w:r>
            <w:r>
              <w:rPr>
                <w:noProof/>
                <w:webHidden/>
              </w:rPr>
              <w:t>6</w:t>
            </w:r>
            <w:r>
              <w:rPr>
                <w:noProof/>
                <w:webHidden/>
              </w:rPr>
              <w:fldChar w:fldCharType="end"/>
            </w:r>
          </w:hyperlink>
        </w:p>
        <w:p w14:paraId="757F487A" w14:textId="589FB110" w:rsidR="00BE578D" w:rsidRDefault="00BE578D">
          <w:pPr>
            <w:pStyle w:val="TM2"/>
            <w:tabs>
              <w:tab w:val="left" w:pos="660"/>
              <w:tab w:val="right" w:leader="dot" w:pos="10456"/>
            </w:tabs>
            <w:rPr>
              <w:rFonts w:eastAsiaTheme="minorEastAsia"/>
              <w:noProof/>
              <w:lang w:eastAsia="fr-FR"/>
            </w:rPr>
          </w:pPr>
          <w:hyperlink w:anchor="_Toc115196593" w:history="1">
            <w:r w:rsidRPr="00604830">
              <w:rPr>
                <w:rStyle w:val="Lienhypertexte"/>
                <w:noProof/>
              </w:rPr>
              <w:t>c.</w:t>
            </w:r>
            <w:r>
              <w:rPr>
                <w:rFonts w:eastAsiaTheme="minorEastAsia"/>
                <w:noProof/>
                <w:lang w:eastAsia="fr-FR"/>
              </w:rPr>
              <w:tab/>
            </w:r>
            <w:r w:rsidRPr="00604830">
              <w:rPr>
                <w:rStyle w:val="Lienhypertexte"/>
                <w:noProof/>
              </w:rPr>
              <w:t>Les ressources</w:t>
            </w:r>
            <w:r>
              <w:rPr>
                <w:noProof/>
                <w:webHidden/>
              </w:rPr>
              <w:tab/>
            </w:r>
            <w:r>
              <w:rPr>
                <w:noProof/>
                <w:webHidden/>
              </w:rPr>
              <w:fldChar w:fldCharType="begin"/>
            </w:r>
            <w:r>
              <w:rPr>
                <w:noProof/>
                <w:webHidden/>
              </w:rPr>
              <w:instrText xml:space="preserve"> PAGEREF _Toc115196593 \h </w:instrText>
            </w:r>
            <w:r>
              <w:rPr>
                <w:noProof/>
                <w:webHidden/>
              </w:rPr>
            </w:r>
            <w:r>
              <w:rPr>
                <w:noProof/>
                <w:webHidden/>
              </w:rPr>
              <w:fldChar w:fldCharType="separate"/>
            </w:r>
            <w:r>
              <w:rPr>
                <w:noProof/>
                <w:webHidden/>
              </w:rPr>
              <w:t>6</w:t>
            </w:r>
            <w:r>
              <w:rPr>
                <w:noProof/>
                <w:webHidden/>
              </w:rPr>
              <w:fldChar w:fldCharType="end"/>
            </w:r>
          </w:hyperlink>
        </w:p>
        <w:p w14:paraId="2F0C545A" w14:textId="210804D3" w:rsidR="00BE578D" w:rsidRDefault="00BE578D">
          <w:pPr>
            <w:pStyle w:val="TM2"/>
            <w:tabs>
              <w:tab w:val="left" w:pos="660"/>
              <w:tab w:val="right" w:leader="dot" w:pos="10456"/>
            </w:tabs>
            <w:rPr>
              <w:rFonts w:eastAsiaTheme="minorEastAsia"/>
              <w:noProof/>
              <w:lang w:eastAsia="fr-FR"/>
            </w:rPr>
          </w:pPr>
          <w:hyperlink w:anchor="_Toc115196594" w:history="1">
            <w:r w:rsidRPr="00604830">
              <w:rPr>
                <w:rStyle w:val="Lienhypertexte"/>
                <w:noProof/>
              </w:rPr>
              <w:t>d.</w:t>
            </w:r>
            <w:r>
              <w:rPr>
                <w:rFonts w:eastAsiaTheme="minorEastAsia"/>
                <w:noProof/>
                <w:lang w:eastAsia="fr-FR"/>
              </w:rPr>
              <w:tab/>
            </w:r>
            <w:r w:rsidRPr="00604830">
              <w:rPr>
                <w:rStyle w:val="Lienhypertexte"/>
                <w:noProof/>
              </w:rPr>
              <w:t>La partie A : appropriation du contexte ; (proposition d’une stratégie) et activité pratique</w:t>
            </w:r>
            <w:r>
              <w:rPr>
                <w:noProof/>
                <w:webHidden/>
              </w:rPr>
              <w:tab/>
            </w:r>
            <w:r>
              <w:rPr>
                <w:noProof/>
                <w:webHidden/>
              </w:rPr>
              <w:fldChar w:fldCharType="begin"/>
            </w:r>
            <w:r>
              <w:rPr>
                <w:noProof/>
                <w:webHidden/>
              </w:rPr>
              <w:instrText xml:space="preserve"> PAGEREF _Toc115196594 \h </w:instrText>
            </w:r>
            <w:r>
              <w:rPr>
                <w:noProof/>
                <w:webHidden/>
              </w:rPr>
            </w:r>
            <w:r>
              <w:rPr>
                <w:noProof/>
                <w:webHidden/>
              </w:rPr>
              <w:fldChar w:fldCharType="separate"/>
            </w:r>
            <w:r>
              <w:rPr>
                <w:noProof/>
                <w:webHidden/>
              </w:rPr>
              <w:t>7</w:t>
            </w:r>
            <w:r>
              <w:rPr>
                <w:noProof/>
                <w:webHidden/>
              </w:rPr>
              <w:fldChar w:fldCharType="end"/>
            </w:r>
          </w:hyperlink>
        </w:p>
        <w:p w14:paraId="070CC70F" w14:textId="7811E0FB" w:rsidR="00BE578D" w:rsidRDefault="00BE578D">
          <w:pPr>
            <w:pStyle w:val="TM2"/>
            <w:tabs>
              <w:tab w:val="left" w:pos="660"/>
              <w:tab w:val="right" w:leader="dot" w:pos="10456"/>
            </w:tabs>
            <w:rPr>
              <w:rFonts w:eastAsiaTheme="minorEastAsia"/>
              <w:noProof/>
              <w:lang w:eastAsia="fr-FR"/>
            </w:rPr>
          </w:pPr>
          <w:hyperlink w:anchor="_Toc115196595" w:history="1">
            <w:r w:rsidRPr="00604830">
              <w:rPr>
                <w:rStyle w:val="Lienhypertexte"/>
                <w:noProof/>
              </w:rPr>
              <w:t>e.</w:t>
            </w:r>
            <w:r>
              <w:rPr>
                <w:rFonts w:eastAsiaTheme="minorEastAsia"/>
                <w:noProof/>
                <w:lang w:eastAsia="fr-FR"/>
              </w:rPr>
              <w:tab/>
            </w:r>
            <w:r w:rsidRPr="00604830">
              <w:rPr>
                <w:rStyle w:val="Lienhypertexte"/>
                <w:noProof/>
              </w:rPr>
              <w:t>La partie B : communication et interprétation des résultats ; (prolongement de la stratégie pour répondre au problème posé) ; conclusion</w:t>
            </w:r>
            <w:r>
              <w:rPr>
                <w:noProof/>
                <w:webHidden/>
              </w:rPr>
              <w:tab/>
            </w:r>
            <w:r>
              <w:rPr>
                <w:noProof/>
                <w:webHidden/>
              </w:rPr>
              <w:fldChar w:fldCharType="begin"/>
            </w:r>
            <w:r>
              <w:rPr>
                <w:noProof/>
                <w:webHidden/>
              </w:rPr>
              <w:instrText xml:space="preserve"> PAGEREF _Toc115196595 \h </w:instrText>
            </w:r>
            <w:r>
              <w:rPr>
                <w:noProof/>
                <w:webHidden/>
              </w:rPr>
            </w:r>
            <w:r>
              <w:rPr>
                <w:noProof/>
                <w:webHidden/>
              </w:rPr>
              <w:fldChar w:fldCharType="separate"/>
            </w:r>
            <w:r>
              <w:rPr>
                <w:noProof/>
                <w:webHidden/>
              </w:rPr>
              <w:t>7</w:t>
            </w:r>
            <w:r>
              <w:rPr>
                <w:noProof/>
                <w:webHidden/>
              </w:rPr>
              <w:fldChar w:fldCharType="end"/>
            </w:r>
          </w:hyperlink>
        </w:p>
        <w:p w14:paraId="103D2D12" w14:textId="5D6D8556" w:rsidR="00BE578D" w:rsidRDefault="00BE578D">
          <w:pPr>
            <w:pStyle w:val="TM1"/>
            <w:tabs>
              <w:tab w:val="left" w:pos="440"/>
            </w:tabs>
            <w:rPr>
              <w:rFonts w:eastAsiaTheme="minorEastAsia"/>
              <w:noProof/>
              <w:lang w:eastAsia="fr-FR"/>
            </w:rPr>
          </w:pPr>
          <w:hyperlink w:anchor="_Toc115196596" w:history="1">
            <w:r w:rsidRPr="00604830">
              <w:rPr>
                <w:rStyle w:val="Lienhypertexte"/>
                <w:noProof/>
              </w:rPr>
              <w:t>3.</w:t>
            </w:r>
            <w:r>
              <w:rPr>
                <w:rFonts w:eastAsiaTheme="minorEastAsia"/>
                <w:noProof/>
                <w:lang w:eastAsia="fr-FR"/>
              </w:rPr>
              <w:tab/>
            </w:r>
            <w:r w:rsidRPr="00604830">
              <w:rPr>
                <w:rStyle w:val="Lienhypertexte"/>
                <w:noProof/>
              </w:rPr>
              <w:t>Unité et diversité des situations d’évaluation à partir de la session 2023</w:t>
            </w:r>
            <w:r>
              <w:rPr>
                <w:noProof/>
                <w:webHidden/>
              </w:rPr>
              <w:tab/>
            </w:r>
            <w:r>
              <w:rPr>
                <w:noProof/>
                <w:webHidden/>
              </w:rPr>
              <w:fldChar w:fldCharType="begin"/>
            </w:r>
            <w:r>
              <w:rPr>
                <w:noProof/>
                <w:webHidden/>
              </w:rPr>
              <w:instrText xml:space="preserve"> PAGEREF _Toc115196596 \h </w:instrText>
            </w:r>
            <w:r>
              <w:rPr>
                <w:noProof/>
                <w:webHidden/>
              </w:rPr>
            </w:r>
            <w:r>
              <w:rPr>
                <w:noProof/>
                <w:webHidden/>
              </w:rPr>
              <w:fldChar w:fldCharType="separate"/>
            </w:r>
            <w:r>
              <w:rPr>
                <w:noProof/>
                <w:webHidden/>
              </w:rPr>
              <w:t>8</w:t>
            </w:r>
            <w:r>
              <w:rPr>
                <w:noProof/>
                <w:webHidden/>
              </w:rPr>
              <w:fldChar w:fldCharType="end"/>
            </w:r>
          </w:hyperlink>
        </w:p>
        <w:p w14:paraId="15F6BBDF" w14:textId="4C32CF2C" w:rsidR="00BE578D" w:rsidRDefault="00BE578D">
          <w:pPr>
            <w:pStyle w:val="TM2"/>
            <w:tabs>
              <w:tab w:val="left" w:pos="660"/>
              <w:tab w:val="right" w:leader="dot" w:pos="10456"/>
            </w:tabs>
            <w:rPr>
              <w:rFonts w:eastAsiaTheme="minorEastAsia"/>
              <w:noProof/>
              <w:lang w:eastAsia="fr-FR"/>
            </w:rPr>
          </w:pPr>
          <w:hyperlink w:anchor="_Toc115196597" w:history="1">
            <w:r w:rsidRPr="00604830">
              <w:rPr>
                <w:rStyle w:val="Lienhypertexte"/>
                <w:noProof/>
              </w:rPr>
              <w:t>a.</w:t>
            </w:r>
            <w:r>
              <w:rPr>
                <w:rFonts w:eastAsiaTheme="minorEastAsia"/>
                <w:noProof/>
                <w:lang w:eastAsia="fr-FR"/>
              </w:rPr>
              <w:tab/>
            </w:r>
            <w:r w:rsidRPr="00604830">
              <w:rPr>
                <w:rStyle w:val="Lienhypertexte"/>
                <w:noProof/>
              </w:rPr>
              <w:t>La mise à l’épreuve du système explicatif par l’élaboration d’une stratégie en début d’épreuve</w:t>
            </w:r>
            <w:r>
              <w:rPr>
                <w:noProof/>
                <w:webHidden/>
              </w:rPr>
              <w:tab/>
            </w:r>
            <w:r>
              <w:rPr>
                <w:noProof/>
                <w:webHidden/>
              </w:rPr>
              <w:fldChar w:fldCharType="begin"/>
            </w:r>
            <w:r>
              <w:rPr>
                <w:noProof/>
                <w:webHidden/>
              </w:rPr>
              <w:instrText xml:space="preserve"> PAGEREF _Toc115196597 \h </w:instrText>
            </w:r>
            <w:r>
              <w:rPr>
                <w:noProof/>
                <w:webHidden/>
              </w:rPr>
            </w:r>
            <w:r>
              <w:rPr>
                <w:noProof/>
                <w:webHidden/>
              </w:rPr>
              <w:fldChar w:fldCharType="separate"/>
            </w:r>
            <w:r>
              <w:rPr>
                <w:noProof/>
                <w:webHidden/>
              </w:rPr>
              <w:t>8</w:t>
            </w:r>
            <w:r>
              <w:rPr>
                <w:noProof/>
                <w:webHidden/>
              </w:rPr>
              <w:fldChar w:fldCharType="end"/>
            </w:r>
          </w:hyperlink>
        </w:p>
        <w:p w14:paraId="3592138F" w14:textId="79D00A3D" w:rsidR="00BE578D" w:rsidRDefault="00BE578D">
          <w:pPr>
            <w:pStyle w:val="TM2"/>
            <w:tabs>
              <w:tab w:val="left" w:pos="660"/>
              <w:tab w:val="right" w:leader="dot" w:pos="10456"/>
            </w:tabs>
            <w:rPr>
              <w:rFonts w:eastAsiaTheme="minorEastAsia"/>
              <w:noProof/>
              <w:lang w:eastAsia="fr-FR"/>
            </w:rPr>
          </w:pPr>
          <w:hyperlink w:anchor="_Toc115196598" w:history="1">
            <w:r w:rsidRPr="00604830">
              <w:rPr>
                <w:rStyle w:val="Lienhypertexte"/>
                <w:noProof/>
              </w:rPr>
              <w:t>b.</w:t>
            </w:r>
            <w:r>
              <w:rPr>
                <w:rFonts w:eastAsiaTheme="minorEastAsia"/>
                <w:noProof/>
                <w:lang w:eastAsia="fr-FR"/>
              </w:rPr>
              <w:tab/>
            </w:r>
            <w:r w:rsidRPr="00604830">
              <w:rPr>
                <w:rStyle w:val="Lienhypertexte"/>
                <w:noProof/>
              </w:rPr>
              <w:t>La mise à l’épreuve du système explicatif par l’élaboration d’une stratégie en fin d’épreuve</w:t>
            </w:r>
            <w:r>
              <w:rPr>
                <w:noProof/>
                <w:webHidden/>
              </w:rPr>
              <w:tab/>
            </w:r>
            <w:r>
              <w:rPr>
                <w:noProof/>
                <w:webHidden/>
              </w:rPr>
              <w:fldChar w:fldCharType="begin"/>
            </w:r>
            <w:r>
              <w:rPr>
                <w:noProof/>
                <w:webHidden/>
              </w:rPr>
              <w:instrText xml:space="preserve"> PAGEREF _Toc115196598 \h </w:instrText>
            </w:r>
            <w:r>
              <w:rPr>
                <w:noProof/>
                <w:webHidden/>
              </w:rPr>
            </w:r>
            <w:r>
              <w:rPr>
                <w:noProof/>
                <w:webHidden/>
              </w:rPr>
              <w:fldChar w:fldCharType="separate"/>
            </w:r>
            <w:r>
              <w:rPr>
                <w:noProof/>
                <w:webHidden/>
              </w:rPr>
              <w:t>8</w:t>
            </w:r>
            <w:r>
              <w:rPr>
                <w:noProof/>
                <w:webHidden/>
              </w:rPr>
              <w:fldChar w:fldCharType="end"/>
            </w:r>
          </w:hyperlink>
        </w:p>
        <w:p w14:paraId="40051B9B" w14:textId="16B99DDC" w:rsidR="00BE578D" w:rsidRDefault="00BE578D">
          <w:pPr>
            <w:pStyle w:val="TM2"/>
            <w:tabs>
              <w:tab w:val="left" w:pos="660"/>
              <w:tab w:val="right" w:leader="dot" w:pos="10456"/>
            </w:tabs>
            <w:rPr>
              <w:rFonts w:eastAsiaTheme="minorEastAsia"/>
              <w:noProof/>
              <w:lang w:eastAsia="fr-FR"/>
            </w:rPr>
          </w:pPr>
          <w:hyperlink w:anchor="_Toc115196599" w:history="1">
            <w:r w:rsidRPr="00604830">
              <w:rPr>
                <w:rStyle w:val="Lienhypertexte"/>
                <w:noProof/>
              </w:rPr>
              <w:t>c.</w:t>
            </w:r>
            <w:r>
              <w:rPr>
                <w:rFonts w:eastAsiaTheme="minorEastAsia"/>
                <w:noProof/>
                <w:lang w:eastAsia="fr-FR"/>
              </w:rPr>
              <w:tab/>
            </w:r>
            <w:r w:rsidRPr="00604830">
              <w:rPr>
                <w:rStyle w:val="Lienhypertexte"/>
                <w:noProof/>
              </w:rPr>
              <w:t>La mise à l’épreuve du système explicatif par la « Reproductibilité des résultats »</w:t>
            </w:r>
            <w:r>
              <w:rPr>
                <w:noProof/>
                <w:webHidden/>
              </w:rPr>
              <w:tab/>
            </w:r>
            <w:r>
              <w:rPr>
                <w:noProof/>
                <w:webHidden/>
              </w:rPr>
              <w:fldChar w:fldCharType="begin"/>
            </w:r>
            <w:r>
              <w:rPr>
                <w:noProof/>
                <w:webHidden/>
              </w:rPr>
              <w:instrText xml:space="preserve"> PAGEREF _Toc115196599 \h </w:instrText>
            </w:r>
            <w:r>
              <w:rPr>
                <w:noProof/>
                <w:webHidden/>
              </w:rPr>
            </w:r>
            <w:r>
              <w:rPr>
                <w:noProof/>
                <w:webHidden/>
              </w:rPr>
              <w:fldChar w:fldCharType="separate"/>
            </w:r>
            <w:r>
              <w:rPr>
                <w:noProof/>
                <w:webHidden/>
              </w:rPr>
              <w:t>10</w:t>
            </w:r>
            <w:r>
              <w:rPr>
                <w:noProof/>
                <w:webHidden/>
              </w:rPr>
              <w:fldChar w:fldCharType="end"/>
            </w:r>
          </w:hyperlink>
        </w:p>
        <w:p w14:paraId="1F00EE2A" w14:textId="5AD5783B" w:rsidR="00BE578D" w:rsidRDefault="00BE578D">
          <w:pPr>
            <w:pStyle w:val="TM1"/>
            <w:tabs>
              <w:tab w:val="left" w:pos="440"/>
            </w:tabs>
            <w:rPr>
              <w:rFonts w:eastAsiaTheme="minorEastAsia"/>
              <w:noProof/>
              <w:lang w:eastAsia="fr-FR"/>
            </w:rPr>
          </w:pPr>
          <w:hyperlink w:anchor="_Toc115196600" w:history="1">
            <w:r w:rsidRPr="00604830">
              <w:rPr>
                <w:rStyle w:val="Lienhypertexte"/>
                <w:noProof/>
              </w:rPr>
              <w:t>4.</w:t>
            </w:r>
            <w:r>
              <w:rPr>
                <w:rFonts w:eastAsiaTheme="minorEastAsia"/>
                <w:noProof/>
                <w:lang w:eastAsia="fr-FR"/>
              </w:rPr>
              <w:tab/>
            </w:r>
            <w:r w:rsidRPr="00604830">
              <w:rPr>
                <w:rStyle w:val="Lienhypertexte"/>
                <w:noProof/>
              </w:rPr>
              <w:t>Les fiches « sujet — candidat »</w:t>
            </w:r>
            <w:r>
              <w:rPr>
                <w:noProof/>
                <w:webHidden/>
              </w:rPr>
              <w:tab/>
            </w:r>
            <w:r>
              <w:rPr>
                <w:noProof/>
                <w:webHidden/>
              </w:rPr>
              <w:fldChar w:fldCharType="begin"/>
            </w:r>
            <w:r>
              <w:rPr>
                <w:noProof/>
                <w:webHidden/>
              </w:rPr>
              <w:instrText xml:space="preserve"> PAGEREF _Toc115196600 \h </w:instrText>
            </w:r>
            <w:r>
              <w:rPr>
                <w:noProof/>
                <w:webHidden/>
              </w:rPr>
            </w:r>
            <w:r>
              <w:rPr>
                <w:noProof/>
                <w:webHidden/>
              </w:rPr>
              <w:fldChar w:fldCharType="separate"/>
            </w:r>
            <w:r>
              <w:rPr>
                <w:noProof/>
                <w:webHidden/>
              </w:rPr>
              <w:t>10</w:t>
            </w:r>
            <w:r>
              <w:rPr>
                <w:noProof/>
                <w:webHidden/>
              </w:rPr>
              <w:fldChar w:fldCharType="end"/>
            </w:r>
          </w:hyperlink>
        </w:p>
        <w:p w14:paraId="01BD8778" w14:textId="192842B3" w:rsidR="00BE578D" w:rsidRDefault="00BE578D">
          <w:pPr>
            <w:pStyle w:val="TM1"/>
            <w:tabs>
              <w:tab w:val="left" w:pos="440"/>
            </w:tabs>
            <w:rPr>
              <w:rFonts w:eastAsiaTheme="minorEastAsia"/>
              <w:noProof/>
              <w:lang w:eastAsia="fr-FR"/>
            </w:rPr>
          </w:pPr>
          <w:hyperlink w:anchor="_Toc115196601" w:history="1">
            <w:r w:rsidRPr="00604830">
              <w:rPr>
                <w:rStyle w:val="Lienhypertexte"/>
                <w:noProof/>
              </w:rPr>
              <w:t>5.</w:t>
            </w:r>
            <w:r>
              <w:rPr>
                <w:rFonts w:eastAsiaTheme="minorEastAsia"/>
                <w:noProof/>
                <w:lang w:eastAsia="fr-FR"/>
              </w:rPr>
              <w:tab/>
            </w:r>
            <w:r w:rsidRPr="00604830">
              <w:rPr>
                <w:rStyle w:val="Lienhypertexte"/>
                <w:noProof/>
              </w:rPr>
              <w:t>Les compétences évaluées dans les différents sujets et les modalités d’évaluation</w:t>
            </w:r>
            <w:r>
              <w:rPr>
                <w:noProof/>
                <w:webHidden/>
              </w:rPr>
              <w:tab/>
            </w:r>
            <w:r>
              <w:rPr>
                <w:noProof/>
                <w:webHidden/>
              </w:rPr>
              <w:fldChar w:fldCharType="begin"/>
            </w:r>
            <w:r>
              <w:rPr>
                <w:noProof/>
                <w:webHidden/>
              </w:rPr>
              <w:instrText xml:space="preserve"> PAGEREF _Toc115196601 \h </w:instrText>
            </w:r>
            <w:r>
              <w:rPr>
                <w:noProof/>
                <w:webHidden/>
              </w:rPr>
            </w:r>
            <w:r>
              <w:rPr>
                <w:noProof/>
                <w:webHidden/>
              </w:rPr>
              <w:fldChar w:fldCharType="separate"/>
            </w:r>
            <w:r>
              <w:rPr>
                <w:noProof/>
                <w:webHidden/>
              </w:rPr>
              <w:t>10</w:t>
            </w:r>
            <w:r>
              <w:rPr>
                <w:noProof/>
                <w:webHidden/>
              </w:rPr>
              <w:fldChar w:fldCharType="end"/>
            </w:r>
          </w:hyperlink>
        </w:p>
        <w:p w14:paraId="5F02C1A3" w14:textId="627FCE3E" w:rsidR="00BE578D" w:rsidRDefault="00BE578D">
          <w:pPr>
            <w:pStyle w:val="TM2"/>
            <w:tabs>
              <w:tab w:val="left" w:pos="660"/>
              <w:tab w:val="right" w:leader="dot" w:pos="10456"/>
            </w:tabs>
            <w:rPr>
              <w:rFonts w:eastAsiaTheme="minorEastAsia"/>
              <w:noProof/>
              <w:lang w:eastAsia="fr-FR"/>
            </w:rPr>
          </w:pPr>
          <w:hyperlink w:anchor="_Toc115196602" w:history="1">
            <w:r w:rsidRPr="00604830">
              <w:rPr>
                <w:rStyle w:val="Lienhypertexte"/>
                <w:noProof/>
              </w:rPr>
              <w:t>a.</w:t>
            </w:r>
            <w:r>
              <w:rPr>
                <w:rFonts w:eastAsiaTheme="minorEastAsia"/>
                <w:noProof/>
                <w:lang w:eastAsia="fr-FR"/>
              </w:rPr>
              <w:tab/>
            </w:r>
            <w:r w:rsidRPr="00604830">
              <w:rPr>
                <w:rStyle w:val="Lienhypertexte"/>
                <w:noProof/>
              </w:rPr>
              <w:t>L’évaluation de l’étape de réalisation pratique</w:t>
            </w:r>
            <w:r>
              <w:rPr>
                <w:noProof/>
                <w:webHidden/>
              </w:rPr>
              <w:tab/>
            </w:r>
            <w:r>
              <w:rPr>
                <w:noProof/>
                <w:webHidden/>
              </w:rPr>
              <w:fldChar w:fldCharType="begin"/>
            </w:r>
            <w:r>
              <w:rPr>
                <w:noProof/>
                <w:webHidden/>
              </w:rPr>
              <w:instrText xml:space="preserve"> PAGEREF _Toc115196602 \h </w:instrText>
            </w:r>
            <w:r>
              <w:rPr>
                <w:noProof/>
                <w:webHidden/>
              </w:rPr>
            </w:r>
            <w:r>
              <w:rPr>
                <w:noProof/>
                <w:webHidden/>
              </w:rPr>
              <w:fldChar w:fldCharType="separate"/>
            </w:r>
            <w:r>
              <w:rPr>
                <w:noProof/>
                <w:webHidden/>
              </w:rPr>
              <w:t>10</w:t>
            </w:r>
            <w:r>
              <w:rPr>
                <w:noProof/>
                <w:webHidden/>
              </w:rPr>
              <w:fldChar w:fldCharType="end"/>
            </w:r>
          </w:hyperlink>
        </w:p>
        <w:p w14:paraId="07CB6928" w14:textId="6FA1E897" w:rsidR="00BE578D" w:rsidRDefault="00BE578D">
          <w:pPr>
            <w:pStyle w:val="TM2"/>
            <w:tabs>
              <w:tab w:val="left" w:pos="660"/>
              <w:tab w:val="right" w:leader="dot" w:pos="10456"/>
            </w:tabs>
            <w:rPr>
              <w:rFonts w:eastAsiaTheme="minorEastAsia"/>
              <w:noProof/>
              <w:lang w:eastAsia="fr-FR"/>
            </w:rPr>
          </w:pPr>
          <w:hyperlink w:anchor="_Toc115196603" w:history="1">
            <w:r w:rsidRPr="00604830">
              <w:rPr>
                <w:rStyle w:val="Lienhypertexte"/>
                <w:noProof/>
              </w:rPr>
              <w:t>b.</w:t>
            </w:r>
            <w:r>
              <w:rPr>
                <w:rFonts w:eastAsiaTheme="minorEastAsia"/>
                <w:noProof/>
                <w:lang w:eastAsia="fr-FR"/>
              </w:rPr>
              <w:tab/>
            </w:r>
            <w:r w:rsidRPr="00604830">
              <w:rPr>
                <w:rStyle w:val="Lienhypertexte"/>
                <w:noProof/>
              </w:rPr>
              <w:t>L’évaluation de l’étape de communication et d’interprétation des résultats</w:t>
            </w:r>
            <w:r>
              <w:rPr>
                <w:noProof/>
                <w:webHidden/>
              </w:rPr>
              <w:tab/>
            </w:r>
            <w:r>
              <w:rPr>
                <w:noProof/>
                <w:webHidden/>
              </w:rPr>
              <w:fldChar w:fldCharType="begin"/>
            </w:r>
            <w:r>
              <w:rPr>
                <w:noProof/>
                <w:webHidden/>
              </w:rPr>
              <w:instrText xml:space="preserve"> PAGEREF _Toc115196603 \h </w:instrText>
            </w:r>
            <w:r>
              <w:rPr>
                <w:noProof/>
                <w:webHidden/>
              </w:rPr>
            </w:r>
            <w:r>
              <w:rPr>
                <w:noProof/>
                <w:webHidden/>
              </w:rPr>
              <w:fldChar w:fldCharType="separate"/>
            </w:r>
            <w:r>
              <w:rPr>
                <w:noProof/>
                <w:webHidden/>
              </w:rPr>
              <w:t>13</w:t>
            </w:r>
            <w:r>
              <w:rPr>
                <w:noProof/>
                <w:webHidden/>
              </w:rPr>
              <w:fldChar w:fldCharType="end"/>
            </w:r>
          </w:hyperlink>
        </w:p>
        <w:p w14:paraId="218DCCF8" w14:textId="2D35A2E1" w:rsidR="00BE578D" w:rsidRDefault="00BE578D">
          <w:pPr>
            <w:pStyle w:val="TM2"/>
            <w:tabs>
              <w:tab w:val="left" w:pos="660"/>
              <w:tab w:val="right" w:leader="dot" w:pos="10456"/>
            </w:tabs>
            <w:rPr>
              <w:rFonts w:eastAsiaTheme="minorEastAsia"/>
              <w:noProof/>
              <w:lang w:eastAsia="fr-FR"/>
            </w:rPr>
          </w:pPr>
          <w:hyperlink w:anchor="_Toc115196604" w:history="1">
            <w:r w:rsidRPr="00604830">
              <w:rPr>
                <w:rStyle w:val="Lienhypertexte"/>
                <w:noProof/>
              </w:rPr>
              <w:t>c.</w:t>
            </w:r>
            <w:r>
              <w:rPr>
                <w:rFonts w:eastAsiaTheme="minorEastAsia"/>
                <w:noProof/>
                <w:lang w:eastAsia="fr-FR"/>
              </w:rPr>
              <w:tab/>
            </w:r>
            <w:r w:rsidRPr="00604830">
              <w:rPr>
                <w:rStyle w:val="Lienhypertexte"/>
                <w:noProof/>
              </w:rPr>
              <w:t>L’évaluation de l’étape spécifique</w:t>
            </w:r>
            <w:r>
              <w:rPr>
                <w:noProof/>
                <w:webHidden/>
              </w:rPr>
              <w:tab/>
            </w:r>
            <w:r>
              <w:rPr>
                <w:noProof/>
                <w:webHidden/>
              </w:rPr>
              <w:fldChar w:fldCharType="begin"/>
            </w:r>
            <w:r>
              <w:rPr>
                <w:noProof/>
                <w:webHidden/>
              </w:rPr>
              <w:instrText xml:space="preserve"> PAGEREF _Toc115196604 \h </w:instrText>
            </w:r>
            <w:r>
              <w:rPr>
                <w:noProof/>
                <w:webHidden/>
              </w:rPr>
            </w:r>
            <w:r>
              <w:rPr>
                <w:noProof/>
                <w:webHidden/>
              </w:rPr>
              <w:fldChar w:fldCharType="separate"/>
            </w:r>
            <w:r>
              <w:rPr>
                <w:noProof/>
                <w:webHidden/>
              </w:rPr>
              <w:t>14</w:t>
            </w:r>
            <w:r>
              <w:rPr>
                <w:noProof/>
                <w:webHidden/>
              </w:rPr>
              <w:fldChar w:fldCharType="end"/>
            </w:r>
          </w:hyperlink>
        </w:p>
        <w:p w14:paraId="57FD0ABA" w14:textId="7A4DB9A9" w:rsidR="00BE578D" w:rsidRDefault="00BE578D">
          <w:pPr>
            <w:pStyle w:val="TM2"/>
            <w:tabs>
              <w:tab w:val="left" w:pos="660"/>
              <w:tab w:val="right" w:leader="dot" w:pos="10456"/>
            </w:tabs>
            <w:rPr>
              <w:rFonts w:eastAsiaTheme="minorEastAsia"/>
              <w:noProof/>
              <w:lang w:eastAsia="fr-FR"/>
            </w:rPr>
          </w:pPr>
          <w:hyperlink w:anchor="_Toc115196605" w:history="1">
            <w:r w:rsidRPr="00604830">
              <w:rPr>
                <w:rStyle w:val="Lienhypertexte"/>
                <w:noProof/>
              </w:rPr>
              <w:t>d.</w:t>
            </w:r>
            <w:r>
              <w:rPr>
                <w:rFonts w:eastAsiaTheme="minorEastAsia"/>
                <w:noProof/>
                <w:lang w:eastAsia="fr-FR"/>
              </w:rPr>
              <w:tab/>
            </w:r>
            <w:r w:rsidRPr="00604830">
              <w:rPr>
                <w:rStyle w:val="Lienhypertexte"/>
                <w:noProof/>
              </w:rPr>
              <w:t>L’évaluation de l’étape de conclusion finale</w:t>
            </w:r>
            <w:r>
              <w:rPr>
                <w:noProof/>
                <w:webHidden/>
              </w:rPr>
              <w:tab/>
            </w:r>
            <w:r>
              <w:rPr>
                <w:noProof/>
                <w:webHidden/>
              </w:rPr>
              <w:fldChar w:fldCharType="begin"/>
            </w:r>
            <w:r>
              <w:rPr>
                <w:noProof/>
                <w:webHidden/>
              </w:rPr>
              <w:instrText xml:space="preserve"> PAGEREF _Toc115196605 \h </w:instrText>
            </w:r>
            <w:r>
              <w:rPr>
                <w:noProof/>
                <w:webHidden/>
              </w:rPr>
            </w:r>
            <w:r>
              <w:rPr>
                <w:noProof/>
                <w:webHidden/>
              </w:rPr>
              <w:fldChar w:fldCharType="separate"/>
            </w:r>
            <w:r>
              <w:rPr>
                <w:noProof/>
                <w:webHidden/>
              </w:rPr>
              <w:t>15</w:t>
            </w:r>
            <w:r>
              <w:rPr>
                <w:noProof/>
                <w:webHidden/>
              </w:rPr>
              <w:fldChar w:fldCharType="end"/>
            </w:r>
          </w:hyperlink>
        </w:p>
        <w:p w14:paraId="21916A19" w14:textId="462991E9" w:rsidR="00BE578D" w:rsidRDefault="00BE578D">
          <w:pPr>
            <w:pStyle w:val="TM1"/>
            <w:tabs>
              <w:tab w:val="left" w:pos="440"/>
            </w:tabs>
            <w:rPr>
              <w:rFonts w:eastAsiaTheme="minorEastAsia"/>
              <w:noProof/>
              <w:lang w:eastAsia="fr-FR"/>
            </w:rPr>
          </w:pPr>
          <w:hyperlink w:anchor="_Toc115196606" w:history="1">
            <w:r w:rsidRPr="00604830">
              <w:rPr>
                <w:rStyle w:val="Lienhypertexte"/>
                <w:noProof/>
              </w:rPr>
              <w:t>6.</w:t>
            </w:r>
            <w:r>
              <w:rPr>
                <w:rFonts w:eastAsiaTheme="minorEastAsia"/>
                <w:noProof/>
                <w:lang w:eastAsia="fr-FR"/>
              </w:rPr>
              <w:tab/>
            </w:r>
            <w:r w:rsidRPr="00604830">
              <w:rPr>
                <w:rStyle w:val="Lienhypertexte"/>
                <w:noProof/>
              </w:rPr>
              <w:t>Les différents types d’évaluation et leurs modalités</w:t>
            </w:r>
            <w:r>
              <w:rPr>
                <w:noProof/>
                <w:webHidden/>
              </w:rPr>
              <w:tab/>
            </w:r>
            <w:r>
              <w:rPr>
                <w:noProof/>
                <w:webHidden/>
              </w:rPr>
              <w:fldChar w:fldCharType="begin"/>
            </w:r>
            <w:r>
              <w:rPr>
                <w:noProof/>
                <w:webHidden/>
              </w:rPr>
              <w:instrText xml:space="preserve"> PAGEREF _Toc115196606 \h </w:instrText>
            </w:r>
            <w:r>
              <w:rPr>
                <w:noProof/>
                <w:webHidden/>
              </w:rPr>
            </w:r>
            <w:r>
              <w:rPr>
                <w:noProof/>
                <w:webHidden/>
              </w:rPr>
              <w:fldChar w:fldCharType="separate"/>
            </w:r>
            <w:r>
              <w:rPr>
                <w:noProof/>
                <w:webHidden/>
              </w:rPr>
              <w:t>16</w:t>
            </w:r>
            <w:r>
              <w:rPr>
                <w:noProof/>
                <w:webHidden/>
              </w:rPr>
              <w:fldChar w:fldCharType="end"/>
            </w:r>
          </w:hyperlink>
        </w:p>
        <w:p w14:paraId="62A00377" w14:textId="6BC7E5A3" w:rsidR="00BE578D" w:rsidRDefault="00BE578D">
          <w:pPr>
            <w:pStyle w:val="TM1"/>
            <w:tabs>
              <w:tab w:val="left" w:pos="440"/>
            </w:tabs>
            <w:rPr>
              <w:rFonts w:eastAsiaTheme="minorEastAsia"/>
              <w:noProof/>
              <w:lang w:eastAsia="fr-FR"/>
            </w:rPr>
          </w:pPr>
          <w:hyperlink w:anchor="_Toc115196607" w:history="1">
            <w:r w:rsidRPr="00604830">
              <w:rPr>
                <w:rStyle w:val="Lienhypertexte"/>
                <w:noProof/>
              </w:rPr>
              <w:t>7.</w:t>
            </w:r>
            <w:r>
              <w:rPr>
                <w:rFonts w:eastAsiaTheme="minorEastAsia"/>
                <w:noProof/>
                <w:lang w:eastAsia="fr-FR"/>
              </w:rPr>
              <w:tab/>
            </w:r>
            <w:r w:rsidRPr="00604830">
              <w:rPr>
                <w:rStyle w:val="Lienhypertexte"/>
                <w:noProof/>
              </w:rPr>
              <w:t>L’oral dans les différents temps de l’épreuve d’ECE</w:t>
            </w:r>
            <w:r>
              <w:rPr>
                <w:noProof/>
                <w:webHidden/>
              </w:rPr>
              <w:tab/>
            </w:r>
            <w:r>
              <w:rPr>
                <w:noProof/>
                <w:webHidden/>
              </w:rPr>
              <w:fldChar w:fldCharType="begin"/>
            </w:r>
            <w:r>
              <w:rPr>
                <w:noProof/>
                <w:webHidden/>
              </w:rPr>
              <w:instrText xml:space="preserve"> PAGEREF _Toc115196607 \h </w:instrText>
            </w:r>
            <w:r>
              <w:rPr>
                <w:noProof/>
                <w:webHidden/>
              </w:rPr>
            </w:r>
            <w:r>
              <w:rPr>
                <w:noProof/>
                <w:webHidden/>
              </w:rPr>
              <w:fldChar w:fldCharType="separate"/>
            </w:r>
            <w:r>
              <w:rPr>
                <w:noProof/>
                <w:webHidden/>
              </w:rPr>
              <w:t>16</w:t>
            </w:r>
            <w:r>
              <w:rPr>
                <w:noProof/>
                <w:webHidden/>
              </w:rPr>
              <w:fldChar w:fldCharType="end"/>
            </w:r>
          </w:hyperlink>
        </w:p>
        <w:p w14:paraId="2FB1E9E3" w14:textId="0152D747" w:rsidR="00BE578D" w:rsidRDefault="00BE578D">
          <w:pPr>
            <w:pStyle w:val="TM1"/>
            <w:tabs>
              <w:tab w:val="left" w:pos="440"/>
            </w:tabs>
            <w:rPr>
              <w:rFonts w:eastAsiaTheme="minorEastAsia"/>
              <w:noProof/>
              <w:lang w:eastAsia="fr-FR"/>
            </w:rPr>
          </w:pPr>
          <w:hyperlink w:anchor="_Toc115196608" w:history="1">
            <w:r w:rsidRPr="00604830">
              <w:rPr>
                <w:rStyle w:val="Lienhypertexte"/>
                <w:noProof/>
              </w:rPr>
              <w:t>8.</w:t>
            </w:r>
            <w:r>
              <w:rPr>
                <w:rFonts w:eastAsiaTheme="minorEastAsia"/>
                <w:noProof/>
                <w:lang w:eastAsia="fr-FR"/>
              </w:rPr>
              <w:tab/>
            </w:r>
            <w:r w:rsidRPr="00604830">
              <w:rPr>
                <w:rStyle w:val="Lienhypertexte"/>
                <w:noProof/>
              </w:rPr>
              <w:t>La fiche barème-évaluation</w:t>
            </w:r>
            <w:r>
              <w:rPr>
                <w:noProof/>
                <w:webHidden/>
              </w:rPr>
              <w:tab/>
            </w:r>
            <w:r>
              <w:rPr>
                <w:noProof/>
                <w:webHidden/>
              </w:rPr>
              <w:fldChar w:fldCharType="begin"/>
            </w:r>
            <w:r>
              <w:rPr>
                <w:noProof/>
                <w:webHidden/>
              </w:rPr>
              <w:instrText xml:space="preserve"> PAGEREF _Toc115196608 \h </w:instrText>
            </w:r>
            <w:r>
              <w:rPr>
                <w:noProof/>
                <w:webHidden/>
              </w:rPr>
            </w:r>
            <w:r>
              <w:rPr>
                <w:noProof/>
                <w:webHidden/>
              </w:rPr>
              <w:fldChar w:fldCharType="separate"/>
            </w:r>
            <w:r>
              <w:rPr>
                <w:noProof/>
                <w:webHidden/>
              </w:rPr>
              <w:t>17</w:t>
            </w:r>
            <w:r>
              <w:rPr>
                <w:noProof/>
                <w:webHidden/>
              </w:rPr>
              <w:fldChar w:fldCharType="end"/>
            </w:r>
          </w:hyperlink>
        </w:p>
        <w:p w14:paraId="57667464" w14:textId="73DF94D9" w:rsidR="00BE578D" w:rsidRDefault="00BE578D">
          <w:pPr>
            <w:pStyle w:val="TM1"/>
            <w:tabs>
              <w:tab w:val="left" w:pos="440"/>
            </w:tabs>
            <w:rPr>
              <w:rFonts w:eastAsiaTheme="minorEastAsia"/>
              <w:noProof/>
              <w:lang w:eastAsia="fr-FR"/>
            </w:rPr>
          </w:pPr>
          <w:hyperlink w:anchor="_Toc115196609" w:history="1">
            <w:r w:rsidRPr="00604830">
              <w:rPr>
                <w:rStyle w:val="Lienhypertexte"/>
                <w:noProof/>
              </w:rPr>
              <w:t>9.</w:t>
            </w:r>
            <w:r>
              <w:rPr>
                <w:rFonts w:eastAsiaTheme="minorEastAsia"/>
                <w:noProof/>
                <w:lang w:eastAsia="fr-FR"/>
              </w:rPr>
              <w:tab/>
            </w:r>
            <w:r w:rsidRPr="00604830">
              <w:rPr>
                <w:rStyle w:val="Lienhypertexte"/>
                <w:noProof/>
              </w:rPr>
              <w:t>Le déroulement de l’épreuve</w:t>
            </w:r>
            <w:r>
              <w:rPr>
                <w:noProof/>
                <w:webHidden/>
              </w:rPr>
              <w:tab/>
            </w:r>
            <w:r>
              <w:rPr>
                <w:noProof/>
                <w:webHidden/>
              </w:rPr>
              <w:fldChar w:fldCharType="begin"/>
            </w:r>
            <w:r>
              <w:rPr>
                <w:noProof/>
                <w:webHidden/>
              </w:rPr>
              <w:instrText xml:space="preserve"> PAGEREF _Toc115196609 \h </w:instrText>
            </w:r>
            <w:r>
              <w:rPr>
                <w:noProof/>
                <w:webHidden/>
              </w:rPr>
            </w:r>
            <w:r>
              <w:rPr>
                <w:noProof/>
                <w:webHidden/>
              </w:rPr>
              <w:fldChar w:fldCharType="separate"/>
            </w:r>
            <w:r>
              <w:rPr>
                <w:noProof/>
                <w:webHidden/>
              </w:rPr>
              <w:t>18</w:t>
            </w:r>
            <w:r>
              <w:rPr>
                <w:noProof/>
                <w:webHidden/>
              </w:rPr>
              <w:fldChar w:fldCharType="end"/>
            </w:r>
          </w:hyperlink>
        </w:p>
        <w:p w14:paraId="108C12BF" w14:textId="08D7D20A" w:rsidR="00BE578D" w:rsidRDefault="00BE578D">
          <w:pPr>
            <w:pStyle w:val="TM1"/>
            <w:tabs>
              <w:tab w:val="left" w:pos="660"/>
            </w:tabs>
            <w:rPr>
              <w:rFonts w:eastAsiaTheme="minorEastAsia"/>
              <w:noProof/>
              <w:lang w:eastAsia="fr-FR"/>
            </w:rPr>
          </w:pPr>
          <w:hyperlink w:anchor="_Toc115196610" w:history="1">
            <w:r w:rsidRPr="00604830">
              <w:rPr>
                <w:rStyle w:val="Lienhypertexte"/>
                <w:noProof/>
              </w:rPr>
              <w:t>10.</w:t>
            </w:r>
            <w:r>
              <w:rPr>
                <w:rFonts w:eastAsiaTheme="minorEastAsia"/>
                <w:noProof/>
                <w:lang w:eastAsia="fr-FR"/>
              </w:rPr>
              <w:tab/>
            </w:r>
            <w:r w:rsidRPr="00604830">
              <w:rPr>
                <w:rStyle w:val="Lienhypertexte"/>
                <w:noProof/>
              </w:rPr>
              <w:t>La formation des élèves</w:t>
            </w:r>
            <w:r>
              <w:rPr>
                <w:noProof/>
                <w:webHidden/>
              </w:rPr>
              <w:tab/>
            </w:r>
            <w:r>
              <w:rPr>
                <w:noProof/>
                <w:webHidden/>
              </w:rPr>
              <w:fldChar w:fldCharType="begin"/>
            </w:r>
            <w:r>
              <w:rPr>
                <w:noProof/>
                <w:webHidden/>
              </w:rPr>
              <w:instrText xml:space="preserve"> PAGEREF _Toc115196610 \h </w:instrText>
            </w:r>
            <w:r>
              <w:rPr>
                <w:noProof/>
                <w:webHidden/>
              </w:rPr>
            </w:r>
            <w:r>
              <w:rPr>
                <w:noProof/>
                <w:webHidden/>
              </w:rPr>
              <w:fldChar w:fldCharType="separate"/>
            </w:r>
            <w:r>
              <w:rPr>
                <w:noProof/>
                <w:webHidden/>
              </w:rPr>
              <w:t>19</w:t>
            </w:r>
            <w:r>
              <w:rPr>
                <w:noProof/>
                <w:webHidden/>
              </w:rPr>
              <w:fldChar w:fldCharType="end"/>
            </w:r>
          </w:hyperlink>
        </w:p>
        <w:p w14:paraId="68B7EADF" w14:textId="5AE150E3" w:rsidR="00BE578D" w:rsidRDefault="00BE578D">
          <w:pPr>
            <w:pStyle w:val="TM2"/>
            <w:tabs>
              <w:tab w:val="left" w:pos="660"/>
              <w:tab w:val="right" w:leader="dot" w:pos="10456"/>
            </w:tabs>
            <w:rPr>
              <w:rFonts w:eastAsiaTheme="minorEastAsia"/>
              <w:noProof/>
              <w:lang w:eastAsia="fr-FR"/>
            </w:rPr>
          </w:pPr>
          <w:hyperlink w:anchor="_Toc115196611" w:history="1">
            <w:r w:rsidRPr="00604830">
              <w:rPr>
                <w:rStyle w:val="Lienhypertexte"/>
                <w:noProof/>
              </w:rPr>
              <w:t>a.</w:t>
            </w:r>
            <w:r>
              <w:rPr>
                <w:rFonts w:eastAsiaTheme="minorEastAsia"/>
                <w:noProof/>
                <w:lang w:eastAsia="fr-FR"/>
              </w:rPr>
              <w:tab/>
            </w:r>
            <w:r w:rsidRPr="00604830">
              <w:rPr>
                <w:rStyle w:val="Lienhypertexte"/>
                <w:noProof/>
              </w:rPr>
              <w:t>La formation aux démarches scientifiques et au sens critique</w:t>
            </w:r>
            <w:r>
              <w:rPr>
                <w:noProof/>
                <w:webHidden/>
              </w:rPr>
              <w:tab/>
            </w:r>
            <w:r>
              <w:rPr>
                <w:noProof/>
                <w:webHidden/>
              </w:rPr>
              <w:fldChar w:fldCharType="begin"/>
            </w:r>
            <w:r>
              <w:rPr>
                <w:noProof/>
                <w:webHidden/>
              </w:rPr>
              <w:instrText xml:space="preserve"> PAGEREF _Toc115196611 \h </w:instrText>
            </w:r>
            <w:r>
              <w:rPr>
                <w:noProof/>
                <w:webHidden/>
              </w:rPr>
            </w:r>
            <w:r>
              <w:rPr>
                <w:noProof/>
                <w:webHidden/>
              </w:rPr>
              <w:fldChar w:fldCharType="separate"/>
            </w:r>
            <w:r>
              <w:rPr>
                <w:noProof/>
                <w:webHidden/>
              </w:rPr>
              <w:t>19</w:t>
            </w:r>
            <w:r>
              <w:rPr>
                <w:noProof/>
                <w:webHidden/>
              </w:rPr>
              <w:fldChar w:fldCharType="end"/>
            </w:r>
          </w:hyperlink>
        </w:p>
        <w:p w14:paraId="72BA63C5" w14:textId="36398B68" w:rsidR="00BE578D" w:rsidRDefault="00BE578D">
          <w:pPr>
            <w:pStyle w:val="TM2"/>
            <w:tabs>
              <w:tab w:val="left" w:pos="660"/>
              <w:tab w:val="right" w:leader="dot" w:pos="10456"/>
            </w:tabs>
            <w:rPr>
              <w:rFonts w:eastAsiaTheme="minorEastAsia"/>
              <w:noProof/>
              <w:lang w:eastAsia="fr-FR"/>
            </w:rPr>
          </w:pPr>
          <w:hyperlink w:anchor="_Toc115196612" w:history="1">
            <w:r w:rsidRPr="00604830">
              <w:rPr>
                <w:rStyle w:val="Lienhypertexte"/>
                <w:noProof/>
              </w:rPr>
              <w:t>b.</w:t>
            </w:r>
            <w:r>
              <w:rPr>
                <w:rFonts w:eastAsiaTheme="minorEastAsia"/>
                <w:noProof/>
                <w:lang w:eastAsia="fr-FR"/>
              </w:rPr>
              <w:tab/>
            </w:r>
            <w:r w:rsidRPr="00604830">
              <w:rPr>
                <w:rStyle w:val="Lienhypertexte"/>
                <w:noProof/>
              </w:rPr>
              <w:t>La formation aux gestes techniques</w:t>
            </w:r>
            <w:r>
              <w:rPr>
                <w:noProof/>
                <w:webHidden/>
              </w:rPr>
              <w:tab/>
            </w:r>
            <w:r>
              <w:rPr>
                <w:noProof/>
                <w:webHidden/>
              </w:rPr>
              <w:fldChar w:fldCharType="begin"/>
            </w:r>
            <w:r>
              <w:rPr>
                <w:noProof/>
                <w:webHidden/>
              </w:rPr>
              <w:instrText xml:space="preserve"> PAGEREF _Toc115196612 \h </w:instrText>
            </w:r>
            <w:r>
              <w:rPr>
                <w:noProof/>
                <w:webHidden/>
              </w:rPr>
            </w:r>
            <w:r>
              <w:rPr>
                <w:noProof/>
                <w:webHidden/>
              </w:rPr>
              <w:fldChar w:fldCharType="separate"/>
            </w:r>
            <w:r>
              <w:rPr>
                <w:noProof/>
                <w:webHidden/>
              </w:rPr>
              <w:t>20</w:t>
            </w:r>
            <w:r>
              <w:rPr>
                <w:noProof/>
                <w:webHidden/>
              </w:rPr>
              <w:fldChar w:fldCharType="end"/>
            </w:r>
          </w:hyperlink>
        </w:p>
        <w:p w14:paraId="739278F2" w14:textId="21BA02A3" w:rsidR="00BE578D" w:rsidRDefault="00BE578D">
          <w:pPr>
            <w:pStyle w:val="TM2"/>
            <w:tabs>
              <w:tab w:val="left" w:pos="660"/>
              <w:tab w:val="right" w:leader="dot" w:pos="10456"/>
            </w:tabs>
            <w:rPr>
              <w:rFonts w:eastAsiaTheme="minorEastAsia"/>
              <w:noProof/>
              <w:lang w:eastAsia="fr-FR"/>
            </w:rPr>
          </w:pPr>
          <w:hyperlink w:anchor="_Toc115196613" w:history="1">
            <w:r w:rsidRPr="00604830">
              <w:rPr>
                <w:rStyle w:val="Lienhypertexte"/>
                <w:noProof/>
              </w:rPr>
              <w:t>c.</w:t>
            </w:r>
            <w:r>
              <w:rPr>
                <w:rFonts w:eastAsiaTheme="minorEastAsia"/>
                <w:noProof/>
                <w:lang w:eastAsia="fr-FR"/>
              </w:rPr>
              <w:tab/>
            </w:r>
            <w:r w:rsidRPr="00604830">
              <w:rPr>
                <w:rStyle w:val="Lienhypertexte"/>
                <w:noProof/>
              </w:rPr>
              <w:t>La formation à la communication des résultats</w:t>
            </w:r>
            <w:r>
              <w:rPr>
                <w:noProof/>
                <w:webHidden/>
              </w:rPr>
              <w:tab/>
            </w:r>
            <w:r>
              <w:rPr>
                <w:noProof/>
                <w:webHidden/>
              </w:rPr>
              <w:fldChar w:fldCharType="begin"/>
            </w:r>
            <w:r>
              <w:rPr>
                <w:noProof/>
                <w:webHidden/>
              </w:rPr>
              <w:instrText xml:space="preserve"> PAGEREF _Toc115196613 \h </w:instrText>
            </w:r>
            <w:r>
              <w:rPr>
                <w:noProof/>
                <w:webHidden/>
              </w:rPr>
            </w:r>
            <w:r>
              <w:rPr>
                <w:noProof/>
                <w:webHidden/>
              </w:rPr>
              <w:fldChar w:fldCharType="separate"/>
            </w:r>
            <w:r>
              <w:rPr>
                <w:noProof/>
                <w:webHidden/>
              </w:rPr>
              <w:t>21</w:t>
            </w:r>
            <w:r>
              <w:rPr>
                <w:noProof/>
                <w:webHidden/>
              </w:rPr>
              <w:fldChar w:fldCharType="end"/>
            </w:r>
          </w:hyperlink>
        </w:p>
        <w:p w14:paraId="5536C9D5" w14:textId="25702D83" w:rsidR="00BE578D" w:rsidRDefault="00BE578D">
          <w:pPr>
            <w:pStyle w:val="TM2"/>
            <w:tabs>
              <w:tab w:val="left" w:pos="660"/>
              <w:tab w:val="right" w:leader="dot" w:pos="10456"/>
            </w:tabs>
            <w:rPr>
              <w:rFonts w:eastAsiaTheme="minorEastAsia"/>
              <w:noProof/>
              <w:lang w:eastAsia="fr-FR"/>
            </w:rPr>
          </w:pPr>
          <w:hyperlink w:anchor="_Toc115196614" w:history="1">
            <w:r w:rsidRPr="00604830">
              <w:rPr>
                <w:rStyle w:val="Lienhypertexte"/>
                <w:noProof/>
              </w:rPr>
              <w:t>d.</w:t>
            </w:r>
            <w:r>
              <w:rPr>
                <w:rFonts w:eastAsiaTheme="minorEastAsia"/>
                <w:noProof/>
                <w:lang w:eastAsia="fr-FR"/>
              </w:rPr>
              <w:tab/>
            </w:r>
            <w:r w:rsidRPr="00604830">
              <w:rPr>
                <w:rStyle w:val="Lienhypertexte"/>
                <w:noProof/>
              </w:rPr>
              <w:t>La formation à l’autonomie</w:t>
            </w:r>
            <w:r>
              <w:rPr>
                <w:noProof/>
                <w:webHidden/>
              </w:rPr>
              <w:tab/>
            </w:r>
            <w:r>
              <w:rPr>
                <w:noProof/>
                <w:webHidden/>
              </w:rPr>
              <w:fldChar w:fldCharType="begin"/>
            </w:r>
            <w:r>
              <w:rPr>
                <w:noProof/>
                <w:webHidden/>
              </w:rPr>
              <w:instrText xml:space="preserve"> PAGEREF _Toc115196614 \h </w:instrText>
            </w:r>
            <w:r>
              <w:rPr>
                <w:noProof/>
                <w:webHidden/>
              </w:rPr>
            </w:r>
            <w:r>
              <w:rPr>
                <w:noProof/>
                <w:webHidden/>
              </w:rPr>
              <w:fldChar w:fldCharType="separate"/>
            </w:r>
            <w:r>
              <w:rPr>
                <w:noProof/>
                <w:webHidden/>
              </w:rPr>
              <w:t>22</w:t>
            </w:r>
            <w:r>
              <w:rPr>
                <w:noProof/>
                <w:webHidden/>
              </w:rPr>
              <w:fldChar w:fldCharType="end"/>
            </w:r>
          </w:hyperlink>
        </w:p>
        <w:p w14:paraId="31E9DC34" w14:textId="74441983" w:rsidR="00BE578D" w:rsidRDefault="00BE578D">
          <w:pPr>
            <w:pStyle w:val="TM2"/>
            <w:tabs>
              <w:tab w:val="left" w:pos="660"/>
              <w:tab w:val="right" w:leader="dot" w:pos="10456"/>
            </w:tabs>
            <w:rPr>
              <w:rFonts w:eastAsiaTheme="minorEastAsia"/>
              <w:noProof/>
              <w:lang w:eastAsia="fr-FR"/>
            </w:rPr>
          </w:pPr>
          <w:hyperlink w:anchor="_Toc115196615" w:history="1">
            <w:r w:rsidRPr="00604830">
              <w:rPr>
                <w:rStyle w:val="Lienhypertexte"/>
                <w:noProof/>
              </w:rPr>
              <w:t>e.</w:t>
            </w:r>
            <w:r>
              <w:rPr>
                <w:rFonts w:eastAsiaTheme="minorEastAsia"/>
                <w:noProof/>
                <w:lang w:eastAsia="fr-FR"/>
              </w:rPr>
              <w:tab/>
            </w:r>
            <w:r w:rsidRPr="00604830">
              <w:rPr>
                <w:rStyle w:val="Lienhypertexte"/>
                <w:noProof/>
              </w:rPr>
              <w:t>La formation à la sécurité</w:t>
            </w:r>
            <w:r>
              <w:rPr>
                <w:noProof/>
                <w:webHidden/>
              </w:rPr>
              <w:tab/>
            </w:r>
            <w:r>
              <w:rPr>
                <w:noProof/>
                <w:webHidden/>
              </w:rPr>
              <w:fldChar w:fldCharType="begin"/>
            </w:r>
            <w:r>
              <w:rPr>
                <w:noProof/>
                <w:webHidden/>
              </w:rPr>
              <w:instrText xml:space="preserve"> PAGEREF _Toc115196615 \h </w:instrText>
            </w:r>
            <w:r>
              <w:rPr>
                <w:noProof/>
                <w:webHidden/>
              </w:rPr>
            </w:r>
            <w:r>
              <w:rPr>
                <w:noProof/>
                <w:webHidden/>
              </w:rPr>
              <w:fldChar w:fldCharType="separate"/>
            </w:r>
            <w:r>
              <w:rPr>
                <w:noProof/>
                <w:webHidden/>
              </w:rPr>
              <w:t>23</w:t>
            </w:r>
            <w:r>
              <w:rPr>
                <w:noProof/>
                <w:webHidden/>
              </w:rPr>
              <w:fldChar w:fldCharType="end"/>
            </w:r>
          </w:hyperlink>
        </w:p>
        <w:p w14:paraId="73B178F9" w14:textId="7542C6B9" w:rsidR="00BE578D" w:rsidRDefault="00BE578D">
          <w:pPr>
            <w:pStyle w:val="TM1"/>
            <w:tabs>
              <w:tab w:val="left" w:pos="440"/>
            </w:tabs>
            <w:rPr>
              <w:rFonts w:eastAsiaTheme="minorEastAsia"/>
              <w:noProof/>
              <w:lang w:eastAsia="fr-FR"/>
            </w:rPr>
          </w:pPr>
          <w:hyperlink w:anchor="_Toc115196616" w:history="1">
            <w:r w:rsidRPr="00604830">
              <w:rPr>
                <w:rStyle w:val="Lienhypertexte"/>
                <w:noProof/>
              </w:rPr>
              <w:t>II.</w:t>
            </w:r>
            <w:r>
              <w:rPr>
                <w:rFonts w:eastAsiaTheme="minorEastAsia"/>
                <w:noProof/>
                <w:lang w:eastAsia="fr-FR"/>
              </w:rPr>
              <w:tab/>
            </w:r>
            <w:r w:rsidRPr="00604830">
              <w:rPr>
                <w:rStyle w:val="Lienhypertexte"/>
                <w:noProof/>
              </w:rPr>
              <w:t>Des documents et des sites ressources pour accompagner l’ECE</w:t>
            </w:r>
            <w:r>
              <w:rPr>
                <w:noProof/>
                <w:webHidden/>
              </w:rPr>
              <w:tab/>
            </w:r>
            <w:r>
              <w:rPr>
                <w:noProof/>
                <w:webHidden/>
              </w:rPr>
              <w:fldChar w:fldCharType="begin"/>
            </w:r>
            <w:r>
              <w:rPr>
                <w:noProof/>
                <w:webHidden/>
              </w:rPr>
              <w:instrText xml:space="preserve"> PAGEREF _Toc115196616 \h </w:instrText>
            </w:r>
            <w:r>
              <w:rPr>
                <w:noProof/>
                <w:webHidden/>
              </w:rPr>
            </w:r>
            <w:r>
              <w:rPr>
                <w:noProof/>
                <w:webHidden/>
              </w:rPr>
              <w:fldChar w:fldCharType="separate"/>
            </w:r>
            <w:r>
              <w:rPr>
                <w:noProof/>
                <w:webHidden/>
              </w:rPr>
              <w:t>23</w:t>
            </w:r>
            <w:r>
              <w:rPr>
                <w:noProof/>
                <w:webHidden/>
              </w:rPr>
              <w:fldChar w:fldCharType="end"/>
            </w:r>
          </w:hyperlink>
        </w:p>
        <w:p w14:paraId="7A7AF099" w14:textId="2D637DEB" w:rsidR="00BE578D" w:rsidRDefault="00BE578D">
          <w:pPr>
            <w:pStyle w:val="TM1"/>
            <w:rPr>
              <w:rFonts w:eastAsiaTheme="minorEastAsia"/>
              <w:noProof/>
              <w:lang w:eastAsia="fr-FR"/>
            </w:rPr>
          </w:pPr>
          <w:hyperlink w:anchor="_Toc115196617" w:history="1">
            <w:r w:rsidRPr="00604830">
              <w:rPr>
                <w:rStyle w:val="Lienhypertexte"/>
                <w:noProof/>
              </w:rPr>
              <w:t>Conclusion</w:t>
            </w:r>
            <w:r>
              <w:rPr>
                <w:noProof/>
                <w:webHidden/>
              </w:rPr>
              <w:tab/>
            </w:r>
            <w:r>
              <w:rPr>
                <w:noProof/>
                <w:webHidden/>
              </w:rPr>
              <w:fldChar w:fldCharType="begin"/>
            </w:r>
            <w:r>
              <w:rPr>
                <w:noProof/>
                <w:webHidden/>
              </w:rPr>
              <w:instrText xml:space="preserve"> PAGEREF _Toc115196617 \h </w:instrText>
            </w:r>
            <w:r>
              <w:rPr>
                <w:noProof/>
                <w:webHidden/>
              </w:rPr>
            </w:r>
            <w:r>
              <w:rPr>
                <w:noProof/>
                <w:webHidden/>
              </w:rPr>
              <w:fldChar w:fldCharType="separate"/>
            </w:r>
            <w:r>
              <w:rPr>
                <w:noProof/>
                <w:webHidden/>
              </w:rPr>
              <w:t>24</w:t>
            </w:r>
            <w:r>
              <w:rPr>
                <w:noProof/>
                <w:webHidden/>
              </w:rPr>
              <w:fldChar w:fldCharType="end"/>
            </w:r>
          </w:hyperlink>
        </w:p>
        <w:p w14:paraId="596D1F6E" w14:textId="2ED5C42B" w:rsidR="00BE578D" w:rsidRDefault="00BE578D">
          <w:pPr>
            <w:pStyle w:val="TM1"/>
            <w:rPr>
              <w:rFonts w:eastAsiaTheme="minorEastAsia"/>
              <w:noProof/>
              <w:lang w:eastAsia="fr-FR"/>
            </w:rPr>
          </w:pPr>
          <w:hyperlink w:anchor="_Toc115196618" w:history="1">
            <w:r w:rsidRPr="00604830">
              <w:rPr>
                <w:rStyle w:val="Lienhypertexte"/>
                <w:noProof/>
              </w:rPr>
              <w:t>Annexe 1 : Utiliser des outils statistiques afin de porter un regard critique sur sa pratique expérimentale</w:t>
            </w:r>
            <w:r>
              <w:rPr>
                <w:noProof/>
                <w:webHidden/>
              </w:rPr>
              <w:tab/>
            </w:r>
            <w:r>
              <w:rPr>
                <w:noProof/>
                <w:webHidden/>
              </w:rPr>
              <w:fldChar w:fldCharType="begin"/>
            </w:r>
            <w:r>
              <w:rPr>
                <w:noProof/>
                <w:webHidden/>
              </w:rPr>
              <w:instrText xml:space="preserve"> PAGEREF _Toc115196618 \h </w:instrText>
            </w:r>
            <w:r>
              <w:rPr>
                <w:noProof/>
                <w:webHidden/>
              </w:rPr>
            </w:r>
            <w:r>
              <w:rPr>
                <w:noProof/>
                <w:webHidden/>
              </w:rPr>
              <w:fldChar w:fldCharType="separate"/>
            </w:r>
            <w:r>
              <w:rPr>
                <w:noProof/>
                <w:webHidden/>
              </w:rPr>
              <w:t>25</w:t>
            </w:r>
            <w:r>
              <w:rPr>
                <w:noProof/>
                <w:webHidden/>
              </w:rPr>
              <w:fldChar w:fldCharType="end"/>
            </w:r>
          </w:hyperlink>
        </w:p>
        <w:p w14:paraId="4A5BB6EC" w14:textId="5E6B2D88" w:rsidR="00BE578D" w:rsidRDefault="00BE578D">
          <w:pPr>
            <w:pStyle w:val="TM1"/>
            <w:rPr>
              <w:rFonts w:eastAsiaTheme="minorEastAsia"/>
              <w:noProof/>
              <w:lang w:eastAsia="fr-FR"/>
            </w:rPr>
          </w:pPr>
          <w:hyperlink w:anchor="_Toc115196619" w:history="1">
            <w:r w:rsidRPr="00604830">
              <w:rPr>
                <w:rStyle w:val="Lienhypertexte"/>
                <w:noProof/>
              </w:rPr>
              <w:t>Annexe 2 : différentes techniques possibles pour déterminer le champ d’observation du microscope</w:t>
            </w:r>
            <w:r>
              <w:rPr>
                <w:noProof/>
                <w:webHidden/>
              </w:rPr>
              <w:tab/>
            </w:r>
            <w:r>
              <w:rPr>
                <w:noProof/>
                <w:webHidden/>
              </w:rPr>
              <w:fldChar w:fldCharType="begin"/>
            </w:r>
            <w:r>
              <w:rPr>
                <w:noProof/>
                <w:webHidden/>
              </w:rPr>
              <w:instrText xml:space="preserve"> PAGEREF _Toc115196619 \h </w:instrText>
            </w:r>
            <w:r>
              <w:rPr>
                <w:noProof/>
                <w:webHidden/>
              </w:rPr>
            </w:r>
            <w:r>
              <w:rPr>
                <w:noProof/>
                <w:webHidden/>
              </w:rPr>
              <w:fldChar w:fldCharType="separate"/>
            </w:r>
            <w:r>
              <w:rPr>
                <w:noProof/>
                <w:webHidden/>
              </w:rPr>
              <w:t>28</w:t>
            </w:r>
            <w:r>
              <w:rPr>
                <w:noProof/>
                <w:webHidden/>
              </w:rPr>
              <w:fldChar w:fldCharType="end"/>
            </w:r>
          </w:hyperlink>
        </w:p>
        <w:p w14:paraId="3B854E28" w14:textId="5C159374" w:rsidR="00BE578D" w:rsidRDefault="00BE578D">
          <w:pPr>
            <w:pStyle w:val="TM1"/>
            <w:rPr>
              <w:rFonts w:eastAsiaTheme="minorEastAsia"/>
              <w:noProof/>
              <w:lang w:eastAsia="fr-FR"/>
            </w:rPr>
          </w:pPr>
          <w:hyperlink w:anchor="_Toc115196620" w:history="1">
            <w:r w:rsidRPr="00604830">
              <w:rPr>
                <w:rStyle w:val="Lienhypertexte"/>
                <w:noProof/>
              </w:rPr>
              <w:t>Annexe 3 : Interprétation et conclusion</w:t>
            </w:r>
            <w:r>
              <w:rPr>
                <w:noProof/>
                <w:webHidden/>
              </w:rPr>
              <w:tab/>
            </w:r>
            <w:r>
              <w:rPr>
                <w:noProof/>
                <w:webHidden/>
              </w:rPr>
              <w:fldChar w:fldCharType="begin"/>
            </w:r>
            <w:r>
              <w:rPr>
                <w:noProof/>
                <w:webHidden/>
              </w:rPr>
              <w:instrText xml:space="preserve"> PAGEREF _Toc115196620 \h </w:instrText>
            </w:r>
            <w:r>
              <w:rPr>
                <w:noProof/>
                <w:webHidden/>
              </w:rPr>
            </w:r>
            <w:r>
              <w:rPr>
                <w:noProof/>
                <w:webHidden/>
              </w:rPr>
              <w:fldChar w:fldCharType="separate"/>
            </w:r>
            <w:r>
              <w:rPr>
                <w:noProof/>
                <w:webHidden/>
              </w:rPr>
              <w:t>29</w:t>
            </w:r>
            <w:r>
              <w:rPr>
                <w:noProof/>
                <w:webHidden/>
              </w:rPr>
              <w:fldChar w:fldCharType="end"/>
            </w:r>
          </w:hyperlink>
        </w:p>
        <w:p w14:paraId="117ADCE3" w14:textId="041426E2" w:rsidR="0075408B" w:rsidRDefault="0075408B">
          <w:r>
            <w:rPr>
              <w:b/>
              <w:bCs/>
            </w:rPr>
            <w:fldChar w:fldCharType="end"/>
          </w:r>
        </w:p>
      </w:sdtContent>
    </w:sdt>
    <w:p w14:paraId="66305A52" w14:textId="5651372D" w:rsidR="0014426A" w:rsidRPr="0014426A" w:rsidRDefault="002B20B6" w:rsidP="00055001">
      <w:pPr>
        <w:pStyle w:val="Titre1"/>
        <w:jc w:val="both"/>
      </w:pPr>
      <w:bookmarkStart w:id="2" w:name="_Toc115196586"/>
      <w:r>
        <w:lastRenderedPageBreak/>
        <w:t>Introduction</w:t>
      </w:r>
      <w:bookmarkEnd w:id="0"/>
      <w:bookmarkEnd w:id="2"/>
      <w:r>
        <w:t> </w:t>
      </w:r>
    </w:p>
    <w:p w14:paraId="79CE86F4" w14:textId="19D57C1B" w:rsidR="00C64C75" w:rsidRDefault="00C64C75" w:rsidP="00C64C75">
      <w:pPr>
        <w:pStyle w:val="Sansinterligne"/>
        <w:jc w:val="both"/>
        <w:rPr>
          <w:rFonts w:cstheme="minorHAnsi"/>
          <w:b/>
        </w:rPr>
      </w:pPr>
      <w:bookmarkStart w:id="3" w:name="_Toc112083286"/>
      <w:r w:rsidRPr="00CB7397">
        <w:rPr>
          <w:rFonts w:cstheme="minorHAnsi"/>
        </w:rPr>
        <w:t xml:space="preserve">Les nouveaux programmes mettent l’accent sur </w:t>
      </w:r>
      <w:r w:rsidRPr="00CB7397">
        <w:rPr>
          <w:rFonts w:cstheme="minorHAnsi"/>
          <w:b/>
        </w:rPr>
        <w:t>les compétences</w:t>
      </w:r>
      <w:r w:rsidRPr="00CB7397">
        <w:rPr>
          <w:rFonts w:cstheme="minorHAnsi"/>
        </w:rPr>
        <w:t xml:space="preserve"> associées à </w:t>
      </w:r>
      <w:r w:rsidRPr="00CB7397">
        <w:rPr>
          <w:rFonts w:cstheme="minorHAnsi"/>
          <w:b/>
          <w:bCs/>
        </w:rPr>
        <w:t>la pratique de la réflexion scientifique</w:t>
      </w:r>
      <w:r w:rsidRPr="00CB7397">
        <w:rPr>
          <w:rFonts w:cstheme="minorHAnsi"/>
        </w:rPr>
        <w:t xml:space="preserve"> et à la capacité à exercer son </w:t>
      </w:r>
      <w:r w:rsidRPr="00CB7397">
        <w:rPr>
          <w:rFonts w:cstheme="minorHAnsi"/>
          <w:b/>
        </w:rPr>
        <w:t xml:space="preserve">sens critique, </w:t>
      </w:r>
      <w:r w:rsidRPr="00CB7397">
        <w:rPr>
          <w:rFonts w:cstheme="minorHAnsi"/>
          <w:bCs/>
        </w:rPr>
        <w:t>indispensables pour de futures études scientifiques</w:t>
      </w:r>
      <w:r w:rsidR="002C1F41">
        <w:rPr>
          <w:rFonts w:cstheme="minorHAnsi"/>
          <w:bCs/>
        </w:rPr>
        <w:t>,</w:t>
      </w:r>
      <w:r w:rsidRPr="00CB7397">
        <w:rPr>
          <w:rFonts w:cstheme="minorHAnsi"/>
          <w:bCs/>
        </w:rPr>
        <w:t xml:space="preserve"> mais aussi pour appréhender les questions éthiques ou sociétales.</w:t>
      </w:r>
      <w:r>
        <w:rPr>
          <w:rFonts w:cstheme="minorHAnsi"/>
          <w:b/>
        </w:rPr>
        <w:t xml:space="preserve"> L’évolution de l’ECE à compter de la session</w:t>
      </w:r>
      <w:r w:rsidR="00DC1FEC">
        <w:rPr>
          <w:rFonts w:cstheme="minorHAnsi"/>
          <w:b/>
        </w:rPr>
        <w:t> </w:t>
      </w:r>
      <w:r>
        <w:rPr>
          <w:rFonts w:cstheme="minorHAnsi"/>
          <w:b/>
        </w:rPr>
        <w:t xml:space="preserve">2023 s’inscrit dans cette logique. </w:t>
      </w:r>
    </w:p>
    <w:p w14:paraId="412E7C80" w14:textId="77777777" w:rsidR="00C64C75" w:rsidRDefault="00C64C75" w:rsidP="00C64C75">
      <w:pPr>
        <w:pStyle w:val="Sansinterligne"/>
        <w:jc w:val="both"/>
        <w:rPr>
          <w:rFonts w:cstheme="minorHAnsi"/>
          <w:b/>
        </w:rPr>
      </w:pPr>
    </w:p>
    <w:p w14:paraId="4BFE7CD8" w14:textId="4A2E0831" w:rsidR="00C64C75" w:rsidRDefault="00C64C75" w:rsidP="00C64C75">
      <w:pPr>
        <w:pStyle w:val="Sansinterligne"/>
        <w:jc w:val="both"/>
      </w:pPr>
      <w:r w:rsidRPr="00CB7397">
        <w:t>En début d’année</w:t>
      </w:r>
      <w:r w:rsidR="00DC1FEC">
        <w:t> </w:t>
      </w:r>
      <w:r w:rsidRPr="00CB7397">
        <w:t>2022, afin de pouvoir dès cette année, préparer les élèves dès la classe de première, à une évolution de l’ECE, a été mis à disposition de l’ensemble des IA-IPR de SVT, un dossier contenant le vadémécum destiné à préparer les élèves à l’ECE lors de la session</w:t>
      </w:r>
      <w:r w:rsidR="00DC1FEC">
        <w:t> </w:t>
      </w:r>
      <w:r w:rsidRPr="00CB7397">
        <w:t xml:space="preserve">2023 du baccalauréat. </w:t>
      </w:r>
    </w:p>
    <w:p w14:paraId="6FA65529" w14:textId="77777777" w:rsidR="00C64C75" w:rsidRPr="00C64C75" w:rsidRDefault="00C64C75" w:rsidP="00C64C75">
      <w:pPr>
        <w:pStyle w:val="Sansinterligne"/>
        <w:jc w:val="both"/>
        <w:rPr>
          <w:rFonts w:cstheme="minorHAnsi"/>
          <w:b/>
        </w:rPr>
      </w:pPr>
    </w:p>
    <w:p w14:paraId="741F7749" w14:textId="256F41A5" w:rsidR="00C64C75" w:rsidRDefault="00C64C75" w:rsidP="00C64C75">
      <w:pPr>
        <w:jc w:val="both"/>
      </w:pPr>
      <w:r w:rsidRPr="00F06910">
        <w:t>Suite à</w:t>
      </w:r>
      <w:r w:rsidRPr="00C64C75">
        <w:rPr>
          <w:b/>
          <w:color w:val="FF0000"/>
        </w:rPr>
        <w:t xml:space="preserve"> </w:t>
      </w:r>
      <w:r w:rsidRPr="00CB7397">
        <w:t xml:space="preserve">la présentation de la version initiale et </w:t>
      </w:r>
      <w:r>
        <w:t xml:space="preserve">grâce aux </w:t>
      </w:r>
      <w:r w:rsidRPr="00CB7397">
        <w:t>nombreux retours</w:t>
      </w:r>
      <w:r>
        <w:t xml:space="preserve"> dont </w:t>
      </w:r>
      <w:r w:rsidRPr="00F06910">
        <w:t>nous avons été destinataires</w:t>
      </w:r>
      <w:r>
        <w:t>,</w:t>
      </w:r>
      <w:r w:rsidRPr="00F06910">
        <w:t xml:space="preserve"> </w:t>
      </w:r>
      <w:r>
        <w:t xml:space="preserve">nous avons mis à jour et enrichi </w:t>
      </w:r>
      <w:r w:rsidRPr="00F06910">
        <w:t>le vadémécum</w:t>
      </w:r>
      <w:r>
        <w:t xml:space="preserve"> pour apporter des précisions et répondre à vos propositions</w:t>
      </w:r>
      <w:r w:rsidRPr="00F06910">
        <w:t xml:space="preserve">. </w:t>
      </w:r>
    </w:p>
    <w:p w14:paraId="76302EDE" w14:textId="238571FA" w:rsidR="00C64C75" w:rsidRDefault="00C64C75" w:rsidP="00C64C75">
      <w:pPr>
        <w:jc w:val="both"/>
      </w:pPr>
      <w:r w:rsidRPr="00F06910">
        <w:t xml:space="preserve">Les modifications apportées ne changent en rien le sens donné </w:t>
      </w:r>
      <w:r>
        <w:t>début</w:t>
      </w:r>
      <w:r w:rsidR="00DC1FEC">
        <w:t> </w:t>
      </w:r>
      <w:r w:rsidRPr="00F06910">
        <w:t>2022. Elles clarifient davantage les évolutions souhaitées tant au service de la mise en œuvre des enseignants que de la passation par les candidats au moment de l’épreuve. Les spécimens montrent en particulier que les matrices servant à présenter les sujets aux candidats sont légèrement différentes. Nous espérons que cette nouvelle version du vadémécum</w:t>
      </w:r>
      <w:r>
        <w:t>, qui remplace la précédente,</w:t>
      </w:r>
      <w:r w:rsidRPr="00F06910">
        <w:t xml:space="preserve"> facilitera encore davantage la tâche des enseignants tant dans la phase de formation des élèves que dans la partie passation de l’épreuve. </w:t>
      </w:r>
    </w:p>
    <w:p w14:paraId="2B3EC103" w14:textId="7B7AFFB0" w:rsidR="005F0D70" w:rsidRPr="00963FDC" w:rsidRDefault="005F0D70">
      <w:pPr>
        <w:pStyle w:val="Titre1"/>
        <w:numPr>
          <w:ilvl w:val="0"/>
          <w:numId w:val="24"/>
        </w:numPr>
        <w:jc w:val="both"/>
      </w:pPr>
      <w:bookmarkStart w:id="4" w:name="_Toc115196587"/>
      <w:r w:rsidRPr="00B315F1">
        <w:t xml:space="preserve">Une </w:t>
      </w:r>
      <w:r w:rsidR="003E0B02">
        <w:t xml:space="preserve">évolution </w:t>
      </w:r>
      <w:r w:rsidR="00B315F1">
        <w:t>de l’</w:t>
      </w:r>
      <w:r w:rsidRPr="00B315F1">
        <w:t>épreuve</w:t>
      </w:r>
      <w:r w:rsidR="00B315F1">
        <w:t xml:space="preserve"> d</w:t>
      </w:r>
      <w:r w:rsidR="00DC5552">
        <w:t>e l</w:t>
      </w:r>
      <w:r w:rsidR="00B315F1">
        <w:t>’ECE</w:t>
      </w:r>
      <w:bookmarkEnd w:id="3"/>
      <w:bookmarkEnd w:id="1"/>
      <w:bookmarkEnd w:id="4"/>
    </w:p>
    <w:p w14:paraId="42B74153" w14:textId="4BF2D9C3" w:rsidR="00415399" w:rsidRDefault="001A2227">
      <w:pPr>
        <w:pStyle w:val="Titre2"/>
        <w:numPr>
          <w:ilvl w:val="1"/>
          <w:numId w:val="24"/>
        </w:numPr>
        <w:jc w:val="both"/>
      </w:pPr>
      <w:bookmarkStart w:id="5" w:name="_Toc85177011"/>
      <w:bookmarkStart w:id="6" w:name="_Toc112083287"/>
      <w:bookmarkStart w:id="7" w:name="_Toc115196588"/>
      <w:r w:rsidRPr="00963FDC">
        <w:t>Une petite histoire de l’ECE</w:t>
      </w:r>
      <w:bookmarkEnd w:id="5"/>
      <w:bookmarkEnd w:id="6"/>
      <w:bookmarkEnd w:id="7"/>
    </w:p>
    <w:p w14:paraId="57FF00DB" w14:textId="77777777" w:rsidR="0014426A" w:rsidRPr="0014426A" w:rsidRDefault="0014426A" w:rsidP="000C6D3D">
      <w:pPr>
        <w:pStyle w:val="Sansinterligne"/>
        <w:jc w:val="both"/>
      </w:pPr>
    </w:p>
    <w:p w14:paraId="78600B76" w14:textId="2666E8C8" w:rsidR="0014426A" w:rsidRDefault="001A2227" w:rsidP="000C6D3D">
      <w:pPr>
        <w:jc w:val="both"/>
        <w:rPr>
          <w:rFonts w:cstheme="minorHAnsi"/>
        </w:rPr>
      </w:pPr>
      <w:r w:rsidRPr="00963FDC">
        <w:rPr>
          <w:rFonts w:cstheme="minorHAnsi"/>
        </w:rPr>
        <w:t xml:space="preserve">L’épreuve d’ECE a considérablement changé au cours du temps. </w:t>
      </w:r>
      <w:r w:rsidR="00407817">
        <w:rPr>
          <w:rFonts w:cstheme="minorHAnsi"/>
        </w:rPr>
        <w:t>L</w:t>
      </w:r>
      <w:r w:rsidRPr="00963FDC">
        <w:rPr>
          <w:rFonts w:cstheme="minorHAnsi"/>
        </w:rPr>
        <w:t>es premiers groupes de recherche se sont formés dè</w:t>
      </w:r>
      <w:r w:rsidR="008265D6" w:rsidRPr="00963FDC">
        <w:rPr>
          <w:rFonts w:cstheme="minorHAnsi"/>
        </w:rPr>
        <w:t>s la réforme du lycée de 1995 (d</w:t>
      </w:r>
      <w:r w:rsidRPr="00963FDC">
        <w:rPr>
          <w:rFonts w:cstheme="minorHAnsi"/>
        </w:rPr>
        <w:t xml:space="preserve">isparition des filières C et D </w:t>
      </w:r>
      <w:r w:rsidR="00407817">
        <w:rPr>
          <w:rFonts w:cstheme="minorHAnsi"/>
        </w:rPr>
        <w:t>et création de</w:t>
      </w:r>
      <w:r w:rsidRPr="00963FDC">
        <w:rPr>
          <w:rFonts w:cstheme="minorHAnsi"/>
        </w:rPr>
        <w:t xml:space="preserve"> la filière S et </w:t>
      </w:r>
      <w:r w:rsidR="00407817">
        <w:rPr>
          <w:rFonts w:cstheme="minorHAnsi"/>
        </w:rPr>
        <w:t>du</w:t>
      </w:r>
      <w:r w:rsidRPr="00963FDC">
        <w:rPr>
          <w:rFonts w:cstheme="minorHAnsi"/>
        </w:rPr>
        <w:t xml:space="preserve"> </w:t>
      </w:r>
      <w:r w:rsidR="00407817">
        <w:rPr>
          <w:rFonts w:cstheme="minorHAnsi"/>
        </w:rPr>
        <w:t>baccalauréat</w:t>
      </w:r>
      <w:r w:rsidRPr="00963FDC">
        <w:rPr>
          <w:rFonts w:cstheme="minorHAnsi"/>
        </w:rPr>
        <w:t xml:space="preserve"> S) </w:t>
      </w:r>
      <w:r w:rsidR="00407817">
        <w:rPr>
          <w:rFonts w:cstheme="minorHAnsi"/>
        </w:rPr>
        <w:t>afin d’expérimenter une évaluation des capacités expérimentales</w:t>
      </w:r>
      <w:r w:rsidR="002C1F41">
        <w:rPr>
          <w:rFonts w:cstheme="minorHAnsi"/>
        </w:rPr>
        <w:t>,</w:t>
      </w:r>
      <w:r w:rsidR="00407817">
        <w:rPr>
          <w:rFonts w:cstheme="minorHAnsi"/>
        </w:rPr>
        <w:t xml:space="preserve"> mais </w:t>
      </w:r>
      <w:r w:rsidRPr="00963FDC">
        <w:rPr>
          <w:rFonts w:cstheme="minorHAnsi"/>
        </w:rPr>
        <w:t>l’épreuve n’</w:t>
      </w:r>
      <w:r w:rsidR="00407817">
        <w:rPr>
          <w:rFonts w:cstheme="minorHAnsi"/>
        </w:rPr>
        <w:t>est devenue</w:t>
      </w:r>
      <w:r w:rsidRPr="00963FDC">
        <w:rPr>
          <w:rFonts w:cstheme="minorHAnsi"/>
        </w:rPr>
        <w:t xml:space="preserve"> obligatoire avec </w:t>
      </w:r>
      <w:r w:rsidR="00BA7E5E">
        <w:rPr>
          <w:rFonts w:cstheme="minorHAnsi"/>
        </w:rPr>
        <w:t>l’</w:t>
      </w:r>
      <w:r w:rsidRPr="00963FDC">
        <w:rPr>
          <w:rFonts w:cstheme="minorHAnsi"/>
        </w:rPr>
        <w:t>inscription d’une note sur le livret scolaire qu’à partir de l’année scolaire</w:t>
      </w:r>
      <w:r w:rsidR="00DC1FEC">
        <w:rPr>
          <w:rFonts w:cstheme="minorHAnsi"/>
        </w:rPr>
        <w:t> </w:t>
      </w:r>
      <w:r w:rsidRPr="00963FDC">
        <w:rPr>
          <w:rFonts w:cstheme="minorHAnsi"/>
        </w:rPr>
        <w:t>2002 – 2003.</w:t>
      </w:r>
    </w:p>
    <w:p w14:paraId="18BE0D16" w14:textId="44CC93FA" w:rsidR="001A2227" w:rsidRPr="00963FDC" w:rsidRDefault="001A2227" w:rsidP="000C6D3D">
      <w:pPr>
        <w:jc w:val="both"/>
        <w:rPr>
          <w:rFonts w:cstheme="minorHAnsi"/>
        </w:rPr>
      </w:pPr>
      <w:r w:rsidRPr="00963FDC">
        <w:rPr>
          <w:rFonts w:cstheme="minorHAnsi"/>
        </w:rPr>
        <w:t>Au départ, il ne s’agissait pas d’évaluer des compétences</w:t>
      </w:r>
      <w:r w:rsidR="002C1F41">
        <w:rPr>
          <w:rFonts w:cstheme="minorHAnsi"/>
        </w:rPr>
        <w:t>,</w:t>
      </w:r>
      <w:r w:rsidRPr="00963FDC">
        <w:rPr>
          <w:rFonts w:cstheme="minorHAnsi"/>
        </w:rPr>
        <w:t xml:space="preserve"> mais des capacités. Le sigle de l’épreuve était le même, mais sa signification différente</w:t>
      </w:r>
      <w:r w:rsidR="00523EEB" w:rsidRPr="00963FDC">
        <w:rPr>
          <w:rFonts w:cstheme="minorHAnsi"/>
        </w:rPr>
        <w:t xml:space="preserve"> (</w:t>
      </w:r>
      <w:r w:rsidR="00904678">
        <w:rPr>
          <w:rFonts w:cstheme="minorHAnsi"/>
        </w:rPr>
        <w:t>É</w:t>
      </w:r>
      <w:r w:rsidR="00523EEB" w:rsidRPr="00963FDC">
        <w:rPr>
          <w:rFonts w:cstheme="minorHAnsi"/>
        </w:rPr>
        <w:t>valuation des Capacités Expérimentales)</w:t>
      </w:r>
      <w:r w:rsidRPr="00963FDC">
        <w:rPr>
          <w:rFonts w:cstheme="minorHAnsi"/>
        </w:rPr>
        <w:t>.</w:t>
      </w:r>
    </w:p>
    <w:p w14:paraId="13C6F214" w14:textId="71521A3E" w:rsidR="001A2227" w:rsidRPr="00963FDC" w:rsidRDefault="000F6B51" w:rsidP="000C6D3D">
      <w:pPr>
        <w:ind w:left="708"/>
        <w:jc w:val="both"/>
        <w:rPr>
          <w:rFonts w:cstheme="minorHAnsi"/>
        </w:rPr>
      </w:pPr>
      <w:r w:rsidRPr="00963FDC">
        <w:rPr>
          <w:rFonts w:cstheme="minorHAnsi"/>
          <w:noProof/>
          <w:lang w:eastAsia="fr-FR"/>
        </w:rPr>
        <w:drawing>
          <wp:inline distT="0" distB="0" distL="0" distR="0" wp14:anchorId="7E05F582" wp14:editId="4201A77A">
            <wp:extent cx="6096000" cy="3429000"/>
            <wp:effectExtent l="19050" t="19050" r="13970" b="2540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solidFill>
                        <a:schemeClr val="tx1"/>
                      </a:solidFill>
                    </a:ln>
                  </pic:spPr>
                </pic:pic>
              </a:graphicData>
            </a:graphic>
          </wp:inline>
        </w:drawing>
      </w:r>
    </w:p>
    <w:p w14:paraId="5AF43F23" w14:textId="6D881EEF" w:rsidR="00B546C5" w:rsidRPr="00055001" w:rsidRDefault="00F0623F" w:rsidP="00055001">
      <w:pPr>
        <w:ind w:left="708"/>
        <w:jc w:val="center"/>
        <w:rPr>
          <w:rFonts w:cstheme="minorHAnsi"/>
          <w:b/>
          <w:bCs/>
        </w:rPr>
      </w:pPr>
      <w:r w:rsidRPr="00963FDC">
        <w:rPr>
          <w:rFonts w:cstheme="minorHAnsi"/>
          <w:b/>
          <w:bCs/>
        </w:rPr>
        <w:t>Figure</w:t>
      </w:r>
      <w:r w:rsidR="00DC1FEC">
        <w:rPr>
          <w:rFonts w:cstheme="minorHAnsi"/>
          <w:b/>
          <w:bCs/>
        </w:rPr>
        <w:t> </w:t>
      </w:r>
      <w:r w:rsidR="00555AB7">
        <w:rPr>
          <w:rFonts w:cstheme="minorHAnsi"/>
          <w:b/>
          <w:bCs/>
        </w:rPr>
        <w:t>1</w:t>
      </w:r>
      <w:r w:rsidR="00DC1FEC">
        <w:rPr>
          <w:rFonts w:cstheme="minorHAnsi"/>
          <w:b/>
          <w:bCs/>
        </w:rPr>
        <w:t> </w:t>
      </w:r>
      <w:r w:rsidRPr="00963FDC">
        <w:rPr>
          <w:rFonts w:cstheme="minorHAnsi"/>
          <w:b/>
          <w:bCs/>
        </w:rPr>
        <w:t xml:space="preserve">: </w:t>
      </w:r>
      <w:r w:rsidR="00114EFE">
        <w:rPr>
          <w:rFonts w:cstheme="minorHAnsi"/>
          <w:b/>
          <w:bCs/>
        </w:rPr>
        <w:t>l</w:t>
      </w:r>
      <w:r w:rsidRPr="00963FDC">
        <w:rPr>
          <w:rFonts w:cstheme="minorHAnsi"/>
          <w:b/>
          <w:bCs/>
        </w:rPr>
        <w:t xml:space="preserve">’évolution de l’épreuve </w:t>
      </w:r>
      <w:r w:rsidR="00C877D0" w:rsidRPr="00963FDC">
        <w:rPr>
          <w:rFonts w:cstheme="minorHAnsi"/>
          <w:b/>
          <w:bCs/>
        </w:rPr>
        <w:t xml:space="preserve">d’ECE </w:t>
      </w:r>
      <w:r w:rsidRPr="00963FDC">
        <w:rPr>
          <w:rFonts w:cstheme="minorHAnsi"/>
          <w:b/>
          <w:bCs/>
        </w:rPr>
        <w:t>de 1995 à 202</w:t>
      </w:r>
      <w:r w:rsidR="00B546C5">
        <w:rPr>
          <w:rFonts w:cstheme="minorHAnsi"/>
          <w:b/>
          <w:bCs/>
        </w:rPr>
        <w:t>2</w:t>
      </w:r>
    </w:p>
    <w:p w14:paraId="61365E19" w14:textId="77777777" w:rsidR="00B546C5" w:rsidRDefault="00B546C5" w:rsidP="000C6D3D">
      <w:pPr>
        <w:jc w:val="both"/>
        <w:rPr>
          <w:rFonts w:cstheme="minorHAnsi"/>
        </w:rPr>
      </w:pPr>
    </w:p>
    <w:p w14:paraId="03E37885" w14:textId="7755C07F" w:rsidR="001A2227" w:rsidRPr="00963FDC" w:rsidRDefault="004B712F" w:rsidP="000C6D3D">
      <w:pPr>
        <w:jc w:val="both"/>
        <w:rPr>
          <w:rFonts w:cstheme="minorHAnsi"/>
        </w:rPr>
      </w:pPr>
      <w:r w:rsidRPr="00963FDC">
        <w:rPr>
          <w:rFonts w:cstheme="minorHAnsi"/>
        </w:rPr>
        <w:lastRenderedPageBreak/>
        <w:t xml:space="preserve">L’épreuve d’ECE a </w:t>
      </w:r>
      <w:r w:rsidR="00407817">
        <w:rPr>
          <w:rFonts w:cstheme="minorHAnsi"/>
        </w:rPr>
        <w:t xml:space="preserve">donc fortement </w:t>
      </w:r>
      <w:r w:rsidRPr="00963FDC">
        <w:rPr>
          <w:rFonts w:cstheme="minorHAnsi"/>
        </w:rPr>
        <w:t>évolué</w:t>
      </w:r>
      <w:r w:rsidR="002C1F41">
        <w:rPr>
          <w:rFonts w:cstheme="minorHAnsi"/>
        </w:rPr>
        <w:t>,</w:t>
      </w:r>
      <w:r w:rsidRPr="00963FDC">
        <w:rPr>
          <w:rFonts w:cstheme="minorHAnsi"/>
        </w:rPr>
        <w:t xml:space="preserve"> </w:t>
      </w:r>
      <w:r w:rsidR="00407817">
        <w:rPr>
          <w:rFonts w:cstheme="minorHAnsi"/>
        </w:rPr>
        <w:t xml:space="preserve">mais </w:t>
      </w:r>
      <w:r w:rsidRPr="00963FDC">
        <w:rPr>
          <w:rFonts w:cstheme="minorHAnsi"/>
        </w:rPr>
        <w:t xml:space="preserve">dans </w:t>
      </w:r>
      <w:r w:rsidR="00407817">
        <w:rPr>
          <w:rFonts w:cstheme="minorHAnsi"/>
        </w:rPr>
        <w:t>une</w:t>
      </w:r>
      <w:r w:rsidRPr="00963FDC">
        <w:rPr>
          <w:rFonts w:cstheme="minorHAnsi"/>
        </w:rPr>
        <w:t xml:space="preserve"> continuité</w:t>
      </w:r>
      <w:r w:rsidR="00407817">
        <w:rPr>
          <w:rFonts w:cstheme="minorHAnsi"/>
        </w:rPr>
        <w:t xml:space="preserve"> qui s’organise autour de</w:t>
      </w:r>
      <w:r w:rsidR="001A2227" w:rsidRPr="00963FDC">
        <w:rPr>
          <w:rFonts w:cstheme="minorHAnsi"/>
        </w:rPr>
        <w:t xml:space="preserve"> </w:t>
      </w:r>
      <w:r w:rsidRPr="00963FDC">
        <w:rPr>
          <w:rFonts w:cstheme="minorHAnsi"/>
        </w:rPr>
        <w:t>cinq</w:t>
      </w:r>
      <w:r w:rsidR="001A2227" w:rsidRPr="00963FDC">
        <w:rPr>
          <w:rFonts w:cstheme="minorHAnsi"/>
        </w:rPr>
        <w:t xml:space="preserve"> axes</w:t>
      </w:r>
      <w:r w:rsidRPr="00963FDC">
        <w:rPr>
          <w:rFonts w:cstheme="minorHAnsi"/>
        </w:rPr>
        <w:t xml:space="preserve"> : </w:t>
      </w:r>
    </w:p>
    <w:p w14:paraId="1B78A6B4" w14:textId="78B94CC5" w:rsidR="004B712F" w:rsidRPr="00963FDC" w:rsidRDefault="004B712F" w:rsidP="000C6D3D">
      <w:pPr>
        <w:pStyle w:val="Paragraphedeliste"/>
        <w:numPr>
          <w:ilvl w:val="0"/>
          <w:numId w:val="1"/>
        </w:numPr>
        <w:jc w:val="both"/>
        <w:rPr>
          <w:rFonts w:cstheme="minorHAnsi"/>
        </w:rPr>
      </w:pPr>
      <w:r w:rsidRPr="00963FDC">
        <w:rPr>
          <w:rFonts w:cstheme="minorHAnsi"/>
        </w:rPr>
        <w:t xml:space="preserve">La </w:t>
      </w:r>
      <w:r w:rsidRPr="00B315F1">
        <w:rPr>
          <w:rFonts w:cstheme="minorHAnsi"/>
          <w:b/>
          <w:bCs/>
        </w:rPr>
        <w:t>primauté d’une activité pratique</w:t>
      </w:r>
      <w:r w:rsidR="00E237C3">
        <w:rPr>
          <w:rStyle w:val="Appelnotedebasdep"/>
          <w:rFonts w:cstheme="minorHAnsi"/>
          <w:b/>
          <w:bCs/>
        </w:rPr>
        <w:footnoteReference w:id="1"/>
      </w:r>
      <w:r w:rsidRPr="00963FDC">
        <w:rPr>
          <w:rFonts w:cstheme="minorHAnsi"/>
        </w:rPr>
        <w:t xml:space="preserve"> pour résoudre </w:t>
      </w:r>
      <w:r w:rsidR="00E7339A">
        <w:rPr>
          <w:rFonts w:cstheme="minorHAnsi"/>
        </w:rPr>
        <w:t xml:space="preserve">en biologie ou en géologie, </w:t>
      </w:r>
      <w:r w:rsidRPr="00963FDC">
        <w:rPr>
          <w:rFonts w:cstheme="minorHAnsi"/>
        </w:rPr>
        <w:t>une problématique donnée</w:t>
      </w:r>
      <w:r w:rsidR="00E7339A">
        <w:rPr>
          <w:rFonts w:cstheme="minorHAnsi"/>
        </w:rPr>
        <w:t>. Cette activité pratique intègre ou non le numérique.</w:t>
      </w:r>
    </w:p>
    <w:p w14:paraId="313F0529" w14:textId="170F3241" w:rsidR="004B712F" w:rsidRPr="00CD3C99" w:rsidRDefault="004B712F" w:rsidP="00CD3C99">
      <w:pPr>
        <w:pStyle w:val="Paragraphedeliste"/>
        <w:numPr>
          <w:ilvl w:val="0"/>
          <w:numId w:val="1"/>
        </w:numPr>
        <w:jc w:val="both"/>
        <w:rPr>
          <w:rFonts w:cstheme="minorHAnsi"/>
        </w:rPr>
      </w:pPr>
      <w:r w:rsidRPr="00963FDC">
        <w:rPr>
          <w:rFonts w:cstheme="minorHAnsi"/>
        </w:rPr>
        <w:t xml:space="preserve">Le développement de </w:t>
      </w:r>
      <w:r w:rsidRPr="00B315F1">
        <w:rPr>
          <w:rFonts w:cstheme="minorHAnsi"/>
          <w:b/>
          <w:bCs/>
        </w:rPr>
        <w:t>l’autonomie des élèves</w:t>
      </w:r>
      <w:r w:rsidRPr="00963FDC">
        <w:rPr>
          <w:rFonts w:cstheme="minorHAnsi"/>
        </w:rPr>
        <w:t xml:space="preserve"> q</w:t>
      </w:r>
      <w:r w:rsidR="008265D6" w:rsidRPr="00963FDC">
        <w:rPr>
          <w:rFonts w:cstheme="minorHAnsi"/>
        </w:rPr>
        <w:t>ue celle-ci soit conceptuelle (c</w:t>
      </w:r>
      <w:r w:rsidR="00E358A0">
        <w:rPr>
          <w:rFonts w:cstheme="minorHAnsi"/>
        </w:rPr>
        <w:t>onception d’une stratégie</w:t>
      </w:r>
      <w:r w:rsidR="00DC1FEC">
        <w:rPr>
          <w:rFonts w:cstheme="minorHAnsi"/>
        </w:rPr>
        <w:t> </w:t>
      </w:r>
      <w:r w:rsidR="00407817">
        <w:rPr>
          <w:rFonts w:cstheme="minorHAnsi"/>
        </w:rPr>
        <w:t xml:space="preserve">; </w:t>
      </w:r>
      <w:r w:rsidR="00E358A0" w:rsidRPr="00CB789F">
        <w:rPr>
          <w:rFonts w:cstheme="minorHAnsi"/>
        </w:rPr>
        <w:t>c</w:t>
      </w:r>
      <w:r w:rsidRPr="00963FDC">
        <w:rPr>
          <w:rFonts w:cstheme="minorHAnsi"/>
        </w:rPr>
        <w:t>hoix du mode de communication)</w:t>
      </w:r>
      <w:r w:rsidR="00CD3C99">
        <w:rPr>
          <w:rFonts w:cstheme="minorHAnsi"/>
        </w:rPr>
        <w:t xml:space="preserve">, </w:t>
      </w:r>
      <w:r w:rsidRPr="00963FDC">
        <w:rPr>
          <w:rFonts w:cstheme="minorHAnsi"/>
        </w:rPr>
        <w:t>organisationnelle (gestion du temps</w:t>
      </w:r>
      <w:r w:rsidR="00DC1FEC">
        <w:rPr>
          <w:rFonts w:cstheme="minorHAnsi"/>
        </w:rPr>
        <w:t>/</w:t>
      </w:r>
      <w:r w:rsidRPr="00963FDC">
        <w:rPr>
          <w:rFonts w:cstheme="minorHAnsi"/>
        </w:rPr>
        <w:t>des appe</w:t>
      </w:r>
      <w:r w:rsidR="008265D6" w:rsidRPr="00963FDC">
        <w:rPr>
          <w:rFonts w:cstheme="minorHAnsi"/>
        </w:rPr>
        <w:t xml:space="preserve">ls </w:t>
      </w:r>
      <w:r w:rsidR="00B26E3C">
        <w:rPr>
          <w:rFonts w:cstheme="minorHAnsi"/>
        </w:rPr>
        <w:t>à l’examinateur</w:t>
      </w:r>
      <w:r w:rsidR="00C80968">
        <w:rPr>
          <w:rFonts w:cstheme="minorHAnsi"/>
        </w:rPr>
        <w:t>, de l’espace de travail</w:t>
      </w:r>
      <w:r w:rsidR="008265D6" w:rsidRPr="00963FDC">
        <w:rPr>
          <w:rFonts w:cstheme="minorHAnsi"/>
        </w:rPr>
        <w:t>)</w:t>
      </w:r>
      <w:r w:rsidR="00407817">
        <w:rPr>
          <w:rFonts w:cstheme="minorHAnsi"/>
        </w:rPr>
        <w:t xml:space="preserve"> </w:t>
      </w:r>
      <w:r w:rsidR="00CD3C99">
        <w:rPr>
          <w:rFonts w:cstheme="minorHAnsi"/>
        </w:rPr>
        <w:t xml:space="preserve">ou </w:t>
      </w:r>
      <w:r w:rsidR="008265D6" w:rsidRPr="00CD3C99">
        <w:rPr>
          <w:rFonts w:cstheme="minorHAnsi"/>
        </w:rPr>
        <w:t>pratique (p</w:t>
      </w:r>
      <w:r w:rsidRPr="00CD3C99">
        <w:rPr>
          <w:rFonts w:cstheme="minorHAnsi"/>
        </w:rPr>
        <w:t xml:space="preserve">rotocoles expérimentaux allégés). </w:t>
      </w:r>
    </w:p>
    <w:p w14:paraId="697240E1" w14:textId="667B8447" w:rsidR="004B712F" w:rsidRPr="00963FDC" w:rsidRDefault="004B712F" w:rsidP="000C6D3D">
      <w:pPr>
        <w:pStyle w:val="Paragraphedeliste"/>
        <w:numPr>
          <w:ilvl w:val="0"/>
          <w:numId w:val="1"/>
        </w:numPr>
        <w:jc w:val="both"/>
        <w:rPr>
          <w:rFonts w:cstheme="minorHAnsi"/>
        </w:rPr>
      </w:pPr>
      <w:r w:rsidRPr="00963FDC">
        <w:rPr>
          <w:rFonts w:cstheme="minorHAnsi"/>
        </w:rPr>
        <w:t xml:space="preserve">L’introduction de </w:t>
      </w:r>
      <w:r w:rsidRPr="00B315F1">
        <w:rPr>
          <w:rFonts w:cstheme="minorHAnsi"/>
          <w:b/>
          <w:bCs/>
        </w:rPr>
        <w:t>l’</w:t>
      </w:r>
      <w:r w:rsidR="00021892" w:rsidRPr="00B315F1">
        <w:rPr>
          <w:rFonts w:cstheme="minorHAnsi"/>
          <w:b/>
          <w:bCs/>
        </w:rPr>
        <w:t xml:space="preserve">argumentation </w:t>
      </w:r>
      <w:r w:rsidRPr="00B315F1">
        <w:rPr>
          <w:rFonts w:cstheme="minorHAnsi"/>
          <w:b/>
          <w:bCs/>
        </w:rPr>
        <w:t>oral</w:t>
      </w:r>
      <w:r w:rsidR="00021892" w:rsidRPr="00B315F1">
        <w:rPr>
          <w:rFonts w:cstheme="minorHAnsi"/>
          <w:b/>
          <w:bCs/>
        </w:rPr>
        <w:t>e</w:t>
      </w:r>
      <w:r w:rsidR="00843BD6" w:rsidRPr="00963FDC">
        <w:rPr>
          <w:rFonts w:cstheme="minorHAnsi"/>
        </w:rPr>
        <w:t>.</w:t>
      </w:r>
    </w:p>
    <w:p w14:paraId="34AAD640" w14:textId="6F845060" w:rsidR="004B712F" w:rsidRPr="00963FDC" w:rsidRDefault="00021892" w:rsidP="000C6D3D">
      <w:pPr>
        <w:pStyle w:val="Paragraphedeliste"/>
        <w:numPr>
          <w:ilvl w:val="0"/>
          <w:numId w:val="1"/>
        </w:numPr>
        <w:jc w:val="both"/>
        <w:rPr>
          <w:rFonts w:cstheme="minorHAnsi"/>
        </w:rPr>
      </w:pPr>
      <w:r w:rsidRPr="00963FDC">
        <w:rPr>
          <w:rFonts w:cstheme="minorHAnsi"/>
        </w:rPr>
        <w:t>Un import</w:t>
      </w:r>
      <w:r w:rsidR="00F164EC">
        <w:rPr>
          <w:rFonts w:cstheme="minorHAnsi"/>
        </w:rPr>
        <w:t>ant travail sur l’évaluation </w:t>
      </w:r>
      <w:r w:rsidR="00F164EC" w:rsidRPr="00CB789F">
        <w:rPr>
          <w:rFonts w:cstheme="minorHAnsi"/>
        </w:rPr>
        <w:t>avec le</w:t>
      </w:r>
      <w:r w:rsidR="008265D6" w:rsidRPr="00963FDC">
        <w:rPr>
          <w:rFonts w:cstheme="minorHAnsi"/>
        </w:rPr>
        <w:t xml:space="preserve"> </w:t>
      </w:r>
      <w:r w:rsidR="00843BD6" w:rsidRPr="00963FDC">
        <w:rPr>
          <w:rFonts w:cstheme="minorHAnsi"/>
        </w:rPr>
        <w:t>d</w:t>
      </w:r>
      <w:r w:rsidRPr="00963FDC">
        <w:rPr>
          <w:rFonts w:cstheme="minorHAnsi"/>
        </w:rPr>
        <w:t xml:space="preserve">éveloppement d’une </w:t>
      </w:r>
      <w:r w:rsidRPr="00B315F1">
        <w:rPr>
          <w:rFonts w:cstheme="minorHAnsi"/>
          <w:b/>
          <w:bCs/>
        </w:rPr>
        <w:t>évaluation par compétences</w:t>
      </w:r>
      <w:r w:rsidR="00F164EC">
        <w:rPr>
          <w:rFonts w:cstheme="minorHAnsi"/>
        </w:rPr>
        <w:t xml:space="preserve"> identifiées, </w:t>
      </w:r>
      <w:r w:rsidR="00F164EC" w:rsidRPr="00CB789F">
        <w:rPr>
          <w:rFonts w:cstheme="minorHAnsi"/>
        </w:rPr>
        <w:t>la mise en place</w:t>
      </w:r>
      <w:r w:rsidRPr="00963FDC">
        <w:rPr>
          <w:rFonts w:cstheme="minorHAnsi"/>
        </w:rPr>
        <w:t xml:space="preserve"> d’une évaluation par curseur</w:t>
      </w:r>
      <w:r w:rsidR="00B546C5">
        <w:rPr>
          <w:rFonts w:cstheme="minorHAnsi"/>
        </w:rPr>
        <w:t>s</w:t>
      </w:r>
      <w:r w:rsidRPr="00963FDC">
        <w:rPr>
          <w:rFonts w:cstheme="minorHAnsi"/>
        </w:rPr>
        <w:t xml:space="preserve"> </w:t>
      </w:r>
      <w:r w:rsidR="00B546C5">
        <w:rPr>
          <w:rFonts w:cstheme="minorHAnsi"/>
        </w:rPr>
        <w:t xml:space="preserve">et </w:t>
      </w:r>
      <w:r w:rsidRPr="00963FDC">
        <w:rPr>
          <w:rFonts w:cstheme="minorHAnsi"/>
        </w:rPr>
        <w:t>nive</w:t>
      </w:r>
      <w:r w:rsidR="00F164EC">
        <w:rPr>
          <w:rFonts w:cstheme="minorHAnsi"/>
        </w:rPr>
        <w:t>au</w:t>
      </w:r>
      <w:r w:rsidR="00B546C5">
        <w:rPr>
          <w:rFonts w:cstheme="minorHAnsi"/>
        </w:rPr>
        <w:t>x</w:t>
      </w:r>
      <w:r w:rsidR="00F164EC">
        <w:rPr>
          <w:rFonts w:cstheme="minorHAnsi"/>
        </w:rPr>
        <w:t xml:space="preserve"> </w:t>
      </w:r>
      <w:r w:rsidR="00B546C5">
        <w:rPr>
          <w:rFonts w:cstheme="minorHAnsi"/>
        </w:rPr>
        <w:t xml:space="preserve">de </w:t>
      </w:r>
      <w:r w:rsidR="00F164EC">
        <w:rPr>
          <w:rFonts w:cstheme="minorHAnsi"/>
        </w:rPr>
        <w:t>ma</w:t>
      </w:r>
      <w:r w:rsidR="002C1F41">
        <w:rPr>
          <w:rFonts w:cstheme="minorHAnsi"/>
        </w:rPr>
        <w:t>î</w:t>
      </w:r>
      <w:r w:rsidR="00F164EC">
        <w:rPr>
          <w:rFonts w:cstheme="minorHAnsi"/>
        </w:rPr>
        <w:t>trise des compétences</w:t>
      </w:r>
      <w:r w:rsidR="00FD3663">
        <w:rPr>
          <w:rFonts w:cstheme="minorHAnsi"/>
        </w:rPr>
        <w:t xml:space="preserve">, </w:t>
      </w:r>
      <w:r w:rsidR="007A6DD4">
        <w:rPr>
          <w:rFonts w:cstheme="minorHAnsi"/>
        </w:rPr>
        <w:t xml:space="preserve">différenciée par </w:t>
      </w:r>
      <w:r w:rsidR="00F164EC" w:rsidRPr="00CB789F">
        <w:rPr>
          <w:rFonts w:cstheme="minorHAnsi"/>
        </w:rPr>
        <w:t>l’i</w:t>
      </w:r>
      <w:r w:rsidRPr="00CB789F">
        <w:rPr>
          <w:rFonts w:cstheme="minorHAnsi"/>
        </w:rPr>
        <w:t>ntroduction</w:t>
      </w:r>
      <w:r w:rsidRPr="00963FDC">
        <w:rPr>
          <w:rFonts w:cstheme="minorHAnsi"/>
        </w:rPr>
        <w:t xml:space="preserve"> des aides majeures et mineures.</w:t>
      </w:r>
    </w:p>
    <w:p w14:paraId="697669D7" w14:textId="0A3F5169" w:rsidR="00021892" w:rsidRDefault="00E358A0" w:rsidP="000C6D3D">
      <w:pPr>
        <w:pStyle w:val="Paragraphedeliste"/>
        <w:numPr>
          <w:ilvl w:val="0"/>
          <w:numId w:val="1"/>
        </w:numPr>
        <w:jc w:val="both"/>
        <w:rPr>
          <w:rFonts w:cstheme="minorHAnsi"/>
        </w:rPr>
      </w:pPr>
      <w:r w:rsidRPr="00CB789F">
        <w:rPr>
          <w:rFonts w:cstheme="minorHAnsi"/>
        </w:rPr>
        <w:t>Une</w:t>
      </w:r>
      <w:r>
        <w:rPr>
          <w:rFonts w:cstheme="minorHAnsi"/>
        </w:rPr>
        <w:t xml:space="preserve"> s</w:t>
      </w:r>
      <w:r w:rsidR="00021892" w:rsidRPr="00963FDC">
        <w:rPr>
          <w:rFonts w:cstheme="minorHAnsi"/>
        </w:rPr>
        <w:t xml:space="preserve">ensibilisation à la </w:t>
      </w:r>
      <w:r w:rsidR="00021892" w:rsidRPr="00B315F1">
        <w:rPr>
          <w:rFonts w:cstheme="minorHAnsi"/>
          <w:b/>
          <w:bCs/>
        </w:rPr>
        <w:t>sécurité</w:t>
      </w:r>
      <w:r w:rsidR="00843BD6" w:rsidRPr="00963FDC">
        <w:rPr>
          <w:rFonts w:cstheme="minorHAnsi"/>
        </w:rPr>
        <w:t>.</w:t>
      </w:r>
    </w:p>
    <w:p w14:paraId="60CB0EF7" w14:textId="675158F9" w:rsidR="00415399" w:rsidRDefault="00A35527" w:rsidP="00A35527">
      <w:pPr>
        <w:pStyle w:val="Titre2"/>
        <w:ind w:left="1418"/>
        <w:jc w:val="both"/>
      </w:pPr>
      <w:bookmarkStart w:id="8" w:name="_Toc112083288"/>
      <w:bookmarkStart w:id="9" w:name="_Toc115196589"/>
      <w:r>
        <w:t xml:space="preserve">b. </w:t>
      </w:r>
      <w:bookmarkStart w:id="10" w:name="_Toc85177012"/>
      <w:r w:rsidR="00843BD6" w:rsidRPr="00963FDC">
        <w:t>L</w:t>
      </w:r>
      <w:r w:rsidR="005F0D70" w:rsidRPr="00963FDC">
        <w:t xml:space="preserve">’évolution des compétences évaluées </w:t>
      </w:r>
      <w:r w:rsidR="00843BD6" w:rsidRPr="00963FDC">
        <w:t xml:space="preserve">lors de </w:t>
      </w:r>
      <w:r w:rsidR="00243390">
        <w:t>la session</w:t>
      </w:r>
      <w:r w:rsidR="00DC1FEC">
        <w:t> </w:t>
      </w:r>
      <w:r w:rsidR="001A2227" w:rsidRPr="00963FDC">
        <w:t>2023</w:t>
      </w:r>
      <w:bookmarkEnd w:id="8"/>
      <w:bookmarkEnd w:id="10"/>
      <w:bookmarkEnd w:id="9"/>
    </w:p>
    <w:p w14:paraId="1630C566" w14:textId="77777777" w:rsidR="00FD3663" w:rsidRDefault="00FD3663" w:rsidP="000C6D3D">
      <w:pPr>
        <w:pStyle w:val="Sansinterligne"/>
        <w:jc w:val="both"/>
        <w:rPr>
          <w:rFonts w:cstheme="minorHAnsi"/>
        </w:rPr>
      </w:pPr>
    </w:p>
    <w:p w14:paraId="5482A6C4" w14:textId="48BBD1B9" w:rsidR="0014426A" w:rsidRDefault="00CA2879" w:rsidP="000C6D3D">
      <w:pPr>
        <w:pStyle w:val="Sansinterligne"/>
        <w:jc w:val="both"/>
        <w:rPr>
          <w:rFonts w:cstheme="minorHAnsi"/>
          <w:b/>
        </w:rPr>
      </w:pPr>
      <w:r w:rsidRPr="00963FDC">
        <w:rPr>
          <w:rFonts w:cstheme="minorHAnsi"/>
        </w:rPr>
        <w:t>La version</w:t>
      </w:r>
      <w:r w:rsidR="00DC1FEC">
        <w:rPr>
          <w:rFonts w:cstheme="minorHAnsi"/>
        </w:rPr>
        <w:t> </w:t>
      </w:r>
      <w:r w:rsidR="006E1B32">
        <w:rPr>
          <w:rFonts w:cstheme="minorHAnsi"/>
        </w:rPr>
        <w:t xml:space="preserve">2023 </w:t>
      </w:r>
      <w:r w:rsidRPr="00963FDC">
        <w:rPr>
          <w:rFonts w:cstheme="minorHAnsi"/>
        </w:rPr>
        <w:t>de l</w:t>
      </w:r>
      <w:r w:rsidR="00843BD6" w:rsidRPr="00963FDC">
        <w:rPr>
          <w:rFonts w:cstheme="minorHAnsi"/>
        </w:rPr>
        <w:t>’é</w:t>
      </w:r>
      <w:r w:rsidRPr="00963FDC">
        <w:rPr>
          <w:rFonts w:cstheme="minorHAnsi"/>
        </w:rPr>
        <w:t xml:space="preserve">preuve </w:t>
      </w:r>
      <w:r w:rsidR="00843BD6" w:rsidRPr="00963FDC">
        <w:rPr>
          <w:rFonts w:cstheme="minorHAnsi"/>
        </w:rPr>
        <w:t>pratique d’</w:t>
      </w:r>
      <w:r w:rsidR="00843BD6" w:rsidRPr="00172E55">
        <w:rPr>
          <w:rFonts w:cstheme="minorHAnsi"/>
        </w:rPr>
        <w:t>É</w:t>
      </w:r>
      <w:r w:rsidR="00843BD6" w:rsidRPr="00963FDC">
        <w:rPr>
          <w:rFonts w:cstheme="minorHAnsi"/>
        </w:rPr>
        <w:t xml:space="preserve">valuation </w:t>
      </w:r>
      <w:r w:rsidRPr="00963FDC">
        <w:rPr>
          <w:rFonts w:cstheme="minorHAnsi"/>
        </w:rPr>
        <w:t xml:space="preserve">des </w:t>
      </w:r>
      <w:r w:rsidR="00172E55" w:rsidRPr="00CB789F">
        <w:rPr>
          <w:rFonts w:cstheme="minorHAnsi"/>
        </w:rPr>
        <w:t>C</w:t>
      </w:r>
      <w:r w:rsidRPr="00963FDC">
        <w:rPr>
          <w:rFonts w:cstheme="minorHAnsi"/>
        </w:rPr>
        <w:t xml:space="preserve">ompétences </w:t>
      </w:r>
      <w:r w:rsidR="00172E55" w:rsidRPr="00CB789F">
        <w:rPr>
          <w:rFonts w:cstheme="minorHAnsi"/>
        </w:rPr>
        <w:t>E</w:t>
      </w:r>
      <w:r w:rsidRPr="00CB789F">
        <w:rPr>
          <w:rFonts w:cstheme="minorHAnsi"/>
        </w:rPr>
        <w:t>xpérimentales</w:t>
      </w:r>
      <w:r w:rsidR="00021892" w:rsidRPr="00963FDC">
        <w:rPr>
          <w:rFonts w:cstheme="minorHAnsi"/>
        </w:rPr>
        <w:t xml:space="preserve"> </w:t>
      </w:r>
      <w:r w:rsidR="00843BD6" w:rsidRPr="00963FDC">
        <w:rPr>
          <w:rFonts w:cstheme="minorHAnsi"/>
        </w:rPr>
        <w:t xml:space="preserve">(ECE) </w:t>
      </w:r>
      <w:r w:rsidR="00021892" w:rsidRPr="00963FDC">
        <w:rPr>
          <w:rFonts w:cstheme="minorHAnsi"/>
        </w:rPr>
        <w:t xml:space="preserve">s’inscrit dans la continuité </w:t>
      </w:r>
      <w:r w:rsidR="00243390">
        <w:rPr>
          <w:rFonts w:cstheme="minorHAnsi"/>
        </w:rPr>
        <w:t>décrite</w:t>
      </w:r>
      <w:r w:rsidR="006E6443" w:rsidRPr="00963FDC">
        <w:rPr>
          <w:rFonts w:cstheme="minorHAnsi"/>
        </w:rPr>
        <w:t xml:space="preserve"> </w:t>
      </w:r>
      <w:r w:rsidR="00021892" w:rsidRPr="00963FDC">
        <w:rPr>
          <w:rFonts w:cstheme="minorHAnsi"/>
        </w:rPr>
        <w:t>ci-dessus. Elle</w:t>
      </w:r>
      <w:r w:rsidRPr="00963FDC">
        <w:rPr>
          <w:rFonts w:cstheme="minorHAnsi"/>
        </w:rPr>
        <w:t xml:space="preserve"> vise </w:t>
      </w:r>
      <w:r w:rsidR="00E97A51" w:rsidRPr="00963FDC">
        <w:rPr>
          <w:rFonts w:cstheme="minorHAnsi"/>
        </w:rPr>
        <w:t xml:space="preserve">à </w:t>
      </w:r>
      <w:r w:rsidR="00E97A51" w:rsidRPr="00CB789F">
        <w:rPr>
          <w:rFonts w:cstheme="minorHAnsi"/>
          <w:b/>
        </w:rPr>
        <w:t>diversifier les compétences testées</w:t>
      </w:r>
      <w:r w:rsidR="00E97A51" w:rsidRPr="00963FDC">
        <w:rPr>
          <w:rFonts w:cstheme="minorHAnsi"/>
        </w:rPr>
        <w:t xml:space="preserve"> lors de l’épreuve, se rapprochant ainsi de l’ensemble des compétences</w:t>
      </w:r>
      <w:r w:rsidR="007C51E3">
        <w:rPr>
          <w:rFonts w:cstheme="minorHAnsi"/>
        </w:rPr>
        <w:t xml:space="preserve"> </w:t>
      </w:r>
      <w:r w:rsidR="00E97A51" w:rsidRPr="00963FDC">
        <w:rPr>
          <w:rFonts w:cstheme="minorHAnsi"/>
        </w:rPr>
        <w:t>travaillées en formation</w:t>
      </w:r>
      <w:r w:rsidR="00243390">
        <w:rPr>
          <w:rFonts w:cstheme="minorHAnsi"/>
        </w:rPr>
        <w:t xml:space="preserve"> dans le cadre des nouveaux programmes</w:t>
      </w:r>
      <w:r w:rsidR="009453E6">
        <w:rPr>
          <w:rFonts w:cstheme="minorHAnsi"/>
        </w:rPr>
        <w:t>. Il s’agit en particulier</w:t>
      </w:r>
      <w:r w:rsidR="001A3768">
        <w:rPr>
          <w:rFonts w:cstheme="minorHAnsi"/>
        </w:rPr>
        <w:t xml:space="preserve"> de</w:t>
      </w:r>
      <w:r w:rsidR="00243390">
        <w:rPr>
          <w:rFonts w:cstheme="minorHAnsi"/>
        </w:rPr>
        <w:t xml:space="preserve"> </w:t>
      </w:r>
      <w:r w:rsidR="00D40612">
        <w:rPr>
          <w:rFonts w:cstheme="minorHAnsi"/>
        </w:rPr>
        <w:t xml:space="preserve">celles associées à </w:t>
      </w:r>
      <w:r w:rsidR="00D40612" w:rsidRPr="00D40612">
        <w:rPr>
          <w:rFonts w:cstheme="minorHAnsi"/>
          <w:b/>
          <w:bCs/>
        </w:rPr>
        <w:t xml:space="preserve">la pratique </w:t>
      </w:r>
      <w:r w:rsidR="00476348">
        <w:rPr>
          <w:rFonts w:cstheme="minorHAnsi"/>
          <w:b/>
          <w:bCs/>
        </w:rPr>
        <w:t xml:space="preserve">de la réflexion </w:t>
      </w:r>
      <w:r w:rsidR="00D40612" w:rsidRPr="00D40612">
        <w:rPr>
          <w:rFonts w:cstheme="minorHAnsi"/>
          <w:b/>
          <w:bCs/>
        </w:rPr>
        <w:t>scientifique</w:t>
      </w:r>
      <w:r w:rsidR="00D40612">
        <w:rPr>
          <w:rFonts w:cstheme="minorHAnsi"/>
        </w:rPr>
        <w:t xml:space="preserve"> et</w:t>
      </w:r>
      <w:r w:rsidR="00502C99">
        <w:rPr>
          <w:rFonts w:cstheme="minorHAnsi"/>
        </w:rPr>
        <w:t xml:space="preserve"> à</w:t>
      </w:r>
      <w:r w:rsidR="00D40612">
        <w:rPr>
          <w:rFonts w:cstheme="minorHAnsi"/>
        </w:rPr>
        <w:t xml:space="preserve"> la capacité à exercer son </w:t>
      </w:r>
      <w:r w:rsidR="004C2848">
        <w:rPr>
          <w:rFonts w:cstheme="minorHAnsi"/>
          <w:b/>
        </w:rPr>
        <w:t>sens</w:t>
      </w:r>
      <w:r w:rsidR="00133B54" w:rsidRPr="00CB789F">
        <w:rPr>
          <w:rFonts w:cstheme="minorHAnsi"/>
          <w:b/>
        </w:rPr>
        <w:t xml:space="preserve"> critique</w:t>
      </w:r>
      <w:r w:rsidR="00E80EDF" w:rsidRPr="00CB789F">
        <w:rPr>
          <w:rFonts w:cstheme="minorHAnsi"/>
          <w:b/>
        </w:rPr>
        <w:t>.</w:t>
      </w:r>
      <w:r w:rsidR="001035FD">
        <w:rPr>
          <w:rFonts w:cstheme="minorHAnsi"/>
          <w:b/>
        </w:rPr>
        <w:t xml:space="preserve"> </w:t>
      </w:r>
    </w:p>
    <w:p w14:paraId="68ACAF44" w14:textId="77777777" w:rsidR="0014426A" w:rsidRDefault="0014426A" w:rsidP="000C6D3D">
      <w:pPr>
        <w:pStyle w:val="Sansinterligne"/>
        <w:jc w:val="both"/>
        <w:rPr>
          <w:rFonts w:cstheme="minorHAnsi"/>
          <w:b/>
        </w:rPr>
      </w:pPr>
    </w:p>
    <w:p w14:paraId="3E5D798D" w14:textId="424636E6" w:rsidR="000A3F97" w:rsidRPr="00386FCD" w:rsidRDefault="00502C99" w:rsidP="000C6D3D">
      <w:pPr>
        <w:pStyle w:val="Sansinterligne"/>
        <w:jc w:val="both"/>
        <w:rPr>
          <w:rFonts w:cstheme="minorHAnsi"/>
        </w:rPr>
      </w:pPr>
      <w:r w:rsidRPr="00386FCD">
        <w:rPr>
          <w:rFonts w:cstheme="minorHAnsi"/>
        </w:rPr>
        <w:t xml:space="preserve">Les </w:t>
      </w:r>
      <w:r w:rsidR="00DD1E4B">
        <w:rPr>
          <w:rFonts w:cstheme="minorHAnsi"/>
        </w:rPr>
        <w:t>s</w:t>
      </w:r>
      <w:r w:rsidRPr="00386FCD">
        <w:rPr>
          <w:rFonts w:cstheme="minorHAnsi"/>
        </w:rPr>
        <w:t xml:space="preserve">ciences </w:t>
      </w:r>
      <w:r w:rsidR="00C80968" w:rsidRPr="00386FCD">
        <w:rPr>
          <w:rFonts w:cstheme="minorHAnsi"/>
        </w:rPr>
        <w:t xml:space="preserve">expérimentales </w:t>
      </w:r>
      <w:r w:rsidRPr="00386FCD">
        <w:rPr>
          <w:rFonts w:cstheme="minorHAnsi"/>
        </w:rPr>
        <w:t>visent à expliquer le monde qui nous entoure. Pour cela</w:t>
      </w:r>
      <w:r w:rsidR="00DC5552">
        <w:rPr>
          <w:rFonts w:cstheme="minorHAnsi"/>
        </w:rPr>
        <w:t>,</w:t>
      </w:r>
      <w:r w:rsidRPr="00386FCD">
        <w:rPr>
          <w:rFonts w:cstheme="minorHAnsi"/>
        </w:rPr>
        <w:t xml:space="preserve"> les scientifiques utilisent </w:t>
      </w:r>
      <w:r w:rsidR="00B67E47" w:rsidRPr="00386FCD">
        <w:rPr>
          <w:rFonts w:cstheme="minorHAnsi"/>
        </w:rPr>
        <w:t xml:space="preserve">des </w:t>
      </w:r>
      <w:r w:rsidRPr="00386FCD">
        <w:rPr>
          <w:rFonts w:cstheme="minorHAnsi"/>
        </w:rPr>
        <w:t>démarche</w:t>
      </w:r>
      <w:r w:rsidR="00B67E47" w:rsidRPr="00386FCD">
        <w:rPr>
          <w:rFonts w:cstheme="minorHAnsi"/>
        </w:rPr>
        <w:t>s</w:t>
      </w:r>
      <w:r w:rsidRPr="00386FCD">
        <w:rPr>
          <w:rFonts w:cstheme="minorHAnsi"/>
        </w:rPr>
        <w:t xml:space="preserve"> scientifique</w:t>
      </w:r>
      <w:r w:rsidR="00B67E47" w:rsidRPr="00386FCD">
        <w:rPr>
          <w:rFonts w:cstheme="minorHAnsi"/>
        </w:rPr>
        <w:t>s</w:t>
      </w:r>
      <w:r w:rsidRPr="00386FCD">
        <w:rPr>
          <w:rFonts w:cstheme="minorHAnsi"/>
        </w:rPr>
        <w:t xml:space="preserve"> dans l</w:t>
      </w:r>
      <w:r w:rsidR="00CD3C99">
        <w:rPr>
          <w:rFonts w:cstheme="minorHAnsi"/>
        </w:rPr>
        <w:t>es</w:t>
      </w:r>
      <w:r w:rsidRPr="00386FCD">
        <w:rPr>
          <w:rFonts w:cstheme="minorHAnsi"/>
        </w:rPr>
        <w:t>quelle</w:t>
      </w:r>
      <w:r w:rsidR="00CD3C99">
        <w:rPr>
          <w:rFonts w:cstheme="minorHAnsi"/>
        </w:rPr>
        <w:t>s</w:t>
      </w:r>
      <w:r w:rsidRPr="00386FCD">
        <w:rPr>
          <w:rFonts w:cstheme="minorHAnsi"/>
        </w:rPr>
        <w:t xml:space="preserve"> ils cherchent à résoudre des problèmes </w:t>
      </w:r>
      <w:r w:rsidR="00246F77" w:rsidRPr="00386FCD">
        <w:rPr>
          <w:rFonts w:cstheme="minorHAnsi"/>
        </w:rPr>
        <w:t xml:space="preserve">en </w:t>
      </w:r>
      <w:r w:rsidRPr="00386FCD">
        <w:rPr>
          <w:rFonts w:cstheme="minorHAnsi"/>
        </w:rPr>
        <w:t>formul</w:t>
      </w:r>
      <w:r w:rsidR="00246F77" w:rsidRPr="00386FCD">
        <w:rPr>
          <w:rFonts w:cstheme="minorHAnsi"/>
        </w:rPr>
        <w:t>a</w:t>
      </w:r>
      <w:r w:rsidRPr="00386FCD">
        <w:rPr>
          <w:rFonts w:cstheme="minorHAnsi"/>
        </w:rPr>
        <w:t xml:space="preserve">nt des hypothèses </w:t>
      </w:r>
      <w:r w:rsidR="00246F77" w:rsidRPr="00386FCD">
        <w:rPr>
          <w:rFonts w:cstheme="minorHAnsi"/>
        </w:rPr>
        <w:t>qui seront ensuite testées. Les connaissances ainsi établies permettent de construire des systèmes explicatifs cohérents</w:t>
      </w:r>
      <w:r w:rsidR="000A3F97" w:rsidRPr="00386FCD">
        <w:rPr>
          <w:rFonts w:cstheme="minorHAnsi"/>
        </w:rPr>
        <w:t xml:space="preserve"> qui pourront être </w:t>
      </w:r>
      <w:r w:rsidR="00C80968" w:rsidRPr="00386FCD">
        <w:rPr>
          <w:rFonts w:cstheme="minorHAnsi"/>
        </w:rPr>
        <w:t xml:space="preserve">à leur tour </w:t>
      </w:r>
      <w:r w:rsidR="000A3F97" w:rsidRPr="00386FCD">
        <w:rPr>
          <w:rFonts w:cstheme="minorHAnsi"/>
        </w:rPr>
        <w:t>testés pour en connaitre leurs limites</w:t>
      </w:r>
      <w:r w:rsidR="00246F77" w:rsidRPr="00386FCD">
        <w:rPr>
          <w:rFonts w:cstheme="minorHAnsi"/>
        </w:rPr>
        <w:t xml:space="preserve">. </w:t>
      </w:r>
    </w:p>
    <w:p w14:paraId="49A7F903" w14:textId="4C08C3A7" w:rsidR="005B2CC4" w:rsidRDefault="005B2CC4" w:rsidP="000C6D3D">
      <w:pPr>
        <w:pStyle w:val="Sansinterligne"/>
        <w:jc w:val="both"/>
        <w:rPr>
          <w:rFonts w:cstheme="minorHAnsi"/>
          <w:color w:val="538135" w:themeColor="accent6" w:themeShade="BF"/>
        </w:rPr>
      </w:pPr>
    </w:p>
    <w:p w14:paraId="4D8E788D" w14:textId="3BF82684" w:rsidR="006E1A82" w:rsidRPr="00386FCD" w:rsidRDefault="007831B9" w:rsidP="000C6D3D">
      <w:pPr>
        <w:pStyle w:val="Sansinterligne"/>
        <w:jc w:val="both"/>
        <w:rPr>
          <w:rFonts w:cstheme="minorHAnsi"/>
        </w:rPr>
      </w:pPr>
      <w:r w:rsidRPr="00386FCD">
        <w:rPr>
          <w:rFonts w:cstheme="minorHAnsi"/>
        </w:rPr>
        <w:t xml:space="preserve">Notre enseignement des sciences vise à construire </w:t>
      </w:r>
      <w:r w:rsidR="00386FCD" w:rsidRPr="00386FCD">
        <w:rPr>
          <w:rFonts w:cstheme="minorHAnsi"/>
        </w:rPr>
        <w:t>c</w:t>
      </w:r>
      <w:r w:rsidRPr="00386FCD">
        <w:rPr>
          <w:rFonts w:cstheme="minorHAnsi"/>
        </w:rPr>
        <w:t>es systèmes explicatifs du monde cohérents selon</w:t>
      </w:r>
      <w:r w:rsidR="00644099" w:rsidRPr="00386FCD">
        <w:rPr>
          <w:rFonts w:cstheme="minorHAnsi"/>
        </w:rPr>
        <w:t xml:space="preserve"> deux </w:t>
      </w:r>
      <w:r w:rsidR="008F2ED1" w:rsidRPr="00386FCD">
        <w:rPr>
          <w:rFonts w:cstheme="minorHAnsi"/>
        </w:rPr>
        <w:t>modalités</w:t>
      </w:r>
      <w:r w:rsidR="006E1A82" w:rsidRPr="00386FCD">
        <w:rPr>
          <w:rFonts w:cstheme="minorHAnsi"/>
        </w:rPr>
        <w:t> :</w:t>
      </w:r>
      <w:r w:rsidR="00644099" w:rsidRPr="00386FCD">
        <w:rPr>
          <w:rFonts w:cstheme="minorHAnsi"/>
        </w:rPr>
        <w:t xml:space="preserve"> </w:t>
      </w:r>
    </w:p>
    <w:p w14:paraId="487A5680" w14:textId="318D679A" w:rsidR="006E1A82" w:rsidRPr="00386FCD" w:rsidRDefault="00644099" w:rsidP="006E1A82">
      <w:pPr>
        <w:pStyle w:val="Sansinterligne"/>
        <w:numPr>
          <w:ilvl w:val="0"/>
          <w:numId w:val="33"/>
        </w:numPr>
        <w:jc w:val="both"/>
        <w:rPr>
          <w:rFonts w:cstheme="minorHAnsi"/>
        </w:rPr>
      </w:pPr>
      <w:r w:rsidRPr="00386FCD">
        <w:rPr>
          <w:rFonts w:cstheme="minorHAnsi"/>
        </w:rPr>
        <w:t>la transmission de savoirs scientifiques reconnus</w:t>
      </w:r>
      <w:r w:rsidR="002C1F41">
        <w:rPr>
          <w:rFonts w:cstheme="minorHAnsi"/>
        </w:rPr>
        <w:t>,</w:t>
      </w:r>
      <w:r w:rsidR="00B67E47" w:rsidRPr="00386FCD">
        <w:rPr>
          <w:rFonts w:cstheme="minorHAnsi"/>
        </w:rPr>
        <w:t xml:space="preserve"> car étayés par des expériences ou des mesures dont les résultats ont été </w:t>
      </w:r>
      <w:r w:rsidR="006E1A82" w:rsidRPr="00386FCD">
        <w:rPr>
          <w:rFonts w:cstheme="minorHAnsi"/>
        </w:rPr>
        <w:t>analysés</w:t>
      </w:r>
      <w:r w:rsidR="007831B9" w:rsidRPr="00386FCD">
        <w:rPr>
          <w:rFonts w:cstheme="minorHAnsi"/>
        </w:rPr>
        <w:t>, traités</w:t>
      </w:r>
      <w:r w:rsidR="006E1A82" w:rsidRPr="00386FCD">
        <w:rPr>
          <w:rFonts w:cstheme="minorHAnsi"/>
        </w:rPr>
        <w:t xml:space="preserve"> et </w:t>
      </w:r>
      <w:r w:rsidR="00B67E47" w:rsidRPr="00386FCD">
        <w:rPr>
          <w:rFonts w:cstheme="minorHAnsi"/>
        </w:rPr>
        <w:t>communiqués à d’autres</w:t>
      </w:r>
      <w:r w:rsidR="00DC1FEC">
        <w:rPr>
          <w:rFonts w:cstheme="minorHAnsi"/>
        </w:rPr>
        <w:t> </w:t>
      </w:r>
      <w:r w:rsidR="006E1A82" w:rsidRPr="00386FCD">
        <w:rPr>
          <w:rFonts w:cstheme="minorHAnsi"/>
        </w:rPr>
        <w:t>;</w:t>
      </w:r>
    </w:p>
    <w:p w14:paraId="7C39F25D" w14:textId="4BB70D01" w:rsidR="00A66B27" w:rsidRPr="00386FCD" w:rsidRDefault="00644099" w:rsidP="006E1A82">
      <w:pPr>
        <w:pStyle w:val="Sansinterligne"/>
        <w:numPr>
          <w:ilvl w:val="0"/>
          <w:numId w:val="33"/>
        </w:numPr>
        <w:jc w:val="both"/>
        <w:rPr>
          <w:rFonts w:cstheme="minorHAnsi"/>
        </w:rPr>
      </w:pPr>
      <w:r w:rsidRPr="00386FCD">
        <w:rPr>
          <w:rFonts w:cstheme="minorHAnsi"/>
        </w:rPr>
        <w:t xml:space="preserve">l’acquisition </w:t>
      </w:r>
      <w:r w:rsidR="00DD1664" w:rsidRPr="00386FCD">
        <w:rPr>
          <w:rFonts w:cstheme="minorHAnsi"/>
        </w:rPr>
        <w:t xml:space="preserve">de </w:t>
      </w:r>
      <w:r w:rsidR="006E1A82" w:rsidRPr="00386FCD">
        <w:rPr>
          <w:rFonts w:cstheme="minorHAnsi"/>
        </w:rPr>
        <w:t xml:space="preserve">nouvelles connaissances </w:t>
      </w:r>
      <w:r w:rsidR="00C654BB" w:rsidRPr="00386FCD">
        <w:rPr>
          <w:rFonts w:cstheme="minorHAnsi"/>
        </w:rPr>
        <w:t xml:space="preserve">par </w:t>
      </w:r>
      <w:r w:rsidR="006E1A82" w:rsidRPr="00386FCD">
        <w:rPr>
          <w:rFonts w:cstheme="minorHAnsi"/>
        </w:rPr>
        <w:t xml:space="preserve">la mise en œuvre de </w:t>
      </w:r>
      <w:r w:rsidRPr="00386FCD">
        <w:rPr>
          <w:rFonts w:cstheme="minorHAnsi"/>
        </w:rPr>
        <w:t>démarche</w:t>
      </w:r>
      <w:r w:rsidR="006E1A82" w:rsidRPr="00386FCD">
        <w:rPr>
          <w:rFonts w:cstheme="minorHAnsi"/>
        </w:rPr>
        <w:t>s</w:t>
      </w:r>
      <w:r w:rsidRPr="00386FCD">
        <w:rPr>
          <w:rFonts w:cstheme="minorHAnsi"/>
        </w:rPr>
        <w:t xml:space="preserve"> scientifique</w:t>
      </w:r>
      <w:r w:rsidR="006E1A82" w:rsidRPr="00386FCD">
        <w:rPr>
          <w:rFonts w:cstheme="minorHAnsi"/>
        </w:rPr>
        <w:t>s : avoir recours à des expériences ou des mesures </w:t>
      </w:r>
      <w:r w:rsidR="007831B9" w:rsidRPr="00386FCD">
        <w:rPr>
          <w:rFonts w:cstheme="minorHAnsi"/>
        </w:rPr>
        <w:t>pour construire des preuves expérimentales</w:t>
      </w:r>
      <w:r w:rsidR="00DC1FEC">
        <w:rPr>
          <w:rFonts w:cstheme="minorHAnsi"/>
        </w:rPr>
        <w:t> </w:t>
      </w:r>
      <w:r w:rsidR="007831B9" w:rsidRPr="00386FCD">
        <w:rPr>
          <w:rFonts w:cstheme="minorHAnsi"/>
        </w:rPr>
        <w:t>; remettre en question les résultats obtenus</w:t>
      </w:r>
      <w:r w:rsidR="00DC1FEC">
        <w:rPr>
          <w:rFonts w:cstheme="minorHAnsi"/>
        </w:rPr>
        <w:t> </w:t>
      </w:r>
      <w:r w:rsidR="007831B9" w:rsidRPr="00386FCD">
        <w:rPr>
          <w:rFonts w:cstheme="minorHAnsi"/>
        </w:rPr>
        <w:t>; discuter de leur domaine de validité</w:t>
      </w:r>
      <w:r w:rsidR="00DC1FEC">
        <w:rPr>
          <w:rFonts w:cstheme="minorHAnsi"/>
        </w:rPr>
        <w:t> </w:t>
      </w:r>
      <w:r w:rsidR="007831B9" w:rsidRPr="00386FCD">
        <w:rPr>
          <w:rFonts w:cstheme="minorHAnsi"/>
        </w:rPr>
        <w:t>; vérifier ou améliorer la qualité des données obtenues</w:t>
      </w:r>
      <w:r w:rsidR="00DC1FEC">
        <w:rPr>
          <w:rFonts w:cstheme="minorHAnsi"/>
        </w:rPr>
        <w:t> </w:t>
      </w:r>
      <w:r w:rsidR="007831B9" w:rsidRPr="00386FCD">
        <w:rPr>
          <w:rFonts w:cstheme="minorHAnsi"/>
        </w:rPr>
        <w:t>; traiter un grand nombre de données</w:t>
      </w:r>
      <w:r w:rsidR="00DC1FEC">
        <w:rPr>
          <w:rFonts w:cstheme="minorHAnsi"/>
        </w:rPr>
        <w:t> </w:t>
      </w:r>
      <w:r w:rsidR="007831B9" w:rsidRPr="00386FCD">
        <w:rPr>
          <w:rFonts w:cstheme="minorHAnsi"/>
        </w:rPr>
        <w:t>; etc.</w:t>
      </w:r>
    </w:p>
    <w:p w14:paraId="4262FB79" w14:textId="052C3DFF" w:rsidR="00DD1664" w:rsidRPr="00386FCD" w:rsidRDefault="00DD1664" w:rsidP="000C6D3D">
      <w:pPr>
        <w:pStyle w:val="Sansinterligne"/>
        <w:jc w:val="both"/>
        <w:rPr>
          <w:rFonts w:cstheme="minorHAnsi"/>
        </w:rPr>
      </w:pPr>
    </w:p>
    <w:p w14:paraId="2628992F" w14:textId="146F6EDA" w:rsidR="00210215" w:rsidRPr="00386FCD" w:rsidRDefault="00210215" w:rsidP="000C6D3D">
      <w:pPr>
        <w:pStyle w:val="Sansinterligne"/>
        <w:jc w:val="both"/>
        <w:rPr>
          <w:rFonts w:cstheme="minorHAnsi"/>
        </w:rPr>
      </w:pPr>
      <w:r w:rsidRPr="00386FCD">
        <w:rPr>
          <w:rFonts w:cstheme="minorHAnsi"/>
        </w:rPr>
        <w:t>Un candidat au baccalauréat est davantage dans la posture d’une transmission de connaissances étayées par des expériences, des mesures lors de la partie écrite et plutôt en situation de recherche personnelle au moment de l’épreuve pratique.</w:t>
      </w:r>
    </w:p>
    <w:p w14:paraId="78128B53" w14:textId="205BEDF3" w:rsidR="006D690F" w:rsidRDefault="0056589F" w:rsidP="00A35527">
      <w:pPr>
        <w:pStyle w:val="Sansinterligne"/>
        <w:jc w:val="center"/>
        <w:rPr>
          <w:rFonts w:cstheme="minorHAnsi"/>
          <w:color w:val="538135" w:themeColor="accent6" w:themeShade="BF"/>
        </w:rPr>
      </w:pPr>
      <w:r>
        <w:rPr>
          <w:rFonts w:cstheme="minorHAnsi"/>
          <w:noProof/>
          <w:color w:val="538135" w:themeColor="accent6" w:themeShade="BF"/>
          <w:lang w:eastAsia="fr-FR"/>
        </w:rPr>
        <w:drawing>
          <wp:inline distT="0" distB="0" distL="0" distR="0" wp14:anchorId="1CF1DBC9" wp14:editId="4AF8C31B">
            <wp:extent cx="4015065" cy="2133600"/>
            <wp:effectExtent l="19050" t="19050" r="24130" b="190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3182" b="17983"/>
                    <a:stretch/>
                  </pic:blipFill>
                  <pic:spPr bwMode="auto">
                    <a:xfrm>
                      <a:off x="0" y="0"/>
                      <a:ext cx="4050085" cy="215221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6B4A844" w14:textId="2800077A" w:rsidR="006D690F" w:rsidRPr="00386FCD" w:rsidRDefault="006D690F" w:rsidP="00B02947">
      <w:pPr>
        <w:pStyle w:val="Sansinterligne"/>
        <w:ind w:left="1418"/>
        <w:jc w:val="center"/>
        <w:rPr>
          <w:rFonts w:cstheme="minorHAnsi"/>
          <w:b/>
          <w:bCs/>
        </w:rPr>
      </w:pPr>
      <w:r w:rsidRPr="00386FCD">
        <w:rPr>
          <w:rFonts w:cstheme="minorHAnsi"/>
          <w:b/>
          <w:bCs/>
        </w:rPr>
        <w:t>Figure</w:t>
      </w:r>
      <w:r w:rsidR="00DC1FEC">
        <w:rPr>
          <w:rFonts w:cstheme="minorHAnsi"/>
          <w:b/>
          <w:bCs/>
        </w:rPr>
        <w:t> </w:t>
      </w:r>
      <w:r w:rsidRPr="00386FCD">
        <w:rPr>
          <w:rFonts w:cstheme="minorHAnsi"/>
          <w:b/>
          <w:bCs/>
        </w:rPr>
        <w:t xml:space="preserve">2 : </w:t>
      </w:r>
      <w:r w:rsidR="00386FCD">
        <w:rPr>
          <w:rFonts w:cstheme="minorHAnsi"/>
          <w:b/>
          <w:bCs/>
        </w:rPr>
        <w:t>l</w:t>
      </w:r>
      <w:r w:rsidR="0082632D" w:rsidRPr="00386FCD">
        <w:rPr>
          <w:rFonts w:cstheme="minorHAnsi"/>
          <w:b/>
          <w:bCs/>
        </w:rPr>
        <w:t xml:space="preserve">es objectifs de </w:t>
      </w:r>
      <w:r w:rsidRPr="00386FCD">
        <w:rPr>
          <w:rFonts w:cstheme="minorHAnsi"/>
          <w:b/>
          <w:bCs/>
        </w:rPr>
        <w:t>l’enseignement des SVT</w:t>
      </w:r>
    </w:p>
    <w:p w14:paraId="3A88A869" w14:textId="77777777" w:rsidR="006D690F" w:rsidRDefault="006D690F" w:rsidP="000C6D3D">
      <w:pPr>
        <w:pStyle w:val="Sansinterligne"/>
        <w:jc w:val="both"/>
        <w:rPr>
          <w:rFonts w:cstheme="minorHAnsi"/>
          <w:color w:val="538135" w:themeColor="accent6" w:themeShade="BF"/>
        </w:rPr>
      </w:pPr>
    </w:p>
    <w:p w14:paraId="3932BFFD" w14:textId="385FE96F" w:rsidR="00386FCD" w:rsidRPr="00386FCD" w:rsidRDefault="000A3F97" w:rsidP="000C6D3D">
      <w:pPr>
        <w:pStyle w:val="Sansinterligne"/>
        <w:jc w:val="both"/>
        <w:rPr>
          <w:rFonts w:cstheme="minorHAnsi"/>
        </w:rPr>
      </w:pPr>
      <w:r w:rsidRPr="00386FCD">
        <w:rPr>
          <w:rFonts w:cstheme="minorHAnsi"/>
        </w:rPr>
        <w:t>Jusqu’à la session</w:t>
      </w:r>
      <w:r w:rsidR="00DC1FEC">
        <w:rPr>
          <w:rFonts w:cstheme="minorHAnsi"/>
        </w:rPr>
        <w:t> </w:t>
      </w:r>
      <w:r w:rsidRPr="00386FCD">
        <w:rPr>
          <w:rFonts w:cstheme="minorHAnsi"/>
        </w:rPr>
        <w:t xml:space="preserve">2023, les sujets proposés permettaient d’évaluer la compétence des élèves à construire et mettre en œuvre une stratégie </w:t>
      </w:r>
      <w:r w:rsidR="00210215" w:rsidRPr="00386FCD">
        <w:rPr>
          <w:rFonts w:cstheme="minorHAnsi"/>
        </w:rPr>
        <w:t xml:space="preserve">puis de communiquer leurs résultats </w:t>
      </w:r>
      <w:r w:rsidR="00EF4037" w:rsidRPr="00386FCD">
        <w:rPr>
          <w:rFonts w:cstheme="minorHAnsi"/>
        </w:rPr>
        <w:t xml:space="preserve">et de les exploiter </w:t>
      </w:r>
      <w:r w:rsidRPr="00386FCD">
        <w:rPr>
          <w:rFonts w:cstheme="minorHAnsi"/>
        </w:rPr>
        <w:t xml:space="preserve">afin d’établir une </w:t>
      </w:r>
      <w:r w:rsidR="00BF74AA" w:rsidRPr="00386FCD">
        <w:rPr>
          <w:rFonts w:cstheme="minorHAnsi"/>
        </w:rPr>
        <w:t>notion</w:t>
      </w:r>
      <w:r w:rsidR="006D690F" w:rsidRPr="00386FCD">
        <w:rPr>
          <w:rFonts w:cstheme="minorHAnsi"/>
        </w:rPr>
        <w:t xml:space="preserve"> et de construire un système explicatif</w:t>
      </w:r>
      <w:r w:rsidR="00BF74AA" w:rsidRPr="00386FCD">
        <w:rPr>
          <w:rFonts w:cstheme="minorHAnsi"/>
        </w:rPr>
        <w:t xml:space="preserve">. </w:t>
      </w:r>
    </w:p>
    <w:p w14:paraId="0B1CAC26" w14:textId="77EF1AAC" w:rsidR="00386FCD" w:rsidRDefault="00BF74AA" w:rsidP="000C6D3D">
      <w:pPr>
        <w:pStyle w:val="Sansinterligne"/>
        <w:jc w:val="both"/>
        <w:rPr>
          <w:rFonts w:cstheme="minorHAnsi"/>
        </w:rPr>
      </w:pPr>
      <w:r w:rsidRPr="00386FCD">
        <w:rPr>
          <w:rFonts w:cstheme="minorHAnsi"/>
        </w:rPr>
        <w:lastRenderedPageBreak/>
        <w:t xml:space="preserve">Les nouveaux sujets </w:t>
      </w:r>
      <w:r w:rsidR="001A3768" w:rsidRPr="00386FCD">
        <w:rPr>
          <w:rFonts w:cstheme="minorHAnsi"/>
        </w:rPr>
        <w:t>v</w:t>
      </w:r>
      <w:r w:rsidRPr="00386FCD">
        <w:rPr>
          <w:rFonts w:cstheme="minorHAnsi"/>
        </w:rPr>
        <w:t>ont élargir le spectre des activités scientifiques.</w:t>
      </w:r>
      <w:r w:rsidR="005B2CC4" w:rsidRPr="00386FCD">
        <w:rPr>
          <w:rFonts w:cstheme="minorHAnsi"/>
        </w:rPr>
        <w:t xml:space="preserve"> </w:t>
      </w:r>
      <w:r w:rsidR="006D690F" w:rsidRPr="00386FCD">
        <w:rPr>
          <w:rFonts w:cstheme="minorHAnsi"/>
        </w:rPr>
        <w:t xml:space="preserve">La diversification des sujets d’ECE doit permettre </w:t>
      </w:r>
      <w:r w:rsidR="00DD1664" w:rsidRPr="00386FCD">
        <w:rPr>
          <w:rFonts w:cstheme="minorHAnsi"/>
        </w:rPr>
        <w:t xml:space="preserve">de tester le système explicatif établi </w:t>
      </w:r>
      <w:r w:rsidR="00386FCD">
        <w:rPr>
          <w:rFonts w:cstheme="minorHAnsi"/>
        </w:rPr>
        <w:t>(flèches orange sur le schéma de la figure</w:t>
      </w:r>
      <w:r w:rsidR="00DC1FEC">
        <w:rPr>
          <w:rFonts w:cstheme="minorHAnsi"/>
        </w:rPr>
        <w:t> </w:t>
      </w:r>
      <w:r w:rsidR="00386FCD">
        <w:rPr>
          <w:rFonts w:cstheme="minorHAnsi"/>
        </w:rPr>
        <w:t xml:space="preserve">3) </w:t>
      </w:r>
      <w:r w:rsidR="00DD1664" w:rsidRPr="00386FCD">
        <w:rPr>
          <w:rFonts w:cstheme="minorHAnsi"/>
        </w:rPr>
        <w:t xml:space="preserve">ou </w:t>
      </w:r>
      <w:r w:rsidR="00A5184C" w:rsidRPr="00386FCD">
        <w:rPr>
          <w:rFonts w:cstheme="minorHAnsi"/>
        </w:rPr>
        <w:t>d’évaluer la fiabilité des résultats ayant permis de l’établir</w:t>
      </w:r>
      <w:r w:rsidR="00386FCD">
        <w:rPr>
          <w:rFonts w:cstheme="minorHAnsi"/>
        </w:rPr>
        <w:t xml:space="preserve"> (flèches rouges sur le schéma de la figure</w:t>
      </w:r>
      <w:r w:rsidR="00DC1FEC">
        <w:rPr>
          <w:rFonts w:cstheme="minorHAnsi"/>
        </w:rPr>
        <w:t> </w:t>
      </w:r>
      <w:r w:rsidR="00386FCD">
        <w:rPr>
          <w:rFonts w:cstheme="minorHAnsi"/>
        </w:rPr>
        <w:t>3).</w:t>
      </w:r>
    </w:p>
    <w:p w14:paraId="4B113199" w14:textId="771FE526" w:rsidR="00A5184C" w:rsidRPr="00386FCD" w:rsidRDefault="00A5184C" w:rsidP="000C6D3D">
      <w:pPr>
        <w:pStyle w:val="Sansinterligne"/>
        <w:jc w:val="both"/>
        <w:rPr>
          <w:rFonts w:cstheme="minorHAnsi"/>
        </w:rPr>
      </w:pPr>
      <w:r w:rsidRPr="00386FCD">
        <w:rPr>
          <w:rFonts w:cstheme="minorHAnsi"/>
        </w:rPr>
        <w:t>Plus précisément, il sera possible d’envisager :</w:t>
      </w:r>
    </w:p>
    <w:p w14:paraId="321FF915" w14:textId="294D9B84" w:rsidR="00A5184C" w:rsidRPr="00386FCD" w:rsidRDefault="004A18EB">
      <w:pPr>
        <w:pStyle w:val="Sansinterligne"/>
        <w:numPr>
          <w:ilvl w:val="0"/>
          <w:numId w:val="18"/>
        </w:numPr>
        <w:jc w:val="both"/>
        <w:rPr>
          <w:rFonts w:cstheme="minorHAnsi"/>
        </w:rPr>
      </w:pPr>
      <w:r>
        <w:rPr>
          <w:rFonts w:cstheme="minorHAnsi"/>
        </w:rPr>
        <w:t>l</w:t>
      </w:r>
      <w:r w:rsidR="00A5184C" w:rsidRPr="00386FCD">
        <w:rPr>
          <w:rFonts w:cstheme="minorHAnsi"/>
        </w:rPr>
        <w:t xml:space="preserve">es limites du système explicatif construit ou proposé, cela peut être </w:t>
      </w:r>
      <w:r w:rsidR="008F2ED1" w:rsidRPr="00386FCD">
        <w:rPr>
          <w:rFonts w:cstheme="minorHAnsi"/>
        </w:rPr>
        <w:t xml:space="preserve">en </w:t>
      </w:r>
      <w:r w:rsidR="00A5184C" w:rsidRPr="00386FCD">
        <w:rPr>
          <w:rFonts w:cstheme="minorHAnsi"/>
        </w:rPr>
        <w:t>vérifi</w:t>
      </w:r>
      <w:r w:rsidR="008F2ED1" w:rsidRPr="00386FCD">
        <w:rPr>
          <w:rFonts w:cstheme="minorHAnsi"/>
        </w:rPr>
        <w:t>ant</w:t>
      </w:r>
      <w:r w:rsidR="00A5184C" w:rsidRPr="00386FCD">
        <w:rPr>
          <w:rFonts w:cstheme="minorHAnsi"/>
        </w:rPr>
        <w:t xml:space="preserve"> sa validité ou sa complétude (test d</w:t>
      </w:r>
      <w:r w:rsidR="009C19C5" w:rsidRPr="00386FCD">
        <w:rPr>
          <w:rFonts w:cstheme="minorHAnsi"/>
        </w:rPr>
        <w:t>’</w:t>
      </w:r>
      <w:r w:rsidR="00A5184C" w:rsidRPr="00386FCD">
        <w:rPr>
          <w:rFonts w:cstheme="minorHAnsi"/>
        </w:rPr>
        <w:t>u</w:t>
      </w:r>
      <w:r w:rsidR="009C19C5" w:rsidRPr="00386FCD">
        <w:rPr>
          <w:rFonts w:cstheme="minorHAnsi"/>
        </w:rPr>
        <w:t>ne représentation du réel</w:t>
      </w:r>
      <w:r w:rsidR="0009014D" w:rsidRPr="00386FCD">
        <w:rPr>
          <w:rStyle w:val="Appelnotedebasdep"/>
        </w:rPr>
        <w:footnoteReference w:id="2"/>
      </w:r>
      <w:r w:rsidR="009C19C5" w:rsidRPr="00386FCD">
        <w:rPr>
          <w:rFonts w:cstheme="minorHAnsi"/>
        </w:rPr>
        <w:t xml:space="preserve">), </w:t>
      </w:r>
      <w:r w:rsidR="008F2ED1" w:rsidRPr="00386FCD">
        <w:rPr>
          <w:rFonts w:cstheme="minorHAnsi"/>
        </w:rPr>
        <w:t xml:space="preserve">en </w:t>
      </w:r>
      <w:r w:rsidR="009C19C5" w:rsidRPr="00386FCD">
        <w:rPr>
          <w:rFonts w:cstheme="minorHAnsi"/>
        </w:rPr>
        <w:t>établi</w:t>
      </w:r>
      <w:r w:rsidR="008F2ED1" w:rsidRPr="00386FCD">
        <w:rPr>
          <w:rFonts w:cstheme="minorHAnsi"/>
        </w:rPr>
        <w:t>ssant</w:t>
      </w:r>
      <w:r w:rsidR="009C19C5" w:rsidRPr="00386FCD">
        <w:rPr>
          <w:rFonts w:cstheme="minorHAnsi"/>
        </w:rPr>
        <w:t xml:space="preserve"> les limites de son champ d’application (généralisation du phénomène) ou bien encore </w:t>
      </w:r>
      <w:r w:rsidR="008F2ED1" w:rsidRPr="00386FCD">
        <w:rPr>
          <w:rFonts w:cstheme="minorHAnsi"/>
        </w:rPr>
        <w:t>en cherchant</w:t>
      </w:r>
      <w:r w:rsidR="009C19C5" w:rsidRPr="00386FCD">
        <w:rPr>
          <w:rFonts w:cstheme="minorHAnsi"/>
        </w:rPr>
        <w:t xml:space="preserve"> à l’affiner en menant une étude plus précise (poursuite de la stratégie)</w:t>
      </w:r>
      <w:r w:rsidR="00DC1FEC">
        <w:rPr>
          <w:rFonts w:cstheme="minorHAnsi"/>
        </w:rPr>
        <w:t> </w:t>
      </w:r>
      <w:r>
        <w:rPr>
          <w:rFonts w:cstheme="minorHAnsi"/>
        </w:rPr>
        <w:t>;</w:t>
      </w:r>
    </w:p>
    <w:p w14:paraId="32B02CBB" w14:textId="464BE4C2" w:rsidR="00A5184C" w:rsidRPr="00386FCD" w:rsidRDefault="004A18EB">
      <w:pPr>
        <w:pStyle w:val="Sansinterligne"/>
        <w:numPr>
          <w:ilvl w:val="0"/>
          <w:numId w:val="18"/>
        </w:numPr>
        <w:jc w:val="both"/>
        <w:rPr>
          <w:rFonts w:cstheme="minorHAnsi"/>
        </w:rPr>
      </w:pPr>
      <w:r>
        <w:rPr>
          <w:rFonts w:cstheme="minorHAnsi"/>
        </w:rPr>
        <w:t>l</w:t>
      </w:r>
      <w:r w:rsidR="00A5184C" w:rsidRPr="00386FCD">
        <w:rPr>
          <w:rFonts w:cstheme="minorHAnsi"/>
        </w:rPr>
        <w:t>a reproductibilité</w:t>
      </w:r>
      <w:r w:rsidR="00386FCD" w:rsidRPr="00386FCD">
        <w:rPr>
          <w:rFonts w:cstheme="minorHAnsi"/>
        </w:rPr>
        <w:t xml:space="preserve"> </w:t>
      </w:r>
      <w:r w:rsidR="00A5184C" w:rsidRPr="00386FCD">
        <w:rPr>
          <w:rFonts w:cstheme="minorHAnsi"/>
        </w:rPr>
        <w:t>des résultats de l’activité pratique réalisée</w:t>
      </w:r>
      <w:r w:rsidR="009C19C5" w:rsidRPr="00386FCD">
        <w:rPr>
          <w:rFonts w:cstheme="minorHAnsi"/>
        </w:rPr>
        <w:t xml:space="preserve"> permet </w:t>
      </w:r>
      <w:r w:rsidR="00316C00" w:rsidRPr="00386FCD">
        <w:rPr>
          <w:rFonts w:cstheme="minorHAnsi"/>
        </w:rPr>
        <w:t xml:space="preserve">d’assurer </w:t>
      </w:r>
      <w:r w:rsidR="00EF4037" w:rsidRPr="00386FCD">
        <w:rPr>
          <w:rFonts w:cstheme="minorHAnsi"/>
        </w:rPr>
        <w:t xml:space="preserve">la validité des </w:t>
      </w:r>
      <w:r w:rsidR="00386FCD" w:rsidRPr="00386FCD">
        <w:rPr>
          <w:rFonts w:cstheme="minorHAnsi"/>
        </w:rPr>
        <w:t xml:space="preserve">mesures et des </w:t>
      </w:r>
      <w:r w:rsidR="00EF4037" w:rsidRPr="00386FCD">
        <w:rPr>
          <w:rFonts w:cstheme="minorHAnsi"/>
        </w:rPr>
        <w:t xml:space="preserve">données obtenues </w:t>
      </w:r>
      <w:r w:rsidR="00316C00" w:rsidRPr="00386FCD">
        <w:rPr>
          <w:rFonts w:cstheme="minorHAnsi"/>
        </w:rPr>
        <w:t>et par voie de conséquence la robustesse du système explicatif construit.</w:t>
      </w:r>
    </w:p>
    <w:p w14:paraId="369F714B" w14:textId="77777777" w:rsidR="006D690F" w:rsidRPr="00502C99" w:rsidRDefault="006D690F" w:rsidP="000C6D3D">
      <w:pPr>
        <w:pStyle w:val="Sansinterligne"/>
        <w:jc w:val="both"/>
        <w:rPr>
          <w:rFonts w:cstheme="minorHAnsi"/>
          <w:color w:val="538135" w:themeColor="accent6" w:themeShade="BF"/>
        </w:rPr>
      </w:pPr>
    </w:p>
    <w:p w14:paraId="356851F9" w14:textId="5724CC9E" w:rsidR="00502C99" w:rsidRPr="005B2CC4" w:rsidRDefault="00FB5DFA" w:rsidP="00A35527">
      <w:pPr>
        <w:pStyle w:val="Sansinterligne"/>
        <w:jc w:val="center"/>
        <w:rPr>
          <w:rFonts w:cstheme="minorHAnsi"/>
          <w:color w:val="538135" w:themeColor="accent6" w:themeShade="BF"/>
        </w:rPr>
      </w:pPr>
      <w:r>
        <w:rPr>
          <w:rFonts w:cstheme="minorHAnsi"/>
          <w:noProof/>
          <w:color w:val="538135" w:themeColor="accent6" w:themeShade="BF"/>
          <w:lang w:eastAsia="fr-FR"/>
        </w:rPr>
        <w:drawing>
          <wp:inline distT="0" distB="0" distL="0" distR="0" wp14:anchorId="69F70038" wp14:editId="4008AEE3">
            <wp:extent cx="5492750" cy="3089672"/>
            <wp:effectExtent l="19050" t="19050" r="12700" b="158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1345" cy="3094507"/>
                    </a:xfrm>
                    <a:prstGeom prst="rect">
                      <a:avLst/>
                    </a:prstGeom>
                    <a:noFill/>
                    <a:ln>
                      <a:solidFill>
                        <a:schemeClr val="tx1"/>
                      </a:solidFill>
                    </a:ln>
                  </pic:spPr>
                </pic:pic>
              </a:graphicData>
            </a:graphic>
          </wp:inline>
        </w:drawing>
      </w:r>
    </w:p>
    <w:p w14:paraId="02B5B808" w14:textId="72DBA530" w:rsidR="00774904" w:rsidRDefault="00774904" w:rsidP="00B02947">
      <w:pPr>
        <w:pStyle w:val="Sansinterligne"/>
        <w:ind w:left="1560"/>
        <w:jc w:val="center"/>
        <w:rPr>
          <w:rFonts w:cstheme="minorHAnsi"/>
          <w:b/>
          <w:bCs/>
        </w:rPr>
      </w:pPr>
      <w:r w:rsidRPr="00386FCD">
        <w:rPr>
          <w:rFonts w:cstheme="minorHAnsi"/>
          <w:b/>
          <w:bCs/>
        </w:rPr>
        <w:t>Figure</w:t>
      </w:r>
      <w:r w:rsidR="00DC1FEC">
        <w:rPr>
          <w:rFonts w:cstheme="minorHAnsi"/>
          <w:b/>
          <w:bCs/>
        </w:rPr>
        <w:t> </w:t>
      </w:r>
      <w:r w:rsidRPr="00386FCD">
        <w:rPr>
          <w:rFonts w:cstheme="minorHAnsi"/>
          <w:b/>
          <w:bCs/>
        </w:rPr>
        <w:t xml:space="preserve">3 : </w:t>
      </w:r>
      <w:r w:rsidR="00386FCD" w:rsidRPr="00386FCD">
        <w:rPr>
          <w:rFonts w:cstheme="minorHAnsi"/>
          <w:b/>
          <w:bCs/>
        </w:rPr>
        <w:t>l</w:t>
      </w:r>
      <w:r w:rsidRPr="00386FCD">
        <w:rPr>
          <w:rFonts w:cstheme="minorHAnsi"/>
          <w:b/>
          <w:bCs/>
        </w:rPr>
        <w:t>es possibilités de test d’un système explicatif dans les nouveaux sujets d’ECE</w:t>
      </w:r>
    </w:p>
    <w:p w14:paraId="302EA314" w14:textId="77777777" w:rsidR="00386FCD" w:rsidRDefault="00386FCD" w:rsidP="00386FCD">
      <w:pPr>
        <w:pStyle w:val="Sansinterligne"/>
        <w:jc w:val="both"/>
        <w:rPr>
          <w:rFonts w:cstheme="minorHAnsi"/>
        </w:rPr>
      </w:pPr>
    </w:p>
    <w:p w14:paraId="1528CBE7" w14:textId="24D9429D" w:rsidR="00386FCD" w:rsidRPr="00386FCD" w:rsidRDefault="00386FCD" w:rsidP="00386FCD">
      <w:pPr>
        <w:pStyle w:val="Sansinterligne"/>
        <w:jc w:val="both"/>
        <w:rPr>
          <w:rFonts w:cstheme="minorHAnsi"/>
        </w:rPr>
      </w:pPr>
      <w:r>
        <w:rPr>
          <w:rFonts w:cstheme="minorHAnsi"/>
        </w:rPr>
        <w:t>L</w:t>
      </w:r>
      <w:r w:rsidRPr="00386FCD">
        <w:rPr>
          <w:rFonts w:cstheme="minorHAnsi"/>
        </w:rPr>
        <w:t>es situations du type d’avant 2023</w:t>
      </w:r>
      <w:r>
        <w:rPr>
          <w:rFonts w:cstheme="minorHAnsi"/>
        </w:rPr>
        <w:t xml:space="preserve"> «</w:t>
      </w:r>
      <w:r w:rsidR="00DC1FEC">
        <w:rPr>
          <w:rFonts w:cstheme="minorHAnsi"/>
        </w:rPr>
        <w:t> </w:t>
      </w:r>
      <w:r>
        <w:rPr>
          <w:rFonts w:cstheme="minorHAnsi"/>
        </w:rPr>
        <w:t>élaboration d’une stratégie en début d’épreuve</w:t>
      </w:r>
      <w:r w:rsidR="00DC1FEC">
        <w:rPr>
          <w:rFonts w:cstheme="minorHAnsi"/>
        </w:rPr>
        <w:t> </w:t>
      </w:r>
      <w:r>
        <w:rPr>
          <w:rFonts w:cstheme="minorHAnsi"/>
        </w:rPr>
        <w:t xml:space="preserve">», s’enrichiront de données permettant aux candidats de </w:t>
      </w:r>
      <w:r w:rsidRPr="00386FCD">
        <w:rPr>
          <w:rFonts w:cstheme="minorHAnsi"/>
        </w:rPr>
        <w:t>porte</w:t>
      </w:r>
      <w:r>
        <w:rPr>
          <w:rFonts w:cstheme="minorHAnsi"/>
        </w:rPr>
        <w:t xml:space="preserve">r </w:t>
      </w:r>
      <w:r w:rsidRPr="00386FCD">
        <w:rPr>
          <w:rFonts w:cstheme="minorHAnsi"/>
        </w:rPr>
        <w:t>un regard critique sur les résultats qu’ils ont obtenus</w:t>
      </w:r>
      <w:r w:rsidR="004A18EB">
        <w:rPr>
          <w:rFonts w:cstheme="minorHAnsi"/>
        </w:rPr>
        <w:t xml:space="preserve"> et qu’ils puissent</w:t>
      </w:r>
      <w:r w:rsidR="00796420">
        <w:rPr>
          <w:rFonts w:cstheme="minorHAnsi"/>
        </w:rPr>
        <w:t xml:space="preserve"> ainsi</w:t>
      </w:r>
      <w:r w:rsidR="004A18EB">
        <w:rPr>
          <w:rFonts w:cstheme="minorHAnsi"/>
        </w:rPr>
        <w:t xml:space="preserve"> élaborer une réelle conclusion bien distincte de l’interprétation</w:t>
      </w:r>
      <w:r w:rsidRPr="00386FCD">
        <w:rPr>
          <w:rFonts w:cstheme="minorHAnsi"/>
        </w:rPr>
        <w:t xml:space="preserve">. </w:t>
      </w:r>
    </w:p>
    <w:p w14:paraId="09D6B8A3" w14:textId="6A5C9573" w:rsidR="008251CC" w:rsidRPr="007013EC" w:rsidRDefault="008251CC">
      <w:pPr>
        <w:pStyle w:val="Titre1"/>
        <w:numPr>
          <w:ilvl w:val="0"/>
          <w:numId w:val="24"/>
        </w:numPr>
        <w:jc w:val="both"/>
      </w:pPr>
      <w:bookmarkStart w:id="11" w:name="_Toc112083289"/>
      <w:bookmarkStart w:id="12" w:name="_Toc115196590"/>
      <w:r w:rsidRPr="003E0B02">
        <w:t>L’architecture des situations d’évaluation de la banque</w:t>
      </w:r>
      <w:r w:rsidR="00DC1FEC">
        <w:t> </w:t>
      </w:r>
      <w:r w:rsidRPr="003E0B02">
        <w:t>2023</w:t>
      </w:r>
      <w:bookmarkEnd w:id="11"/>
      <w:bookmarkEnd w:id="12"/>
    </w:p>
    <w:p w14:paraId="0D75EDAE" w14:textId="77777777" w:rsidR="008251CC" w:rsidRDefault="008251CC">
      <w:pPr>
        <w:pStyle w:val="Titre2"/>
        <w:numPr>
          <w:ilvl w:val="1"/>
          <w:numId w:val="26"/>
        </w:numPr>
        <w:ind w:left="2149"/>
        <w:jc w:val="both"/>
      </w:pPr>
      <w:bookmarkStart w:id="13" w:name="_Toc112083290"/>
      <w:bookmarkStart w:id="14" w:name="_Toc115196591"/>
      <w:r w:rsidRPr="007013EC">
        <w:t>Une architecture commune en deux parties</w:t>
      </w:r>
      <w:bookmarkEnd w:id="13"/>
      <w:bookmarkEnd w:id="14"/>
    </w:p>
    <w:p w14:paraId="002BE2FD" w14:textId="77777777" w:rsidR="008251CC" w:rsidRPr="000F75D6" w:rsidRDefault="008251CC" w:rsidP="008251CC">
      <w:pPr>
        <w:jc w:val="both"/>
      </w:pPr>
    </w:p>
    <w:p w14:paraId="2EAFAEEC" w14:textId="77777777" w:rsidR="008251CC" w:rsidRDefault="008251CC" w:rsidP="008251CC">
      <w:pPr>
        <w:jc w:val="both"/>
        <w:rPr>
          <w:rFonts w:cstheme="minorHAnsi"/>
        </w:rPr>
      </w:pPr>
      <w:r w:rsidRPr="00E64A17">
        <w:rPr>
          <w:rFonts w:cstheme="minorHAnsi"/>
        </w:rPr>
        <w:t xml:space="preserve">Les sujets d’ECE </w:t>
      </w:r>
      <w:r>
        <w:rPr>
          <w:rFonts w:cstheme="minorHAnsi"/>
        </w:rPr>
        <w:t xml:space="preserve">comprendront deux parties A et B qui différeront selon les sujets : </w:t>
      </w:r>
    </w:p>
    <w:p w14:paraId="24D65141" w14:textId="7F5D2EC9" w:rsidR="008251CC" w:rsidRDefault="008251CC">
      <w:pPr>
        <w:pStyle w:val="Paragraphedeliste"/>
        <w:numPr>
          <w:ilvl w:val="0"/>
          <w:numId w:val="12"/>
        </w:numPr>
        <w:jc w:val="both"/>
        <w:rPr>
          <w:rFonts w:cstheme="minorHAnsi"/>
        </w:rPr>
      </w:pPr>
      <w:r>
        <w:rPr>
          <w:rFonts w:cstheme="minorHAnsi"/>
        </w:rPr>
        <w:t xml:space="preserve">quand </w:t>
      </w:r>
      <w:r w:rsidRPr="005330D1">
        <w:rPr>
          <w:rFonts w:cstheme="minorHAnsi"/>
        </w:rPr>
        <w:t xml:space="preserve">le sujet demande d’élaborer une stratégie </w:t>
      </w:r>
      <w:r>
        <w:rPr>
          <w:rFonts w:cstheme="minorHAnsi"/>
        </w:rPr>
        <w:t>pour commencer la démarche</w:t>
      </w:r>
      <w:r w:rsidRPr="005330D1">
        <w:rPr>
          <w:rFonts w:cstheme="minorHAnsi"/>
        </w:rPr>
        <w:t>, situation correspond</w:t>
      </w:r>
      <w:r>
        <w:rPr>
          <w:rFonts w:cstheme="minorHAnsi"/>
        </w:rPr>
        <w:t>ant</w:t>
      </w:r>
      <w:r w:rsidRPr="005330D1">
        <w:rPr>
          <w:rFonts w:cstheme="minorHAnsi"/>
        </w:rPr>
        <w:t xml:space="preserve"> à celle des sessions antérieures (cadre supérieur de la figure</w:t>
      </w:r>
      <w:r w:rsidR="00DC1FEC">
        <w:rPr>
          <w:rFonts w:cstheme="minorHAnsi"/>
        </w:rPr>
        <w:t> </w:t>
      </w:r>
      <w:r>
        <w:rPr>
          <w:rFonts w:cstheme="minorHAnsi"/>
        </w:rPr>
        <w:t>4</w:t>
      </w:r>
      <w:r w:rsidRPr="005330D1">
        <w:rPr>
          <w:rFonts w:cstheme="minorHAnsi"/>
        </w:rPr>
        <w:t xml:space="preserve"> proposée ci-dessous)</w:t>
      </w:r>
      <w:r w:rsidR="00DC1FEC">
        <w:rPr>
          <w:rFonts w:cstheme="minorHAnsi"/>
        </w:rPr>
        <w:t> </w:t>
      </w:r>
      <w:r>
        <w:rPr>
          <w:rFonts w:cstheme="minorHAnsi"/>
        </w:rPr>
        <w:t>;</w:t>
      </w:r>
    </w:p>
    <w:p w14:paraId="4CF7F158" w14:textId="7C846885" w:rsidR="008251CC" w:rsidRPr="005330D1" w:rsidRDefault="008251CC">
      <w:pPr>
        <w:pStyle w:val="Paragraphedeliste"/>
        <w:numPr>
          <w:ilvl w:val="0"/>
          <w:numId w:val="12"/>
        </w:numPr>
        <w:jc w:val="both"/>
        <w:rPr>
          <w:rFonts w:cstheme="minorHAnsi"/>
        </w:rPr>
      </w:pPr>
      <w:r>
        <w:rPr>
          <w:rFonts w:cstheme="minorHAnsi"/>
        </w:rPr>
        <w:t xml:space="preserve">quand le sujet propose pour poursuivre la mise en œuvre pratique, de vérifier la reproductibilité, de généraliser, de </w:t>
      </w:r>
      <w:r w:rsidR="00A0659E">
        <w:rPr>
          <w:rFonts w:cstheme="minorHAnsi"/>
        </w:rPr>
        <w:t>poursuivre</w:t>
      </w:r>
      <w:r>
        <w:rPr>
          <w:rFonts w:cstheme="minorHAnsi"/>
        </w:rPr>
        <w:t xml:space="preserve"> la stratégie ou de tester une représentation (cadre inférieur de la figure</w:t>
      </w:r>
      <w:r w:rsidR="00DC1FEC">
        <w:rPr>
          <w:rFonts w:cstheme="minorHAnsi"/>
        </w:rPr>
        <w:t> </w:t>
      </w:r>
      <w:r w:rsidR="00A957BE">
        <w:rPr>
          <w:rFonts w:cstheme="minorHAnsi"/>
        </w:rPr>
        <w:t>4</w:t>
      </w:r>
      <w:r>
        <w:rPr>
          <w:rFonts w:cstheme="minorHAnsi"/>
        </w:rPr>
        <w:t xml:space="preserve"> ci-dessous).</w:t>
      </w:r>
    </w:p>
    <w:p w14:paraId="5EF2A8CA" w14:textId="268B1E41" w:rsidR="008251CC" w:rsidRPr="00E64A17" w:rsidRDefault="000363F0" w:rsidP="008251CC">
      <w:pPr>
        <w:jc w:val="both"/>
        <w:rPr>
          <w:rFonts w:cstheme="minorHAnsi"/>
        </w:rPr>
      </w:pPr>
      <w:r>
        <w:rPr>
          <w:noProof/>
          <w:lang w:eastAsia="fr-FR"/>
        </w:rPr>
        <w:lastRenderedPageBreak/>
        <mc:AlternateContent>
          <mc:Choice Requires="wps">
            <w:drawing>
              <wp:anchor distT="0" distB="0" distL="114300" distR="114300" simplePos="0" relativeHeight="251668992" behindDoc="0" locked="0" layoutInCell="1" allowOverlap="1" wp14:anchorId="33E3623C" wp14:editId="0657AF32">
                <wp:simplePos x="0" y="0"/>
                <wp:positionH relativeFrom="margin">
                  <wp:posOffset>3864610</wp:posOffset>
                </wp:positionH>
                <wp:positionV relativeFrom="paragraph">
                  <wp:posOffset>1708150</wp:posOffset>
                </wp:positionV>
                <wp:extent cx="2698750" cy="1352550"/>
                <wp:effectExtent l="0" t="0" r="25400" b="19050"/>
                <wp:wrapNone/>
                <wp:docPr id="2" name="Rectangle 2"/>
                <wp:cNvGraphicFramePr/>
                <a:graphic xmlns:a="http://schemas.openxmlformats.org/drawingml/2006/main">
                  <a:graphicData uri="http://schemas.microsoft.com/office/word/2010/wordprocessingShape">
                    <wps:wsp>
                      <wps:cNvSpPr/>
                      <wps:spPr>
                        <a:xfrm>
                          <a:off x="0" y="0"/>
                          <a:ext cx="2698750" cy="13525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148C1743" w14:textId="77777777" w:rsidR="000363F0" w:rsidRDefault="000363F0" w:rsidP="000363F0">
                            <w:pPr>
                              <w:pStyle w:val="Notedebasdepage"/>
                            </w:pPr>
                            <w:r w:rsidRPr="000363F0">
                              <w:rPr>
                                <w:u w:val="single"/>
                              </w:rPr>
                              <w:t>L’étape spécifique</w:t>
                            </w:r>
                            <w:r>
                              <w:t xml:space="preserve"> est l’étape où selon les sujets le travail demandé ou le moment de sa réalisation est différent. Il peut s’agir de l’élaboration d’une stratégie en début ou en fin d’épreuve, du test d’une représentation du réel, de la généralisation du phénomène ou bien encore du test de la reproductibilité des résultats.</w:t>
                            </w:r>
                          </w:p>
                          <w:p w14:paraId="456310A4" w14:textId="77777777" w:rsidR="000363F0" w:rsidRDefault="000363F0" w:rsidP="000363F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3623C" id="Rectangle 2" o:spid="_x0000_s1026" style="position:absolute;left:0;text-align:left;margin-left:304.3pt;margin-top:134.5pt;width:212.5pt;height:106.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" fillcolor="white [3201]" strokecolor="#70ad47 [3209]" strokeweight="1pt">
                <v:textbox>
                  <w:txbxContent>
                    <w:p w14:paraId="148C1743" w14:textId="77777777" w:rsidR="000363F0" w:rsidRDefault="000363F0" w:rsidP="000363F0">
                      <w:pPr>
                        <w:pStyle w:val="Notedebasdepage"/>
                      </w:pPr>
                      <w:r w:rsidRPr="000363F0">
                        <w:rPr>
                          <w:u w:val="single"/>
                        </w:rPr>
                        <w:t>L’étape spécifique</w:t>
                      </w:r>
                      <w:r>
                        <w:t xml:space="preserve"> est l’étape où selon les sujets le travail demandé ou le moment de sa réalisation est différent. Il peut s’agir de l’élaboration d’une stratégie en début ou en fin d’épreuve, du test d’une représentation du réel, de la généralisation du phénomène ou bien encore du test de la reproductibilité des résultats.</w:t>
                      </w:r>
                    </w:p>
                    <w:p w14:paraId="456310A4" w14:textId="77777777" w:rsidR="000363F0" w:rsidRDefault="000363F0" w:rsidP="000363F0">
                      <w:pPr>
                        <w:jc w:val="center"/>
                      </w:pPr>
                    </w:p>
                  </w:txbxContent>
                </v:textbox>
                <w10:wrap anchorx="margin"/>
              </v:rect>
            </w:pict>
          </mc:Fallback>
        </mc:AlternateContent>
      </w:r>
      <w:r>
        <w:rPr>
          <w:noProof/>
          <w:lang w:eastAsia="fr-FR"/>
        </w:rPr>
        <mc:AlternateContent>
          <mc:Choice Requires="wps">
            <w:drawing>
              <wp:anchor distT="45720" distB="45720" distL="114300" distR="114300" simplePos="0" relativeHeight="251662848" behindDoc="0" locked="0" layoutInCell="1" allowOverlap="1" wp14:anchorId="31ECA8E1" wp14:editId="0A4EB6DC">
                <wp:simplePos x="0" y="0"/>
                <wp:positionH relativeFrom="column">
                  <wp:posOffset>3892550</wp:posOffset>
                </wp:positionH>
                <wp:positionV relativeFrom="paragraph">
                  <wp:posOffset>63500</wp:posOffset>
                </wp:positionV>
                <wp:extent cx="2679700" cy="2430145"/>
                <wp:effectExtent l="0" t="0" r="25400" b="27305"/>
                <wp:wrapSquare wrapText="bothSides"/>
                <wp:docPr id="27"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2430145"/>
                        </a:xfrm>
                        <a:prstGeom prst="rect">
                          <a:avLst/>
                        </a:prstGeom>
                        <a:solidFill>
                          <a:srgbClr val="FFFFFF"/>
                        </a:solidFill>
                        <a:ln w="9525">
                          <a:solidFill>
                            <a:srgbClr val="000000"/>
                          </a:solidFill>
                          <a:miter lim="800000"/>
                          <a:headEnd/>
                          <a:tailEnd/>
                        </a:ln>
                      </wps:spPr>
                      <wps:txbx>
                        <w:txbxContent>
                          <w:p w14:paraId="543AF634" w14:textId="77777777" w:rsidR="00DC5552" w:rsidRPr="00324C7F" w:rsidRDefault="00DC5552" w:rsidP="008251CC">
                            <w:pPr>
                              <w:rPr>
                                <w:u w:val="single"/>
                              </w:rPr>
                            </w:pPr>
                            <w:r w:rsidRPr="007A32D4">
                              <w:rPr>
                                <w:u w:val="single"/>
                              </w:rPr>
                              <w:t>Légende :</w:t>
                            </w:r>
                            <w:r w:rsidRPr="00324C7F">
                              <w:rPr>
                                <w:u w:val="single"/>
                              </w:rPr>
                              <w:t xml:space="preserve"> </w:t>
                            </w:r>
                          </w:p>
                          <w:p w14:paraId="75040174" w14:textId="101840A9" w:rsidR="00DC5552" w:rsidRPr="000363F0" w:rsidRDefault="00DC5552" w:rsidP="008251CC">
                            <w:pPr>
                              <w:jc w:val="both"/>
                              <w:rPr>
                                <w:sz w:val="20"/>
                                <w:szCs w:val="20"/>
                              </w:rPr>
                            </w:pPr>
                            <w:r w:rsidRPr="000363F0">
                              <w:rPr>
                                <w:sz w:val="20"/>
                                <w:szCs w:val="20"/>
                              </w:rPr>
                              <w:t>Le cadre supérieur du tableau présente les sujets où il est demandé une conception initiale d’une stratégie (étape spécifique dans la partie A).</w:t>
                            </w:r>
                          </w:p>
                          <w:p w14:paraId="35B8B3CE" w14:textId="77777777" w:rsidR="00DC5552" w:rsidRPr="000363F0" w:rsidRDefault="00DC5552" w:rsidP="008251CC">
                            <w:pPr>
                              <w:jc w:val="both"/>
                              <w:rPr>
                                <w:sz w:val="20"/>
                                <w:szCs w:val="20"/>
                              </w:rPr>
                            </w:pPr>
                            <w:r w:rsidRPr="000363F0">
                              <w:rPr>
                                <w:sz w:val="20"/>
                                <w:szCs w:val="20"/>
                              </w:rPr>
                              <w:t>Le cadre inférieur du tableau présente les sujets où la stratégie est donnée et où l’étape spécifique se situe dans la partie 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1ECA8E1" id="_x0000_t202" coordsize="21600,21600" o:spt="202" path="m,l,21600r21600,l21600,xe">
                <v:stroke joinstyle="miter"/>
                <v:path gradientshapeok="t" o:connecttype="rect"/>
              </v:shapetype>
              <v:shape id="Zone de texte 27" o:spid="_x0000_s1027" type="#_x0000_t202" style="position:absolute;left:0;text-align:left;margin-left:306.5pt;margin-top:5pt;width:211pt;height:191.35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">
                <v:textbox style="mso-fit-shape-to-text:t">
                  <w:txbxContent>
                    <w:p w14:paraId="543AF634" w14:textId="77777777" w:rsidR="00DC5552" w:rsidRPr="00324C7F" w:rsidRDefault="00DC5552" w:rsidP="008251CC">
                      <w:pPr>
                        <w:rPr>
                          <w:u w:val="single"/>
                        </w:rPr>
                      </w:pPr>
                      <w:r w:rsidRPr="007A32D4">
                        <w:rPr>
                          <w:u w:val="single"/>
                        </w:rPr>
                        <w:t>Légende :</w:t>
                      </w:r>
                      <w:r w:rsidRPr="00324C7F">
                        <w:rPr>
                          <w:u w:val="single"/>
                        </w:rPr>
                        <w:t xml:space="preserve"> </w:t>
                      </w:r>
                    </w:p>
                    <w:p w14:paraId="75040174" w14:textId="101840A9" w:rsidR="00DC5552" w:rsidRPr="000363F0" w:rsidRDefault="00DC5552" w:rsidP="008251CC">
                      <w:pPr>
                        <w:jc w:val="both"/>
                        <w:rPr>
                          <w:sz w:val="20"/>
                          <w:szCs w:val="20"/>
                        </w:rPr>
                      </w:pPr>
                      <w:r w:rsidRPr="000363F0">
                        <w:rPr>
                          <w:sz w:val="20"/>
                          <w:szCs w:val="20"/>
                        </w:rPr>
                        <w:t>Le cadre supérieur du tableau présente les sujets où il est demandé une conception initiale d’une stratégie (étape spécifique dans la partie A).</w:t>
                      </w:r>
                    </w:p>
                    <w:p w14:paraId="35B8B3CE" w14:textId="77777777" w:rsidR="00DC5552" w:rsidRPr="000363F0" w:rsidRDefault="00DC5552" w:rsidP="008251CC">
                      <w:pPr>
                        <w:jc w:val="both"/>
                        <w:rPr>
                          <w:sz w:val="20"/>
                          <w:szCs w:val="20"/>
                        </w:rPr>
                      </w:pPr>
                      <w:r w:rsidRPr="000363F0">
                        <w:rPr>
                          <w:sz w:val="20"/>
                          <w:szCs w:val="20"/>
                        </w:rPr>
                        <w:t>Le cadre inférieur du tableau présente les sujets où la stratégie est donnée et où l’étape spécifique se situe dans la partie B.</w:t>
                      </w:r>
                    </w:p>
                  </w:txbxContent>
                </v:textbox>
                <w10:wrap type="square"/>
              </v:shape>
            </w:pict>
          </mc:Fallback>
        </mc:AlternateContent>
      </w:r>
      <w:r w:rsidR="008251CC" w:rsidRPr="00C54AE7">
        <w:rPr>
          <w:noProof/>
        </w:rPr>
        <w:t xml:space="preserve"> </w:t>
      </w:r>
      <w:r w:rsidR="008251CC" w:rsidRPr="00F93FC3">
        <w:rPr>
          <w:noProof/>
          <w:lang w:eastAsia="fr-FR"/>
        </w:rPr>
        <w:drawing>
          <wp:inline distT="0" distB="0" distL="0" distR="0" wp14:anchorId="277713EC" wp14:editId="1E440DA4">
            <wp:extent cx="3729057" cy="3060700"/>
            <wp:effectExtent l="0" t="0" r="5080" b="635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67910" cy="3092589"/>
                    </a:xfrm>
                    <a:prstGeom prst="rect">
                      <a:avLst/>
                    </a:prstGeom>
                  </pic:spPr>
                </pic:pic>
              </a:graphicData>
            </a:graphic>
          </wp:inline>
        </w:drawing>
      </w:r>
    </w:p>
    <w:p w14:paraId="1E4235D6" w14:textId="732F2068" w:rsidR="008251CC" w:rsidRPr="0058283E" w:rsidRDefault="008251CC" w:rsidP="00B02947">
      <w:pPr>
        <w:jc w:val="center"/>
        <w:rPr>
          <w:rFonts w:cstheme="minorHAnsi"/>
          <w:b/>
          <w:bCs/>
        </w:rPr>
      </w:pPr>
      <w:r w:rsidRPr="00415345">
        <w:rPr>
          <w:rFonts w:cstheme="minorHAnsi"/>
          <w:b/>
          <w:bCs/>
        </w:rPr>
        <w:t>Figure</w:t>
      </w:r>
      <w:r w:rsidR="00DC1FEC">
        <w:rPr>
          <w:rFonts w:cstheme="minorHAnsi"/>
          <w:b/>
          <w:bCs/>
        </w:rPr>
        <w:t> </w:t>
      </w:r>
      <w:r w:rsidR="00A957BE">
        <w:rPr>
          <w:rFonts w:cstheme="minorHAnsi"/>
          <w:b/>
          <w:bCs/>
        </w:rPr>
        <w:t>4</w:t>
      </w:r>
      <w:r w:rsidRPr="00415345">
        <w:rPr>
          <w:rFonts w:cstheme="minorHAnsi"/>
          <w:b/>
          <w:bCs/>
        </w:rPr>
        <w:t> : schématisation</w:t>
      </w:r>
      <w:r>
        <w:rPr>
          <w:rFonts w:cstheme="minorHAnsi"/>
          <w:b/>
          <w:bCs/>
        </w:rPr>
        <w:t xml:space="preserve"> des</w:t>
      </w:r>
      <w:r w:rsidRPr="00415345">
        <w:rPr>
          <w:rFonts w:cstheme="minorHAnsi"/>
          <w:b/>
          <w:bCs/>
        </w:rPr>
        <w:t xml:space="preserve"> parties A et B des différents types de sujets.</w:t>
      </w:r>
    </w:p>
    <w:p w14:paraId="6D180E28" w14:textId="77777777" w:rsidR="008251CC" w:rsidRDefault="008251CC">
      <w:pPr>
        <w:pStyle w:val="Titre2"/>
        <w:numPr>
          <w:ilvl w:val="1"/>
          <w:numId w:val="26"/>
        </w:numPr>
        <w:ind w:left="2149"/>
        <w:jc w:val="both"/>
      </w:pPr>
      <w:bookmarkStart w:id="15" w:name="_Toc112083291"/>
      <w:bookmarkStart w:id="16" w:name="_Toc115196592"/>
      <w:r w:rsidRPr="003E0B02">
        <w:t>L</w:t>
      </w:r>
      <w:r>
        <w:t xml:space="preserve">’introduction </w:t>
      </w:r>
      <w:r w:rsidRPr="003E0B02">
        <w:t>des situations d’évaluation</w:t>
      </w:r>
      <w:bookmarkEnd w:id="15"/>
      <w:bookmarkEnd w:id="16"/>
      <w:r w:rsidRPr="003E0B02">
        <w:t xml:space="preserve"> </w:t>
      </w:r>
    </w:p>
    <w:p w14:paraId="4EE4164E" w14:textId="77777777" w:rsidR="008251CC" w:rsidRPr="000F75D6" w:rsidRDefault="008251CC" w:rsidP="008251CC">
      <w:pPr>
        <w:jc w:val="both"/>
      </w:pPr>
    </w:p>
    <w:p w14:paraId="1F389F41" w14:textId="77777777" w:rsidR="008251CC" w:rsidRDefault="008251CC" w:rsidP="008251CC">
      <w:pPr>
        <w:jc w:val="both"/>
        <w:rPr>
          <w:rFonts w:cstheme="minorHAnsi"/>
        </w:rPr>
      </w:pPr>
      <w:r>
        <w:rPr>
          <w:rFonts w:cstheme="minorHAnsi"/>
        </w:rPr>
        <w:t>Toutes l</w:t>
      </w:r>
      <w:r w:rsidRPr="00462A21">
        <w:rPr>
          <w:rFonts w:cstheme="minorHAnsi"/>
        </w:rPr>
        <w:t xml:space="preserve">es situations d’évaluation débutent par </w:t>
      </w:r>
      <w:r w:rsidRPr="009A09A2">
        <w:rPr>
          <w:rFonts w:cstheme="minorHAnsi"/>
          <w:u w:val="single"/>
        </w:rPr>
        <w:t>un temps d’appropriation</w:t>
      </w:r>
      <w:r w:rsidRPr="00462A21">
        <w:rPr>
          <w:rFonts w:cstheme="minorHAnsi"/>
        </w:rPr>
        <w:t xml:space="preserve"> </w:t>
      </w:r>
      <w:r>
        <w:rPr>
          <w:rFonts w:cstheme="minorHAnsi"/>
        </w:rPr>
        <w:t>pendant</w:t>
      </w:r>
      <w:r w:rsidRPr="00462A21">
        <w:rPr>
          <w:rFonts w:cstheme="minorHAnsi"/>
        </w:rPr>
        <w:t xml:space="preserve"> lequel une situation problème est clairement établie. Ce temps situé dans l’introduction du sujet (appelé </w:t>
      </w:r>
      <w:r w:rsidRPr="009A09A2">
        <w:rPr>
          <w:rFonts w:cstheme="minorHAnsi"/>
          <w:u w:val="single"/>
        </w:rPr>
        <w:t>contexte</w:t>
      </w:r>
      <w:r w:rsidRPr="00462A21">
        <w:rPr>
          <w:rFonts w:cstheme="minorHAnsi"/>
        </w:rPr>
        <w:t xml:space="preserve"> ou </w:t>
      </w:r>
      <w:r w:rsidRPr="009A09A2">
        <w:rPr>
          <w:rFonts w:cstheme="minorHAnsi"/>
          <w:u w:val="single"/>
        </w:rPr>
        <w:t>chapeau</w:t>
      </w:r>
      <w:r w:rsidRPr="00462A21">
        <w:rPr>
          <w:rFonts w:cstheme="minorHAnsi"/>
        </w:rPr>
        <w:t xml:space="preserve">) permet </w:t>
      </w:r>
      <w:r>
        <w:rPr>
          <w:rFonts w:cstheme="minorHAnsi"/>
        </w:rPr>
        <w:t>de préciser</w:t>
      </w:r>
      <w:r w:rsidRPr="00462A21">
        <w:rPr>
          <w:rFonts w:cstheme="minorHAnsi"/>
        </w:rPr>
        <w:t xml:space="preserve"> la situation de recherche. </w:t>
      </w:r>
    </w:p>
    <w:p w14:paraId="5A425030" w14:textId="77777777" w:rsidR="008251CC" w:rsidRDefault="008251CC" w:rsidP="008251CC">
      <w:pPr>
        <w:jc w:val="both"/>
        <w:rPr>
          <w:rFonts w:cstheme="minorHAnsi"/>
        </w:rPr>
      </w:pPr>
      <w:r w:rsidRPr="00462A21">
        <w:rPr>
          <w:rFonts w:cstheme="minorHAnsi"/>
        </w:rPr>
        <w:t xml:space="preserve">Il </w:t>
      </w:r>
      <w:r>
        <w:rPr>
          <w:rFonts w:cstheme="minorHAnsi"/>
        </w:rPr>
        <w:t>s’agit de donner le sens de la recherche à effectuer et permettre le</w:t>
      </w:r>
      <w:r w:rsidRPr="00462A21">
        <w:rPr>
          <w:rFonts w:cstheme="minorHAnsi"/>
        </w:rPr>
        <w:t xml:space="preserve"> travail d’investigation</w:t>
      </w:r>
      <w:r>
        <w:rPr>
          <w:rFonts w:cstheme="minorHAnsi"/>
        </w:rPr>
        <w:t xml:space="preserve">. </w:t>
      </w:r>
      <w:r w:rsidRPr="00462A21">
        <w:rPr>
          <w:rFonts w:cstheme="minorHAnsi"/>
        </w:rPr>
        <w:t xml:space="preserve">Il </w:t>
      </w:r>
      <w:r>
        <w:rPr>
          <w:rFonts w:cstheme="minorHAnsi"/>
        </w:rPr>
        <w:t>est</w:t>
      </w:r>
      <w:r w:rsidRPr="00462A21">
        <w:rPr>
          <w:rFonts w:cstheme="minorHAnsi"/>
        </w:rPr>
        <w:t xml:space="preserve"> donc </w:t>
      </w:r>
      <w:r>
        <w:rPr>
          <w:rFonts w:cstheme="minorHAnsi"/>
        </w:rPr>
        <w:t>indiqué</w:t>
      </w:r>
      <w:r w:rsidRPr="00462A21">
        <w:rPr>
          <w:rFonts w:cstheme="minorHAnsi"/>
        </w:rPr>
        <w:t xml:space="preserve"> sur la fiche sujet du candidat, au niveau du contexte, </w:t>
      </w:r>
      <w:r w:rsidRPr="00A573B9">
        <w:rPr>
          <w:rFonts w:cstheme="minorHAnsi"/>
          <w:u w:val="single"/>
        </w:rPr>
        <w:t>un problème ou une question</w:t>
      </w:r>
      <w:r w:rsidRPr="00462A21">
        <w:rPr>
          <w:rFonts w:cstheme="minorHAnsi"/>
        </w:rPr>
        <w:t>.</w:t>
      </w:r>
    </w:p>
    <w:p w14:paraId="3D0B1788" w14:textId="77777777" w:rsidR="008251CC" w:rsidRDefault="008251CC">
      <w:pPr>
        <w:pStyle w:val="Titre2"/>
        <w:numPr>
          <w:ilvl w:val="1"/>
          <w:numId w:val="26"/>
        </w:numPr>
        <w:ind w:left="2149"/>
        <w:jc w:val="both"/>
      </w:pPr>
      <w:bookmarkStart w:id="17" w:name="_Toc112083292"/>
      <w:bookmarkStart w:id="18" w:name="_Toc115196593"/>
      <w:r w:rsidRPr="007013EC">
        <w:t>Les ressources</w:t>
      </w:r>
      <w:bookmarkEnd w:id="17"/>
      <w:bookmarkEnd w:id="18"/>
    </w:p>
    <w:p w14:paraId="6D928AEE" w14:textId="77777777" w:rsidR="008251CC" w:rsidRPr="000F75D6" w:rsidRDefault="008251CC" w:rsidP="008251CC">
      <w:pPr>
        <w:jc w:val="both"/>
      </w:pPr>
    </w:p>
    <w:p w14:paraId="29E8B417" w14:textId="77777777" w:rsidR="008251CC" w:rsidRPr="00C21BEE" w:rsidRDefault="008251CC" w:rsidP="008251CC">
      <w:pPr>
        <w:jc w:val="both"/>
        <w:rPr>
          <w:rFonts w:cstheme="minorHAnsi"/>
          <w:color w:val="538135" w:themeColor="accent6" w:themeShade="BF"/>
        </w:rPr>
      </w:pPr>
      <w:r w:rsidRPr="009B5B83">
        <w:rPr>
          <w:rFonts w:cstheme="minorHAnsi"/>
        </w:rPr>
        <w:t xml:space="preserve">Des ressources sont toujours proposées aux candidats en début d’épreuve : ce sont </w:t>
      </w:r>
      <w:r w:rsidRPr="009A09A2">
        <w:rPr>
          <w:rFonts w:cstheme="minorHAnsi"/>
          <w:u w:val="single"/>
        </w:rPr>
        <w:t>les ressources initiales</w:t>
      </w:r>
      <w:r w:rsidRPr="009B5B83">
        <w:rPr>
          <w:rFonts w:cstheme="minorHAnsi"/>
        </w:rPr>
        <w:t xml:space="preserve">. Dans certains sujets, une deuxième série de ressources sera proposée pendant l’épreuve, on parlera de </w:t>
      </w:r>
      <w:r w:rsidRPr="009A09A2">
        <w:rPr>
          <w:rFonts w:cstheme="minorHAnsi"/>
          <w:u w:val="single"/>
        </w:rPr>
        <w:t>ressources complémentaires</w:t>
      </w:r>
      <w:r>
        <w:rPr>
          <w:rFonts w:cstheme="minorHAnsi"/>
        </w:rPr>
        <w:t>.</w:t>
      </w:r>
    </w:p>
    <w:p w14:paraId="5F5191EC" w14:textId="77777777" w:rsidR="008251CC" w:rsidRPr="00462A21" w:rsidRDefault="008251CC" w:rsidP="008251CC">
      <w:pPr>
        <w:jc w:val="both"/>
        <w:rPr>
          <w:rFonts w:cstheme="minorHAnsi"/>
        </w:rPr>
      </w:pPr>
      <w:r w:rsidRPr="00462A21">
        <w:rPr>
          <w:rFonts w:cstheme="minorHAnsi"/>
        </w:rPr>
        <w:t xml:space="preserve">Les </w:t>
      </w:r>
      <w:r w:rsidRPr="00462A21">
        <w:rPr>
          <w:rFonts w:cstheme="minorHAnsi"/>
          <w:b/>
          <w:bCs/>
        </w:rPr>
        <w:t>ressources initiales</w:t>
      </w:r>
      <w:r w:rsidRPr="00462A21">
        <w:rPr>
          <w:rFonts w:cstheme="minorHAnsi"/>
        </w:rPr>
        <w:t xml:space="preserve"> comportent des documents indispensables à la compréhension ou à la réalisation du sujet. Le nombre de documents </w:t>
      </w:r>
      <w:r>
        <w:rPr>
          <w:rFonts w:cstheme="minorHAnsi"/>
        </w:rPr>
        <w:t>est</w:t>
      </w:r>
      <w:r w:rsidRPr="00462A21">
        <w:rPr>
          <w:rFonts w:cstheme="minorHAnsi"/>
        </w:rPr>
        <w:t xml:space="preserve"> limité afin de ne pas augmenter le temps de lecture du sujet.</w:t>
      </w:r>
      <w:r>
        <w:rPr>
          <w:rFonts w:cstheme="minorHAnsi"/>
        </w:rPr>
        <w:t xml:space="preserve"> Celles-ci sont données sur une feuille indépendante en même temps que le sujet.</w:t>
      </w:r>
    </w:p>
    <w:p w14:paraId="5757F415" w14:textId="5FD2A0A1" w:rsidR="008251CC" w:rsidRPr="002F6A1A" w:rsidRDefault="008251CC" w:rsidP="008251CC">
      <w:pPr>
        <w:jc w:val="both"/>
        <w:rPr>
          <w:rFonts w:cstheme="minorHAnsi"/>
        </w:rPr>
      </w:pPr>
      <w:r w:rsidRPr="00462A21">
        <w:rPr>
          <w:rFonts w:cstheme="minorHAnsi"/>
        </w:rPr>
        <w:t xml:space="preserve">Dans le cas des </w:t>
      </w:r>
      <w:r>
        <w:rPr>
          <w:rFonts w:cstheme="minorHAnsi"/>
        </w:rPr>
        <w:t>situations</w:t>
      </w:r>
      <w:r w:rsidRPr="00462A21">
        <w:rPr>
          <w:rFonts w:cstheme="minorHAnsi"/>
        </w:rPr>
        <w:t xml:space="preserve"> </w:t>
      </w:r>
      <w:r>
        <w:rPr>
          <w:rFonts w:cstheme="minorHAnsi"/>
        </w:rPr>
        <w:t xml:space="preserve">de type </w:t>
      </w:r>
      <w:r w:rsidRPr="00462A21">
        <w:rPr>
          <w:rFonts w:cstheme="minorHAnsi"/>
        </w:rPr>
        <w:t>«</w:t>
      </w:r>
      <w:r w:rsidR="00DC1FEC">
        <w:rPr>
          <w:rFonts w:cstheme="minorHAnsi"/>
        </w:rPr>
        <w:t> </w:t>
      </w:r>
      <w:r>
        <w:rPr>
          <w:rFonts w:cstheme="minorHAnsi"/>
        </w:rPr>
        <w:t>test d’une représentation du réel</w:t>
      </w:r>
      <w:r w:rsidR="00557CD4">
        <w:rPr>
          <w:rStyle w:val="Appelnotedebasdep"/>
        </w:rPr>
        <w:footnoteReference w:id="3"/>
      </w:r>
      <w:r w:rsidR="00DC1FEC">
        <w:t> </w:t>
      </w:r>
      <w:r w:rsidRPr="00462A21">
        <w:rPr>
          <w:rFonts w:cstheme="minorHAnsi"/>
        </w:rPr>
        <w:t>»</w:t>
      </w:r>
      <w:r>
        <w:rPr>
          <w:rFonts w:cstheme="minorHAnsi"/>
        </w:rPr>
        <w:t>,</w:t>
      </w:r>
      <w:r w:rsidRPr="00462A21">
        <w:rPr>
          <w:rFonts w:cstheme="minorHAnsi"/>
        </w:rPr>
        <w:t xml:space="preserve"> </w:t>
      </w:r>
      <w:r w:rsidR="002F6A1A">
        <w:rPr>
          <w:rFonts w:cstheme="minorHAnsi"/>
        </w:rPr>
        <w:t>celle-ci</w:t>
      </w:r>
      <w:r w:rsidRPr="002F6A1A">
        <w:rPr>
          <w:rFonts w:cstheme="minorHAnsi"/>
        </w:rPr>
        <w:t xml:space="preserve"> est présentée dans ces ressources initiales. </w:t>
      </w:r>
    </w:p>
    <w:p w14:paraId="4197AEBE" w14:textId="2FB3C24A" w:rsidR="00AA3193" w:rsidRDefault="008251CC" w:rsidP="008251CC">
      <w:pPr>
        <w:jc w:val="both"/>
        <w:rPr>
          <w:rFonts w:cstheme="minorHAnsi"/>
        </w:rPr>
      </w:pPr>
      <w:r w:rsidRPr="002F6A1A">
        <w:rPr>
          <w:rFonts w:cstheme="minorHAnsi"/>
        </w:rPr>
        <w:t xml:space="preserve">Les éventuelles </w:t>
      </w:r>
      <w:r w:rsidRPr="002F6A1A">
        <w:rPr>
          <w:rFonts w:cstheme="minorHAnsi"/>
          <w:b/>
          <w:bCs/>
        </w:rPr>
        <w:t>ressources complémentaires</w:t>
      </w:r>
      <w:r w:rsidRPr="002F6A1A">
        <w:rPr>
          <w:rFonts w:cstheme="minorHAnsi"/>
        </w:rPr>
        <w:t xml:space="preserve"> sont données </w:t>
      </w:r>
      <w:r w:rsidR="00AA3193" w:rsidRPr="00AA3193">
        <w:rPr>
          <w:rFonts w:cstheme="minorHAnsi"/>
        </w:rPr>
        <w:t>sur une feuille indépendante</w:t>
      </w:r>
      <w:r w:rsidR="00AA3193" w:rsidRPr="002F6A1A">
        <w:rPr>
          <w:rFonts w:cstheme="minorHAnsi"/>
        </w:rPr>
        <w:t xml:space="preserve"> </w:t>
      </w:r>
      <w:r w:rsidRPr="002F6A1A">
        <w:rPr>
          <w:rFonts w:cstheme="minorHAnsi"/>
        </w:rPr>
        <w:t>en un second temps aux candidats</w:t>
      </w:r>
      <w:r w:rsidR="00AA3193">
        <w:rPr>
          <w:rFonts w:cstheme="minorHAnsi"/>
        </w:rPr>
        <w:t xml:space="preserve">. S’ils sont dans une </w:t>
      </w:r>
      <w:r w:rsidR="00AA3193" w:rsidRPr="00AA3193">
        <w:rPr>
          <w:rFonts w:cstheme="minorHAnsi"/>
        </w:rPr>
        <w:t>situation d’élaboration de stratégie</w:t>
      </w:r>
      <w:r w:rsidR="00AA3193">
        <w:rPr>
          <w:rFonts w:cstheme="minorHAnsi"/>
        </w:rPr>
        <w:t xml:space="preserve"> </w:t>
      </w:r>
      <w:r w:rsidR="00AA3193" w:rsidRPr="00AA3193">
        <w:rPr>
          <w:rFonts w:cstheme="minorHAnsi"/>
        </w:rPr>
        <w:t>en début d’épreuve</w:t>
      </w:r>
      <w:r w:rsidR="00AA3193">
        <w:rPr>
          <w:rFonts w:cstheme="minorHAnsi"/>
        </w:rPr>
        <w:t xml:space="preserve">, le document complémentaire est fourni par l’examinateur lors d’un échange avec le candidat pour que celui-ci </w:t>
      </w:r>
      <w:r w:rsidR="00AA3193" w:rsidRPr="00AA3193">
        <w:rPr>
          <w:rFonts w:cstheme="minorHAnsi"/>
        </w:rPr>
        <w:t>m</w:t>
      </w:r>
      <w:r w:rsidR="00AA3193">
        <w:rPr>
          <w:rFonts w:cstheme="minorHAnsi"/>
        </w:rPr>
        <w:t>ène</w:t>
      </w:r>
      <w:r w:rsidR="00AA3193" w:rsidRPr="00AA3193">
        <w:rPr>
          <w:rFonts w:cstheme="minorHAnsi"/>
        </w:rPr>
        <w:t xml:space="preserve"> une réflexion critique sur les résultats qu’il </w:t>
      </w:r>
      <w:r w:rsidR="00AA3193">
        <w:rPr>
          <w:rFonts w:cstheme="minorHAnsi"/>
        </w:rPr>
        <w:t>a</w:t>
      </w:r>
      <w:r w:rsidR="00AA3193" w:rsidRPr="00AA3193">
        <w:rPr>
          <w:rFonts w:cstheme="minorHAnsi"/>
        </w:rPr>
        <w:t xml:space="preserve"> obtenus </w:t>
      </w:r>
      <w:r w:rsidR="00AA3193">
        <w:rPr>
          <w:rFonts w:cstheme="minorHAnsi"/>
        </w:rPr>
        <w:t>et construise sa conclusion</w:t>
      </w:r>
      <w:r w:rsidR="00AA3193">
        <w:rPr>
          <w:rStyle w:val="Appelnotedebasdep"/>
          <w:rFonts w:cstheme="minorHAnsi"/>
        </w:rPr>
        <w:footnoteReference w:id="4"/>
      </w:r>
      <w:r w:rsidR="00AA3193">
        <w:rPr>
          <w:rFonts w:cstheme="minorHAnsi"/>
        </w:rPr>
        <w:t xml:space="preserve">. </w:t>
      </w:r>
    </w:p>
    <w:p w14:paraId="4A704832" w14:textId="41B879E6" w:rsidR="00B02947" w:rsidRPr="002F6A1A" w:rsidRDefault="00AA3193" w:rsidP="008251CC">
      <w:pPr>
        <w:jc w:val="both"/>
        <w:rPr>
          <w:rFonts w:cstheme="minorHAnsi"/>
        </w:rPr>
      </w:pPr>
      <w:r>
        <w:rPr>
          <w:rFonts w:cstheme="minorHAnsi"/>
        </w:rPr>
        <w:lastRenderedPageBreak/>
        <w:t xml:space="preserve">S’ils sont dans les autres cas de sujets, les ressources complémentaires pourront être apportées en un ou deux temps, en début d’étape spécifique et éventuellement au cours ou en fin d’étape spécifique, pour que celui-ci puisse construire sa conclusion. </w:t>
      </w:r>
    </w:p>
    <w:p w14:paraId="61342AA8" w14:textId="11071B7C" w:rsidR="008251CC" w:rsidRDefault="008251CC">
      <w:pPr>
        <w:pStyle w:val="Titre2"/>
        <w:numPr>
          <w:ilvl w:val="1"/>
          <w:numId w:val="26"/>
        </w:numPr>
        <w:ind w:left="2149"/>
        <w:jc w:val="both"/>
      </w:pPr>
      <w:bookmarkStart w:id="19" w:name="_Toc112083293"/>
      <w:bookmarkStart w:id="20" w:name="_Toc115196594"/>
      <w:r w:rsidRPr="003E0B02">
        <w:t xml:space="preserve">La partie A : </w:t>
      </w:r>
      <w:r>
        <w:t>a</w:t>
      </w:r>
      <w:r w:rsidRPr="003E0B02">
        <w:t>ppropriation du contexte</w:t>
      </w:r>
      <w:r w:rsidR="00DC1FEC">
        <w:t> </w:t>
      </w:r>
      <w:r>
        <w:t xml:space="preserve">; </w:t>
      </w:r>
      <w:r w:rsidR="002F6A1A">
        <w:t>(</w:t>
      </w:r>
      <w:r>
        <w:t>proposition d’une stratégie</w:t>
      </w:r>
      <w:r w:rsidR="002F6A1A">
        <w:t>)</w:t>
      </w:r>
      <w:r w:rsidRPr="003E0B02">
        <w:t xml:space="preserve"> et activité pratique</w:t>
      </w:r>
      <w:bookmarkEnd w:id="19"/>
      <w:bookmarkEnd w:id="20"/>
    </w:p>
    <w:p w14:paraId="29556472" w14:textId="77777777" w:rsidR="008251CC" w:rsidRPr="00E43AE0" w:rsidRDefault="008251CC" w:rsidP="008251CC">
      <w:pPr>
        <w:jc w:val="both"/>
      </w:pPr>
    </w:p>
    <w:p w14:paraId="3471A0E1" w14:textId="7B282D58" w:rsidR="002F6A1A" w:rsidRPr="00462A21" w:rsidRDefault="002F6A1A" w:rsidP="008251CC">
      <w:pPr>
        <w:jc w:val="both"/>
        <w:rPr>
          <w:rFonts w:cstheme="minorHAnsi"/>
        </w:rPr>
      </w:pPr>
      <w:r>
        <w:rPr>
          <w:rFonts w:cstheme="minorHAnsi"/>
        </w:rPr>
        <w:t xml:space="preserve">La partie A </w:t>
      </w:r>
      <w:r w:rsidRPr="00A70E74">
        <w:rPr>
          <w:rFonts w:cstheme="minorHAnsi"/>
        </w:rPr>
        <w:t>permet</w:t>
      </w:r>
      <w:r>
        <w:rPr>
          <w:rFonts w:cstheme="minorHAnsi"/>
        </w:rPr>
        <w:t xml:space="preserve"> soit de fournir la stratégie au candidat</w:t>
      </w:r>
      <w:r w:rsidR="00FA4BD6">
        <w:rPr>
          <w:rFonts w:cstheme="minorHAnsi"/>
        </w:rPr>
        <w:t>,</w:t>
      </w:r>
      <w:r>
        <w:rPr>
          <w:rFonts w:cstheme="minorHAnsi"/>
        </w:rPr>
        <w:t xml:space="preserve"> soit de l’engager à en élaborer une. Elle </w:t>
      </w:r>
      <w:r w:rsidR="00796420">
        <w:rPr>
          <w:rFonts w:cstheme="minorHAnsi"/>
        </w:rPr>
        <w:t xml:space="preserve">conduit </w:t>
      </w:r>
      <w:r w:rsidR="00FA4BD6">
        <w:rPr>
          <w:rFonts w:cstheme="minorHAnsi"/>
        </w:rPr>
        <w:t xml:space="preserve">dans les deux cas </w:t>
      </w:r>
      <w:r w:rsidR="00796420">
        <w:rPr>
          <w:rFonts w:cstheme="minorHAnsi"/>
        </w:rPr>
        <w:t>à</w:t>
      </w:r>
      <w:r w:rsidR="00A70E74">
        <w:rPr>
          <w:rFonts w:cstheme="minorHAnsi"/>
        </w:rPr>
        <w:t xml:space="preserve"> </w:t>
      </w:r>
      <w:r w:rsidR="00FA4BD6">
        <w:rPr>
          <w:rFonts w:cstheme="minorHAnsi"/>
        </w:rPr>
        <w:t xml:space="preserve">mettre en œuvre </w:t>
      </w:r>
      <w:r w:rsidR="00FA4BD6" w:rsidRPr="00462A21">
        <w:rPr>
          <w:rFonts w:cstheme="minorHAnsi"/>
        </w:rPr>
        <w:t>le protocole de l’activité pratique</w:t>
      </w:r>
      <w:r w:rsidR="00FA4BD6">
        <w:rPr>
          <w:rFonts w:cstheme="minorHAnsi"/>
        </w:rPr>
        <w:t xml:space="preserve"> (ou de la manipulation)</w:t>
      </w:r>
      <w:r w:rsidR="00FA4BD6" w:rsidRPr="00462A21">
        <w:rPr>
          <w:rFonts w:cstheme="minorHAnsi"/>
        </w:rPr>
        <w:t>.</w:t>
      </w:r>
    </w:p>
    <w:p w14:paraId="75D2B1DA" w14:textId="25885C74" w:rsidR="00486EE1" w:rsidRDefault="008251CC" w:rsidP="008251CC">
      <w:pPr>
        <w:jc w:val="both"/>
        <w:rPr>
          <w:rFonts w:cstheme="minorHAnsi"/>
          <w:b/>
        </w:rPr>
      </w:pPr>
      <w:r>
        <w:rPr>
          <w:rFonts w:cstheme="minorHAnsi"/>
        </w:rPr>
        <w:t>L</w:t>
      </w:r>
      <w:r w:rsidRPr="00462A21">
        <w:rPr>
          <w:rFonts w:cstheme="minorHAnsi"/>
        </w:rPr>
        <w:t>a mise en œuvre d</w:t>
      </w:r>
      <w:r>
        <w:rPr>
          <w:rFonts w:cstheme="minorHAnsi"/>
        </w:rPr>
        <w:t xml:space="preserve">u </w:t>
      </w:r>
      <w:r w:rsidRPr="00462A21">
        <w:rPr>
          <w:rFonts w:cstheme="minorHAnsi"/>
        </w:rPr>
        <w:t xml:space="preserve">protocole </w:t>
      </w:r>
      <w:r>
        <w:rPr>
          <w:rFonts w:cstheme="minorHAnsi"/>
        </w:rPr>
        <w:t xml:space="preserve">de </w:t>
      </w:r>
      <w:r w:rsidRPr="00462A21">
        <w:rPr>
          <w:rFonts w:cstheme="minorHAnsi"/>
        </w:rPr>
        <w:t>l’activité pratique</w:t>
      </w:r>
      <w:r>
        <w:rPr>
          <w:rFonts w:cstheme="minorHAnsi"/>
        </w:rPr>
        <w:t xml:space="preserve"> </w:t>
      </w:r>
      <w:r w:rsidRPr="007A32D4">
        <w:rPr>
          <w:rFonts w:cstheme="minorHAnsi"/>
          <w:b/>
        </w:rPr>
        <w:t xml:space="preserve">est </w:t>
      </w:r>
      <w:r>
        <w:rPr>
          <w:rFonts w:cstheme="minorHAnsi"/>
          <w:b/>
        </w:rPr>
        <w:t>présente</w:t>
      </w:r>
      <w:r w:rsidRPr="007A32D4">
        <w:rPr>
          <w:rFonts w:cstheme="minorHAnsi"/>
          <w:b/>
        </w:rPr>
        <w:t xml:space="preserve"> dans tous les sujets. Il est réaffirmé</w:t>
      </w:r>
      <w:r>
        <w:rPr>
          <w:rFonts w:cstheme="minorHAnsi"/>
          <w:b/>
        </w:rPr>
        <w:t>,</w:t>
      </w:r>
      <w:r w:rsidRPr="007A32D4">
        <w:rPr>
          <w:rFonts w:cstheme="minorHAnsi"/>
          <w:b/>
        </w:rPr>
        <w:t xml:space="preserve"> dans cette épreuve d’ECE</w:t>
      </w:r>
      <w:r>
        <w:rPr>
          <w:rFonts w:cstheme="minorHAnsi"/>
          <w:b/>
        </w:rPr>
        <w:t>,</w:t>
      </w:r>
      <w:r w:rsidRPr="007A32D4">
        <w:rPr>
          <w:rFonts w:cstheme="minorHAnsi"/>
          <w:b/>
        </w:rPr>
        <w:t xml:space="preserve"> la primauté des activités pratiques</w:t>
      </w:r>
      <w:r w:rsidR="00FA4BD6">
        <w:rPr>
          <w:rStyle w:val="Appelnotedebasdep"/>
          <w:rFonts w:cstheme="minorHAnsi"/>
        </w:rPr>
        <w:footnoteReference w:id="5"/>
      </w:r>
      <w:r w:rsidRPr="007A32D4">
        <w:rPr>
          <w:rFonts w:cstheme="minorHAnsi"/>
          <w:b/>
        </w:rPr>
        <w:t>.</w:t>
      </w:r>
    </w:p>
    <w:p w14:paraId="704C51A3" w14:textId="691867B4" w:rsidR="00FA4BD6" w:rsidRDefault="008251CC" w:rsidP="008251CC">
      <w:pPr>
        <w:pStyle w:val="Titre2"/>
        <w:numPr>
          <w:ilvl w:val="1"/>
          <w:numId w:val="26"/>
        </w:numPr>
        <w:ind w:left="2149"/>
        <w:jc w:val="both"/>
      </w:pPr>
      <w:bookmarkStart w:id="21" w:name="_Toc112083294"/>
      <w:bookmarkStart w:id="22" w:name="_Toc115196595"/>
      <w:r w:rsidRPr="003E0B02">
        <w:t xml:space="preserve">La partie B : </w:t>
      </w:r>
      <w:bookmarkStart w:id="23" w:name="_Hlk111706359"/>
      <w:r>
        <w:t>c</w:t>
      </w:r>
      <w:r w:rsidRPr="003E0B02">
        <w:t xml:space="preserve">ommunication </w:t>
      </w:r>
      <w:r>
        <w:t xml:space="preserve">et interprétation </w:t>
      </w:r>
      <w:r w:rsidRPr="003E0B02">
        <w:t>des résultats</w:t>
      </w:r>
      <w:bookmarkEnd w:id="23"/>
      <w:r w:rsidR="00DC1FEC">
        <w:t> </w:t>
      </w:r>
      <w:r>
        <w:t xml:space="preserve">; </w:t>
      </w:r>
      <w:r w:rsidR="00FA4BD6">
        <w:t>(</w:t>
      </w:r>
      <w:r w:rsidRPr="003E0B02">
        <w:t>prolongement de la stratégie pour répondre au problème posé</w:t>
      </w:r>
      <w:r w:rsidR="00FA4BD6">
        <w:t>)</w:t>
      </w:r>
      <w:r w:rsidR="00DC1FEC">
        <w:t> </w:t>
      </w:r>
      <w:r>
        <w:t>; conclusion</w:t>
      </w:r>
      <w:bookmarkEnd w:id="21"/>
      <w:bookmarkEnd w:id="22"/>
    </w:p>
    <w:p w14:paraId="3A5EF42B" w14:textId="77777777" w:rsidR="00B02947" w:rsidRPr="00B02947" w:rsidRDefault="00B02947" w:rsidP="00B02947"/>
    <w:p w14:paraId="7E0B8EDC" w14:textId="6D1812EF" w:rsidR="008251CC" w:rsidRPr="00FA4BD6" w:rsidRDefault="008251CC" w:rsidP="008251CC">
      <w:pPr>
        <w:jc w:val="both"/>
        <w:rPr>
          <w:rFonts w:cstheme="minorHAnsi"/>
        </w:rPr>
      </w:pPr>
      <w:r w:rsidRPr="00FA4BD6">
        <w:rPr>
          <w:rFonts w:cstheme="minorHAnsi"/>
        </w:rPr>
        <w:t xml:space="preserve">La partie B permet de </w:t>
      </w:r>
      <w:r w:rsidRPr="00FA4BD6">
        <w:rPr>
          <w:rFonts w:cstheme="minorHAnsi"/>
          <w:u w:val="single"/>
        </w:rPr>
        <w:t xml:space="preserve">communiquer les résultats obtenus </w:t>
      </w:r>
      <w:r w:rsidRPr="00FA4BD6">
        <w:rPr>
          <w:rFonts w:cstheme="minorHAnsi"/>
        </w:rPr>
        <w:t>lors de l’activité pratique réalisée. Le type de communication est laissé au choix des candidats. Il est possible d’utiliser une représentation mathématique (tableau, graphique, histogramme, diagramme</w:t>
      </w:r>
      <w:r w:rsidR="00DC1FEC">
        <w:rPr>
          <w:rFonts w:cstheme="minorHAnsi"/>
        </w:rPr>
        <w:t>…</w:t>
      </w:r>
      <w:r w:rsidRPr="00FA4BD6">
        <w:rPr>
          <w:rFonts w:cstheme="minorHAnsi"/>
        </w:rPr>
        <w:t>) ou iconographique (</w:t>
      </w:r>
      <w:r w:rsidR="000301AD" w:rsidRPr="00FA4BD6">
        <w:rPr>
          <w:rFonts w:cstheme="minorHAnsi"/>
        </w:rPr>
        <w:t>d</w:t>
      </w:r>
      <w:r w:rsidRPr="00FA4BD6">
        <w:rPr>
          <w:rFonts w:cstheme="minorHAnsi"/>
        </w:rPr>
        <w:t>essin, schéma, photographie, film</w:t>
      </w:r>
      <w:r w:rsidR="00DC1FEC">
        <w:rPr>
          <w:rFonts w:cstheme="minorHAnsi"/>
        </w:rPr>
        <w:t>…</w:t>
      </w:r>
      <w:r w:rsidRPr="00FA4BD6">
        <w:rPr>
          <w:rFonts w:cstheme="minorHAnsi"/>
        </w:rPr>
        <w:t xml:space="preserve">). Celle-ci </w:t>
      </w:r>
      <w:r w:rsidR="000301AD" w:rsidRPr="00FA4BD6">
        <w:rPr>
          <w:rFonts w:cstheme="minorHAnsi"/>
        </w:rPr>
        <w:t>es</w:t>
      </w:r>
      <w:r w:rsidRPr="00FA4BD6">
        <w:rPr>
          <w:rFonts w:cstheme="minorHAnsi"/>
        </w:rPr>
        <w:t xml:space="preserve">t complétée par du texte qui apportera des informations </w:t>
      </w:r>
      <w:r w:rsidR="000301AD" w:rsidRPr="00FA4BD6">
        <w:rPr>
          <w:rFonts w:cstheme="minorHAnsi"/>
        </w:rPr>
        <w:t>supplémentaires</w:t>
      </w:r>
      <w:r w:rsidR="0023765A">
        <w:rPr>
          <w:rStyle w:val="Appelnotedebasdep"/>
          <w:rFonts w:cstheme="minorHAnsi"/>
        </w:rPr>
        <w:footnoteReference w:id="6"/>
      </w:r>
      <w:r w:rsidRPr="00FA4BD6">
        <w:rPr>
          <w:rFonts w:cstheme="minorHAnsi"/>
        </w:rPr>
        <w:t xml:space="preserve"> indispensables à la compréhension de la représentation. La communication ne peut pas se limiter à un texte seul. </w:t>
      </w:r>
    </w:p>
    <w:p w14:paraId="072DC62B" w14:textId="0D3C6CE4" w:rsidR="00FA4BD6" w:rsidRPr="00FA4BD6" w:rsidRDefault="008251CC" w:rsidP="008251CC">
      <w:pPr>
        <w:jc w:val="both"/>
        <w:rPr>
          <w:rFonts w:cstheme="minorHAnsi"/>
        </w:rPr>
      </w:pPr>
      <w:r w:rsidRPr="00FA4BD6">
        <w:rPr>
          <w:rFonts w:cstheme="minorHAnsi"/>
        </w:rPr>
        <w:t xml:space="preserve">La réalisation de l’activité pratique apporte des informations qui sont exploitées </w:t>
      </w:r>
      <w:r w:rsidRPr="00FA4BD6">
        <w:rPr>
          <w:rFonts w:cstheme="minorHAnsi"/>
          <w:u w:val="single"/>
        </w:rPr>
        <w:t>lors de l’interprétation</w:t>
      </w:r>
      <w:r w:rsidRPr="00FA4BD6">
        <w:rPr>
          <w:rFonts w:cstheme="minorHAnsi"/>
        </w:rPr>
        <w:t xml:space="preserve">. Le candidat doit alors expliquer en quoi les résultats qu’il a obtenus lors de l’activité pratique, lui permettent de répondre totalement ou partiellement au problème initialement posé. </w:t>
      </w:r>
    </w:p>
    <w:p w14:paraId="3E3DF638" w14:textId="118971E9" w:rsidR="008251CC" w:rsidRPr="00FA4BD6" w:rsidRDefault="00FA4BD6" w:rsidP="008251CC">
      <w:pPr>
        <w:jc w:val="both"/>
        <w:rPr>
          <w:rFonts w:cstheme="minorHAnsi"/>
        </w:rPr>
      </w:pPr>
      <w:r w:rsidRPr="00FA4BD6">
        <w:rPr>
          <w:rFonts w:cstheme="minorHAnsi"/>
        </w:rPr>
        <w:t>Dans cette partie B, si l’élaboration</w:t>
      </w:r>
      <w:r w:rsidR="008251CC" w:rsidRPr="00FA4BD6">
        <w:rPr>
          <w:rFonts w:cstheme="minorHAnsi"/>
        </w:rPr>
        <w:t xml:space="preserve"> de la stratégie </w:t>
      </w:r>
      <w:r w:rsidRPr="00FA4BD6">
        <w:rPr>
          <w:rFonts w:cstheme="minorHAnsi"/>
        </w:rPr>
        <w:t xml:space="preserve">a eu lieu </w:t>
      </w:r>
      <w:r w:rsidR="008251CC" w:rsidRPr="00FA4BD6">
        <w:rPr>
          <w:rFonts w:cstheme="minorHAnsi"/>
        </w:rPr>
        <w:t xml:space="preserve">en début d’épreuve, le candidat </w:t>
      </w:r>
      <w:r w:rsidR="00956B26" w:rsidRPr="00FA4BD6">
        <w:rPr>
          <w:rFonts w:cstheme="minorHAnsi"/>
        </w:rPr>
        <w:t xml:space="preserve">doit </w:t>
      </w:r>
      <w:r w:rsidR="008251CC" w:rsidRPr="00FA4BD6">
        <w:rPr>
          <w:rFonts w:cstheme="minorHAnsi"/>
        </w:rPr>
        <w:t>exercer son sens critique</w:t>
      </w:r>
      <w:r w:rsidRPr="00FA4BD6">
        <w:rPr>
          <w:rFonts w:cstheme="minorHAnsi"/>
        </w:rPr>
        <w:t xml:space="preserve">, en utilisant un document présent dans les ressources initiales ou donné dans des ressources complémentaires </w:t>
      </w:r>
      <w:r w:rsidR="00956B26" w:rsidRPr="00FA4BD6">
        <w:rPr>
          <w:rFonts w:cstheme="minorHAnsi"/>
        </w:rPr>
        <w:t xml:space="preserve">pour </w:t>
      </w:r>
      <w:r w:rsidR="008251CC" w:rsidRPr="00FA4BD6">
        <w:rPr>
          <w:rFonts w:cstheme="minorHAnsi"/>
          <w:u w:val="single"/>
        </w:rPr>
        <w:t>conclure</w:t>
      </w:r>
      <w:r w:rsidR="008251CC" w:rsidRPr="00FA4BD6">
        <w:rPr>
          <w:rFonts w:cstheme="minorHAnsi"/>
        </w:rPr>
        <w:t xml:space="preserve">. </w:t>
      </w:r>
    </w:p>
    <w:p w14:paraId="6A1B8A46" w14:textId="77777777" w:rsidR="008251CC" w:rsidRPr="00FA4BD6" w:rsidRDefault="008251CC" w:rsidP="008251CC">
      <w:pPr>
        <w:pBdr>
          <w:top w:val="single" w:sz="4" w:space="1" w:color="auto"/>
          <w:left w:val="single" w:sz="4" w:space="4" w:color="auto"/>
          <w:bottom w:val="single" w:sz="4" w:space="1" w:color="auto"/>
          <w:right w:val="single" w:sz="4" w:space="4" w:color="auto"/>
        </w:pBdr>
        <w:ind w:left="2552" w:right="1819"/>
        <w:jc w:val="both"/>
        <w:rPr>
          <w:rFonts w:cstheme="minorHAnsi"/>
        </w:rPr>
      </w:pPr>
      <w:r w:rsidRPr="00FA4BD6">
        <w:rPr>
          <w:rFonts w:cstheme="minorHAnsi"/>
        </w:rPr>
        <w:t>Conclusion = Interprétation + Bilan de sa réflexion critique</w:t>
      </w:r>
    </w:p>
    <w:p w14:paraId="3D9487A8" w14:textId="3D375FC3" w:rsidR="008251CC" w:rsidRPr="00FA4BD6" w:rsidRDefault="00FA4BD6" w:rsidP="008251CC">
      <w:pPr>
        <w:jc w:val="both"/>
        <w:rPr>
          <w:rFonts w:cstheme="minorHAnsi"/>
        </w:rPr>
      </w:pPr>
      <w:r w:rsidRPr="00A70E74">
        <w:rPr>
          <w:rFonts w:cstheme="minorHAnsi"/>
        </w:rPr>
        <w:t xml:space="preserve">Dans le cas d’une partie B qui comprend </w:t>
      </w:r>
      <w:r w:rsidR="008251CC" w:rsidRPr="00A70E74">
        <w:rPr>
          <w:rFonts w:cstheme="minorHAnsi"/>
        </w:rPr>
        <w:t xml:space="preserve">l’étape spécifique, </w:t>
      </w:r>
      <w:r w:rsidRPr="00A70E74">
        <w:rPr>
          <w:rFonts w:cstheme="minorHAnsi"/>
        </w:rPr>
        <w:t>le candidat poursuit la stratégie ou teste la reproductibilité des résultats. L</w:t>
      </w:r>
      <w:r w:rsidR="008251CC" w:rsidRPr="00A70E74">
        <w:rPr>
          <w:rFonts w:cstheme="minorHAnsi"/>
        </w:rPr>
        <w:t xml:space="preserve">’apport de </w:t>
      </w:r>
      <w:r w:rsidRPr="00A70E74">
        <w:rPr>
          <w:rFonts w:cstheme="minorHAnsi"/>
        </w:rPr>
        <w:t xml:space="preserve">ces </w:t>
      </w:r>
      <w:r w:rsidR="008251CC" w:rsidRPr="00A70E74">
        <w:rPr>
          <w:rFonts w:cstheme="minorHAnsi"/>
        </w:rPr>
        <w:t xml:space="preserve">nouvelles </w:t>
      </w:r>
      <w:r w:rsidRPr="00A70E74">
        <w:rPr>
          <w:rFonts w:cstheme="minorHAnsi"/>
        </w:rPr>
        <w:t xml:space="preserve">données ainsi que les </w:t>
      </w:r>
      <w:r w:rsidR="008251CC" w:rsidRPr="00A70E74">
        <w:rPr>
          <w:rFonts w:cstheme="minorHAnsi"/>
        </w:rPr>
        <w:t xml:space="preserve">informations </w:t>
      </w:r>
      <w:r w:rsidRPr="00A70E74">
        <w:rPr>
          <w:rFonts w:cstheme="minorHAnsi"/>
        </w:rPr>
        <w:t>des</w:t>
      </w:r>
      <w:r w:rsidR="008251CC" w:rsidRPr="00A70E74">
        <w:rPr>
          <w:rFonts w:cstheme="minorHAnsi"/>
        </w:rPr>
        <w:t xml:space="preserve"> ressources complémentaires</w:t>
      </w:r>
      <w:r w:rsidR="00AA3193">
        <w:rPr>
          <w:rFonts w:cstheme="minorHAnsi"/>
        </w:rPr>
        <w:t xml:space="preserve"> (en un ou deux temps</w:t>
      </w:r>
      <w:r w:rsidR="00DC1FEC">
        <w:rPr>
          <w:rFonts w:cstheme="minorHAnsi"/>
        </w:rPr>
        <w:t> </w:t>
      </w:r>
      <w:r w:rsidR="00AA3193">
        <w:rPr>
          <w:rFonts w:cstheme="minorHAnsi"/>
        </w:rPr>
        <w:t>; cf. le paragraphe</w:t>
      </w:r>
      <w:r w:rsidR="00DC1FEC">
        <w:rPr>
          <w:rFonts w:cstheme="minorHAnsi"/>
        </w:rPr>
        <w:t> </w:t>
      </w:r>
      <w:r w:rsidR="00AA3193">
        <w:rPr>
          <w:rFonts w:cstheme="minorHAnsi"/>
        </w:rPr>
        <w:t>2.c.)</w:t>
      </w:r>
      <w:r w:rsidR="008251CC" w:rsidRPr="00A70E74">
        <w:rPr>
          <w:rFonts w:cstheme="minorHAnsi"/>
        </w:rPr>
        <w:t xml:space="preserve">, </w:t>
      </w:r>
      <w:r w:rsidRPr="00A70E74">
        <w:rPr>
          <w:rFonts w:cstheme="minorHAnsi"/>
        </w:rPr>
        <w:t xml:space="preserve">lui </w:t>
      </w:r>
      <w:r w:rsidR="008251CC" w:rsidRPr="00A70E74">
        <w:rPr>
          <w:rFonts w:cstheme="minorHAnsi"/>
        </w:rPr>
        <w:t>permet de re</w:t>
      </w:r>
      <w:r w:rsidR="00AA3193">
        <w:rPr>
          <w:rFonts w:cstheme="minorHAnsi"/>
        </w:rPr>
        <w:t>partir de</w:t>
      </w:r>
      <w:r w:rsidR="008251CC" w:rsidRPr="00A70E74">
        <w:rPr>
          <w:rFonts w:cstheme="minorHAnsi"/>
        </w:rPr>
        <w:t xml:space="preserve"> l’interprétation afin de la compléter ou de la relativiser voire de l’invalider. </w:t>
      </w:r>
      <w:r w:rsidRPr="00A70E74">
        <w:rPr>
          <w:rFonts w:cstheme="minorHAnsi"/>
        </w:rPr>
        <w:t xml:space="preserve">La conclusion </w:t>
      </w:r>
      <w:r w:rsidR="008251CC" w:rsidRPr="00A70E74">
        <w:rPr>
          <w:rFonts w:cstheme="minorHAnsi"/>
        </w:rPr>
        <w:t>reprend donc les résultats de l’activité pratique réalisée par le candidat (interprétation) et les résultats de l’étape spécifique</w:t>
      </w:r>
      <w:r w:rsidR="008251CC" w:rsidRPr="00FA4BD6">
        <w:rPr>
          <w:rFonts w:cstheme="minorHAnsi"/>
        </w:rPr>
        <w:t xml:space="preserve">. </w:t>
      </w:r>
    </w:p>
    <w:p w14:paraId="062504E9" w14:textId="77777777" w:rsidR="008251CC" w:rsidRPr="00FA4BD6" w:rsidRDefault="008251CC" w:rsidP="008251CC">
      <w:pPr>
        <w:pBdr>
          <w:top w:val="single" w:sz="4" w:space="1" w:color="auto"/>
          <w:left w:val="single" w:sz="4" w:space="4" w:color="auto"/>
          <w:bottom w:val="single" w:sz="4" w:space="1" w:color="auto"/>
          <w:right w:val="single" w:sz="4" w:space="4" w:color="auto"/>
        </w:pBdr>
        <w:ind w:left="2552" w:right="1819"/>
        <w:jc w:val="both"/>
        <w:rPr>
          <w:rFonts w:cstheme="minorHAnsi"/>
        </w:rPr>
      </w:pPr>
      <w:r w:rsidRPr="00FA4BD6">
        <w:rPr>
          <w:rFonts w:cstheme="minorHAnsi"/>
        </w:rPr>
        <w:t>Conclusion = Interprétation + Bilan de l’apport de l’étape spécifique</w:t>
      </w:r>
    </w:p>
    <w:p w14:paraId="553A200E" w14:textId="3F656D74" w:rsidR="008251CC" w:rsidRDefault="00FA4BD6" w:rsidP="008251CC">
      <w:pPr>
        <w:jc w:val="both"/>
        <w:rPr>
          <w:rFonts w:cstheme="minorHAnsi"/>
          <w:b/>
          <w:bCs/>
        </w:rPr>
      </w:pPr>
      <w:r w:rsidRPr="00FA4BD6">
        <w:rPr>
          <w:rFonts w:cstheme="minorHAnsi"/>
          <w:b/>
          <w:bCs/>
        </w:rPr>
        <w:t>Dans tous les sujets, la conclusion reprend donc l’ensemble du travail fait lors de l’épreuve.</w:t>
      </w:r>
    </w:p>
    <w:p w14:paraId="3124C5D8" w14:textId="6AB55F85" w:rsidR="00055001" w:rsidRDefault="00055001" w:rsidP="008251CC">
      <w:pPr>
        <w:jc w:val="both"/>
        <w:rPr>
          <w:rFonts w:cstheme="minorHAnsi"/>
          <w:b/>
          <w:bCs/>
        </w:rPr>
      </w:pPr>
    </w:p>
    <w:p w14:paraId="4B1E56B2" w14:textId="77777777" w:rsidR="00486EE1" w:rsidRDefault="00486EE1" w:rsidP="008251CC">
      <w:pPr>
        <w:jc w:val="both"/>
        <w:rPr>
          <w:rFonts w:cstheme="minorHAnsi"/>
          <w:b/>
          <w:bCs/>
        </w:rPr>
      </w:pPr>
    </w:p>
    <w:p w14:paraId="67B28708" w14:textId="77777777" w:rsidR="00055001" w:rsidRPr="00FA4BD6" w:rsidRDefault="00055001" w:rsidP="008251CC">
      <w:pPr>
        <w:jc w:val="both"/>
        <w:rPr>
          <w:rFonts w:cstheme="minorHAnsi"/>
          <w:b/>
          <w:bCs/>
        </w:rPr>
      </w:pPr>
    </w:p>
    <w:p w14:paraId="46D50BFB" w14:textId="09D4F01A" w:rsidR="00B02947" w:rsidRDefault="00C5296D" w:rsidP="00C5296D">
      <w:pPr>
        <w:pStyle w:val="Titre1"/>
        <w:numPr>
          <w:ilvl w:val="0"/>
          <w:numId w:val="24"/>
        </w:numPr>
        <w:jc w:val="both"/>
      </w:pPr>
      <w:bookmarkStart w:id="24" w:name="_Toc112083295"/>
      <w:bookmarkStart w:id="25" w:name="_Toc115196596"/>
      <w:r>
        <w:lastRenderedPageBreak/>
        <w:t>U</w:t>
      </w:r>
      <w:r w:rsidR="00FA4BD6">
        <w:t>nité et diversité</w:t>
      </w:r>
      <w:r w:rsidR="00244BC7" w:rsidRPr="00244BC7">
        <w:t xml:space="preserve"> des situations d’évaluation à partir de la session</w:t>
      </w:r>
      <w:r w:rsidR="00DC1FEC">
        <w:t> </w:t>
      </w:r>
      <w:r w:rsidR="00244BC7" w:rsidRPr="00244BC7">
        <w:t>2023</w:t>
      </w:r>
      <w:bookmarkEnd w:id="24"/>
      <w:bookmarkEnd w:id="25"/>
    </w:p>
    <w:p w14:paraId="7D47AECF" w14:textId="77777777" w:rsidR="00B02947" w:rsidRPr="00B02947" w:rsidRDefault="00B02947" w:rsidP="00B02947"/>
    <w:p w14:paraId="61DCABD5" w14:textId="66E257FA" w:rsidR="00991088" w:rsidRPr="00FA4BD6" w:rsidRDefault="00FA4BD6" w:rsidP="00FA4BD6">
      <w:pPr>
        <w:rPr>
          <w:rFonts w:cstheme="minorHAnsi"/>
        </w:rPr>
      </w:pPr>
      <w:r w:rsidRPr="00FA4BD6">
        <w:t>La figure</w:t>
      </w:r>
      <w:r w:rsidR="00DC1FEC">
        <w:t> </w:t>
      </w:r>
      <w:r w:rsidRPr="00FA4BD6">
        <w:t xml:space="preserve">3 </w:t>
      </w:r>
      <w:r w:rsidR="00732C1B" w:rsidRPr="00FA4BD6">
        <w:t>montre bien l’unité des sujets d’ECE</w:t>
      </w:r>
      <w:r w:rsidRPr="00FA4BD6">
        <w:t xml:space="preserve"> et</w:t>
      </w:r>
      <w:r w:rsidR="00732C1B" w:rsidRPr="00FA4BD6">
        <w:rPr>
          <w:rFonts w:cstheme="minorHAnsi"/>
        </w:rPr>
        <w:t xml:space="preserve"> l</w:t>
      </w:r>
      <w:r w:rsidRPr="00FA4BD6">
        <w:rPr>
          <w:rFonts w:cstheme="minorHAnsi"/>
        </w:rPr>
        <w:t>eur</w:t>
      </w:r>
      <w:r w:rsidR="00732C1B" w:rsidRPr="00FA4BD6">
        <w:rPr>
          <w:rFonts w:cstheme="minorHAnsi"/>
        </w:rPr>
        <w:t xml:space="preserve"> diversi</w:t>
      </w:r>
      <w:r w:rsidRPr="00FA4BD6">
        <w:rPr>
          <w:rFonts w:cstheme="minorHAnsi"/>
        </w:rPr>
        <w:t>té</w:t>
      </w:r>
      <w:r w:rsidR="00732C1B" w:rsidRPr="00FA4BD6">
        <w:rPr>
          <w:rFonts w:cstheme="minorHAnsi"/>
        </w:rPr>
        <w:t xml:space="preserve"> </w:t>
      </w:r>
      <w:r w:rsidRPr="00FA4BD6">
        <w:rPr>
          <w:rFonts w:cstheme="minorHAnsi"/>
        </w:rPr>
        <w:t>qui</w:t>
      </w:r>
      <w:r w:rsidR="00116214" w:rsidRPr="00FA4BD6">
        <w:rPr>
          <w:rFonts w:cstheme="minorHAnsi"/>
        </w:rPr>
        <w:t xml:space="preserve"> </w:t>
      </w:r>
      <w:r w:rsidR="00732C1B" w:rsidRPr="00FA4BD6">
        <w:rPr>
          <w:rFonts w:cstheme="minorHAnsi"/>
        </w:rPr>
        <w:t xml:space="preserve">se fait </w:t>
      </w:r>
      <w:r w:rsidRPr="00FA4BD6">
        <w:rPr>
          <w:rFonts w:cstheme="minorHAnsi"/>
        </w:rPr>
        <w:t xml:space="preserve">seulement </w:t>
      </w:r>
      <w:r w:rsidR="00732C1B" w:rsidRPr="00FA4BD6">
        <w:rPr>
          <w:rFonts w:cstheme="minorHAnsi"/>
        </w:rPr>
        <w:t xml:space="preserve">selon </w:t>
      </w:r>
      <w:r w:rsidR="00991088" w:rsidRPr="00FA4BD6">
        <w:rPr>
          <w:rFonts w:cstheme="minorHAnsi"/>
        </w:rPr>
        <w:t xml:space="preserve">trois </w:t>
      </w:r>
      <w:r w:rsidR="00732C1B" w:rsidRPr="00FA4BD6">
        <w:rPr>
          <w:rFonts w:cstheme="minorHAnsi"/>
        </w:rPr>
        <w:t>modalités</w:t>
      </w:r>
      <w:r w:rsidR="00991088" w:rsidRPr="00FA4BD6">
        <w:rPr>
          <w:rFonts w:cstheme="minorHAnsi"/>
        </w:rPr>
        <w:t> :</w:t>
      </w:r>
    </w:p>
    <w:p w14:paraId="5BE2C181" w14:textId="4454A97B" w:rsidR="00732C1B" w:rsidRPr="00FA4BD6" w:rsidRDefault="00FA4BD6" w:rsidP="00991088">
      <w:pPr>
        <w:pStyle w:val="Sansinterligne"/>
        <w:numPr>
          <w:ilvl w:val="0"/>
          <w:numId w:val="12"/>
        </w:numPr>
        <w:jc w:val="both"/>
        <w:rPr>
          <w:rFonts w:cstheme="minorHAnsi"/>
        </w:rPr>
      </w:pPr>
      <w:r w:rsidRPr="00FA4BD6">
        <w:rPr>
          <w:rFonts w:cstheme="minorHAnsi"/>
        </w:rPr>
        <w:t>p</w:t>
      </w:r>
      <w:r w:rsidR="00991088" w:rsidRPr="00FA4BD6">
        <w:rPr>
          <w:rFonts w:cstheme="minorHAnsi"/>
        </w:rPr>
        <w:t>our les</w:t>
      </w:r>
      <w:r w:rsidR="00116214" w:rsidRPr="00FA4BD6">
        <w:rPr>
          <w:rFonts w:cstheme="minorHAnsi"/>
        </w:rPr>
        <w:t xml:space="preserve"> sujets où les candidats élaborent une stratégie dès le début de l’épreuve</w:t>
      </w:r>
      <w:r w:rsidR="00991088" w:rsidRPr="00FA4BD6">
        <w:rPr>
          <w:rFonts w:cstheme="minorHAnsi"/>
        </w:rPr>
        <w:t>, ils devront prendre du recul sur les résultats de la recherche débutée dans la première partie de l’épreuve</w:t>
      </w:r>
      <w:r w:rsidR="00DC1FEC">
        <w:rPr>
          <w:rFonts w:cstheme="minorHAnsi"/>
        </w:rPr>
        <w:t> </w:t>
      </w:r>
      <w:r w:rsidR="00991088" w:rsidRPr="00FA4BD6">
        <w:rPr>
          <w:rFonts w:cstheme="minorHAnsi"/>
        </w:rPr>
        <w:t>;</w:t>
      </w:r>
    </w:p>
    <w:p w14:paraId="52C48C66" w14:textId="30094E91" w:rsidR="00991088" w:rsidRPr="00FA4BD6" w:rsidRDefault="00FA4BD6" w:rsidP="00991088">
      <w:pPr>
        <w:pStyle w:val="Sansinterligne"/>
        <w:numPr>
          <w:ilvl w:val="0"/>
          <w:numId w:val="12"/>
        </w:numPr>
        <w:jc w:val="both"/>
        <w:rPr>
          <w:rFonts w:cstheme="minorHAnsi"/>
        </w:rPr>
      </w:pPr>
      <w:r w:rsidRPr="00FA4BD6">
        <w:rPr>
          <w:rFonts w:cstheme="minorHAnsi"/>
        </w:rPr>
        <w:t>p</w:t>
      </w:r>
      <w:r w:rsidR="00991088" w:rsidRPr="00FA4BD6">
        <w:rPr>
          <w:rFonts w:cstheme="minorHAnsi"/>
        </w:rPr>
        <w:t>our les autres sujets</w:t>
      </w:r>
      <w:r w:rsidR="00140519" w:rsidRPr="00FA4BD6">
        <w:rPr>
          <w:rFonts w:cstheme="minorHAnsi"/>
        </w:rPr>
        <w:t>, ils pourront</w:t>
      </w:r>
      <w:r w:rsidR="00991088" w:rsidRPr="00FA4BD6">
        <w:rPr>
          <w:rFonts w:cstheme="minorHAnsi"/>
        </w:rPr>
        <w:t> :</w:t>
      </w:r>
    </w:p>
    <w:p w14:paraId="75FB35D0" w14:textId="2887CCE7" w:rsidR="00140519" w:rsidRPr="00FA4BD6" w:rsidRDefault="00344903" w:rsidP="00140519">
      <w:pPr>
        <w:pStyle w:val="Sansinterligne"/>
        <w:numPr>
          <w:ilvl w:val="1"/>
          <w:numId w:val="12"/>
        </w:numPr>
        <w:jc w:val="both"/>
        <w:rPr>
          <w:rFonts w:cstheme="minorHAnsi"/>
        </w:rPr>
      </w:pPr>
      <w:r>
        <w:rPr>
          <w:rFonts w:cstheme="minorHAnsi"/>
        </w:rPr>
        <w:t xml:space="preserve">soit </w:t>
      </w:r>
      <w:r w:rsidR="00116214" w:rsidRPr="00FA4BD6">
        <w:rPr>
          <w:rFonts w:cstheme="minorHAnsi"/>
        </w:rPr>
        <w:t>vérifi</w:t>
      </w:r>
      <w:r w:rsidR="00991088" w:rsidRPr="00FA4BD6">
        <w:rPr>
          <w:rFonts w:cstheme="minorHAnsi"/>
        </w:rPr>
        <w:t>er l</w:t>
      </w:r>
      <w:r w:rsidR="00116214" w:rsidRPr="00FA4BD6">
        <w:rPr>
          <w:rFonts w:cstheme="minorHAnsi"/>
        </w:rPr>
        <w:t xml:space="preserve">a validité ou </w:t>
      </w:r>
      <w:r w:rsidR="00991088" w:rsidRPr="00FA4BD6">
        <w:rPr>
          <w:rFonts w:cstheme="minorHAnsi"/>
        </w:rPr>
        <w:t>l</w:t>
      </w:r>
      <w:r w:rsidR="00116214" w:rsidRPr="00FA4BD6">
        <w:rPr>
          <w:rFonts w:cstheme="minorHAnsi"/>
        </w:rPr>
        <w:t>a complétude (test d’une représentation du réel</w:t>
      </w:r>
      <w:r w:rsidR="00116214" w:rsidRPr="00FA4BD6">
        <w:rPr>
          <w:rStyle w:val="Appelnotedebasdep"/>
        </w:rPr>
        <w:footnoteReference w:id="7"/>
      </w:r>
      <w:r w:rsidR="00116214" w:rsidRPr="00FA4BD6">
        <w:rPr>
          <w:rFonts w:cstheme="minorHAnsi"/>
        </w:rPr>
        <w:t>), en établissant les limites de son champ d’application (généralisation du phénomène) ou bien encore en cherchant à l’affiner en menant une étude plus précise (poursuite de la stratégie)</w:t>
      </w:r>
      <w:r w:rsidR="00DC1FEC">
        <w:rPr>
          <w:rFonts w:cstheme="minorHAnsi"/>
        </w:rPr>
        <w:t> </w:t>
      </w:r>
      <w:r w:rsidR="00991088" w:rsidRPr="00FA4BD6">
        <w:rPr>
          <w:rFonts w:cstheme="minorHAnsi"/>
        </w:rPr>
        <w:t>;</w:t>
      </w:r>
    </w:p>
    <w:p w14:paraId="657703E6" w14:textId="3360BE6C" w:rsidR="00116214" w:rsidRPr="00FA4BD6" w:rsidRDefault="00344903" w:rsidP="00FA4BD6">
      <w:pPr>
        <w:pStyle w:val="Sansinterligne"/>
        <w:numPr>
          <w:ilvl w:val="1"/>
          <w:numId w:val="12"/>
        </w:numPr>
        <w:jc w:val="both"/>
        <w:rPr>
          <w:rFonts w:cstheme="minorHAnsi"/>
        </w:rPr>
      </w:pPr>
      <w:r>
        <w:rPr>
          <w:rFonts w:cstheme="minorHAnsi"/>
        </w:rPr>
        <w:t xml:space="preserve">soit </w:t>
      </w:r>
      <w:r w:rsidR="00991088" w:rsidRPr="00FA4BD6">
        <w:rPr>
          <w:rFonts w:cstheme="minorHAnsi"/>
        </w:rPr>
        <w:t>s’assurer de la reproductibilité</w:t>
      </w:r>
      <w:r w:rsidR="00FA4BD6" w:rsidRPr="00FA4BD6">
        <w:rPr>
          <w:rFonts w:cstheme="minorHAnsi"/>
        </w:rPr>
        <w:t xml:space="preserve"> </w:t>
      </w:r>
      <w:r w:rsidR="00991088" w:rsidRPr="00FA4BD6">
        <w:rPr>
          <w:rFonts w:cstheme="minorHAnsi"/>
        </w:rPr>
        <w:t xml:space="preserve">des résultats de l’activité pratique réalisée, de la </w:t>
      </w:r>
      <w:r w:rsidR="00FA4BD6" w:rsidRPr="00FA4BD6">
        <w:rPr>
          <w:rFonts w:cstheme="minorHAnsi"/>
        </w:rPr>
        <w:t>validité</w:t>
      </w:r>
      <w:r w:rsidR="00991088" w:rsidRPr="00FA4BD6">
        <w:rPr>
          <w:rFonts w:cstheme="minorHAnsi"/>
        </w:rPr>
        <w:t xml:space="preserve"> des </w:t>
      </w:r>
      <w:r w:rsidR="00FA4BD6" w:rsidRPr="00FA4BD6">
        <w:rPr>
          <w:rFonts w:cstheme="minorHAnsi"/>
        </w:rPr>
        <w:t xml:space="preserve">mesures et </w:t>
      </w:r>
      <w:r w:rsidR="00991088" w:rsidRPr="00FA4BD6">
        <w:rPr>
          <w:rFonts w:cstheme="minorHAnsi"/>
        </w:rPr>
        <w:t>d</w:t>
      </w:r>
      <w:r w:rsidR="00FA4BD6" w:rsidRPr="00FA4BD6">
        <w:rPr>
          <w:rFonts w:cstheme="minorHAnsi"/>
        </w:rPr>
        <w:t>es résultats</w:t>
      </w:r>
      <w:r w:rsidR="00991088" w:rsidRPr="00FA4BD6">
        <w:rPr>
          <w:rFonts w:cstheme="minorHAnsi"/>
        </w:rPr>
        <w:t xml:space="preserve"> obtenus  et par voie de conséquence la robustesse du système explicatif construit</w:t>
      </w:r>
      <w:r w:rsidR="00116214" w:rsidRPr="00FA4BD6">
        <w:rPr>
          <w:rFonts w:cstheme="minorHAnsi"/>
        </w:rPr>
        <w:t>.</w:t>
      </w:r>
    </w:p>
    <w:p w14:paraId="72EC64A1" w14:textId="77777777" w:rsidR="00732C1B" w:rsidRPr="00F46A9A" w:rsidRDefault="00732C1B" w:rsidP="00732C1B">
      <w:pPr>
        <w:pStyle w:val="Sansinterligne"/>
        <w:jc w:val="both"/>
        <w:rPr>
          <w:rFonts w:cstheme="minorHAnsi"/>
          <w:color w:val="538135" w:themeColor="accent6" w:themeShade="BF"/>
        </w:rPr>
      </w:pPr>
    </w:p>
    <w:p w14:paraId="71DD7763" w14:textId="264C137A" w:rsidR="00732C1B" w:rsidRDefault="00140519" w:rsidP="00732C1B">
      <w:pPr>
        <w:pStyle w:val="Sansinterligne"/>
        <w:jc w:val="both"/>
        <w:rPr>
          <w:rFonts w:cstheme="minorHAnsi"/>
          <w:iCs/>
        </w:rPr>
      </w:pPr>
      <w:r w:rsidRPr="00FA4BD6">
        <w:rPr>
          <w:rFonts w:cstheme="minorHAnsi"/>
          <w:iCs/>
        </w:rPr>
        <w:t>Tou</w:t>
      </w:r>
      <w:r w:rsidR="00FA4BD6" w:rsidRPr="00FA4BD6">
        <w:rPr>
          <w:rFonts w:cstheme="minorHAnsi"/>
          <w:iCs/>
        </w:rPr>
        <w:t xml:space="preserve">s ces prolongements interviennent tout le temps et en même temps </w:t>
      </w:r>
      <w:r w:rsidRPr="00FA4BD6">
        <w:rPr>
          <w:rFonts w:cstheme="minorHAnsi"/>
          <w:iCs/>
        </w:rPr>
        <w:t xml:space="preserve">dans une démarche de </w:t>
      </w:r>
      <w:r w:rsidR="00A70E74">
        <w:rPr>
          <w:rFonts w:cstheme="minorHAnsi"/>
          <w:iCs/>
        </w:rPr>
        <w:t>recherche</w:t>
      </w:r>
      <w:r w:rsidRPr="00FA4BD6">
        <w:rPr>
          <w:rFonts w:cstheme="minorHAnsi"/>
          <w:iCs/>
        </w:rPr>
        <w:t xml:space="preserve">, </w:t>
      </w:r>
      <w:r w:rsidR="00FA4BD6" w:rsidRPr="00FA4BD6">
        <w:rPr>
          <w:rFonts w:cstheme="minorHAnsi"/>
          <w:iCs/>
        </w:rPr>
        <w:t xml:space="preserve">si bien que </w:t>
      </w:r>
      <w:r w:rsidRPr="00FA4BD6">
        <w:rPr>
          <w:rFonts w:cstheme="minorHAnsi"/>
          <w:iCs/>
        </w:rPr>
        <w:t>l</w:t>
      </w:r>
      <w:r w:rsidR="00732C1B" w:rsidRPr="00FA4BD6">
        <w:rPr>
          <w:rFonts w:cstheme="minorHAnsi"/>
          <w:iCs/>
        </w:rPr>
        <w:t xml:space="preserve">es sujets </w:t>
      </w:r>
      <w:r w:rsidR="00FA4BD6" w:rsidRPr="00FA4BD6">
        <w:rPr>
          <w:rFonts w:cstheme="minorHAnsi"/>
          <w:iCs/>
        </w:rPr>
        <w:t xml:space="preserve">d’ECE </w:t>
      </w:r>
      <w:r w:rsidR="00732C1B" w:rsidRPr="00FA4BD6">
        <w:rPr>
          <w:rFonts w:cstheme="minorHAnsi"/>
          <w:iCs/>
        </w:rPr>
        <w:t xml:space="preserve">sont </w:t>
      </w:r>
      <w:r w:rsidRPr="00FA4BD6">
        <w:rPr>
          <w:rFonts w:cstheme="minorHAnsi"/>
          <w:iCs/>
        </w:rPr>
        <w:t>souvent</w:t>
      </w:r>
      <w:r w:rsidR="00732C1B" w:rsidRPr="00FA4BD6">
        <w:rPr>
          <w:rFonts w:cstheme="minorHAnsi"/>
          <w:iCs/>
        </w:rPr>
        <w:t xml:space="preserve"> difficilement attribuables à une catégorie ou à une autre. </w:t>
      </w:r>
      <w:r w:rsidR="00344903">
        <w:rPr>
          <w:rFonts w:cstheme="minorHAnsi"/>
          <w:iCs/>
        </w:rPr>
        <w:t>Même si nous pouvons identifier des différences que nous allons expliciter</w:t>
      </w:r>
      <w:r w:rsidR="00C5296D" w:rsidRPr="00C5296D">
        <w:rPr>
          <w:rFonts w:cstheme="minorHAnsi"/>
          <w:iCs/>
        </w:rPr>
        <w:t xml:space="preserve"> </w:t>
      </w:r>
      <w:r w:rsidR="00C5296D">
        <w:rPr>
          <w:rFonts w:cstheme="minorHAnsi"/>
          <w:iCs/>
        </w:rPr>
        <w:t>entre les sujets</w:t>
      </w:r>
      <w:r w:rsidR="00344903">
        <w:rPr>
          <w:rFonts w:cstheme="minorHAnsi"/>
          <w:iCs/>
        </w:rPr>
        <w:t xml:space="preserve">, </w:t>
      </w:r>
      <w:r w:rsidR="00344903" w:rsidRPr="00C5296D">
        <w:rPr>
          <w:rFonts w:cstheme="minorHAnsi"/>
          <w:b/>
          <w:bCs/>
          <w:iCs/>
        </w:rPr>
        <w:t>celles-ci ne justifient pas d’</w:t>
      </w:r>
      <w:r w:rsidRPr="00C5296D">
        <w:rPr>
          <w:rFonts w:cstheme="minorHAnsi"/>
          <w:b/>
          <w:bCs/>
          <w:iCs/>
        </w:rPr>
        <w:t>indiquer sur les fiches des candidats des typologies de sujets comme le précédent vadémécum le suggérait</w:t>
      </w:r>
      <w:r w:rsidR="00732C1B" w:rsidRPr="00FA4BD6">
        <w:rPr>
          <w:rFonts w:cstheme="minorHAnsi"/>
          <w:iCs/>
        </w:rPr>
        <w:t>.</w:t>
      </w:r>
      <w:r w:rsidR="00344903">
        <w:rPr>
          <w:rFonts w:cstheme="minorHAnsi"/>
          <w:iCs/>
        </w:rPr>
        <w:t xml:space="preserve"> </w:t>
      </w:r>
    </w:p>
    <w:p w14:paraId="4B8AA3F9" w14:textId="77777777" w:rsidR="00344903" w:rsidRPr="00FA4BD6" w:rsidRDefault="00344903" w:rsidP="00732C1B">
      <w:pPr>
        <w:pStyle w:val="Sansinterligne"/>
        <w:jc w:val="both"/>
        <w:rPr>
          <w:rFonts w:cstheme="minorHAnsi"/>
          <w:iCs/>
        </w:rPr>
      </w:pPr>
    </w:p>
    <w:p w14:paraId="4D81ECFE" w14:textId="76E69297" w:rsidR="00F55D39" w:rsidRDefault="00F55D39" w:rsidP="00C5296D">
      <w:pPr>
        <w:pStyle w:val="Titre2"/>
        <w:numPr>
          <w:ilvl w:val="1"/>
          <w:numId w:val="19"/>
        </w:numPr>
        <w:ind w:left="1440"/>
        <w:jc w:val="both"/>
      </w:pPr>
      <w:bookmarkStart w:id="26" w:name="_Toc112083298"/>
      <w:bookmarkStart w:id="27" w:name="_Toc115196597"/>
      <w:r>
        <w:t>La mise à l’épreuve du système explicatif par l’é</w:t>
      </w:r>
      <w:r w:rsidRPr="003E0B02">
        <w:t>laboration d’une stratégie</w:t>
      </w:r>
      <w:r>
        <w:t xml:space="preserve"> en début d’épreuve</w:t>
      </w:r>
      <w:bookmarkEnd w:id="26"/>
      <w:bookmarkEnd w:id="27"/>
    </w:p>
    <w:p w14:paraId="6BB02597" w14:textId="77777777" w:rsidR="0075408B" w:rsidRDefault="0075408B" w:rsidP="0075408B">
      <w:bookmarkStart w:id="28" w:name="_Toc112083183"/>
      <w:bookmarkStart w:id="29" w:name="_Toc112083299"/>
    </w:p>
    <w:p w14:paraId="607E8AC9" w14:textId="4C7BCB9C" w:rsidR="00896C27" w:rsidRPr="00C5296D" w:rsidRDefault="00F55D39" w:rsidP="0075408B">
      <w:r w:rsidRPr="00C5296D">
        <w:t>Dans notre enseignement de SVT, l’élaboration d’une stratégie pour répondre à un problème posé est une activité travaillée dès le collège. Jusqu’à la session</w:t>
      </w:r>
      <w:r w:rsidR="00DC1FEC">
        <w:t> </w:t>
      </w:r>
      <w:r w:rsidRPr="00C5296D">
        <w:t>2023</w:t>
      </w:r>
      <w:r w:rsidR="002A4027" w:rsidRPr="00C5296D">
        <w:t>,</w:t>
      </w:r>
      <w:r w:rsidRPr="00C5296D">
        <w:t xml:space="preserve"> tous les sujets proposaient d’élaborer </w:t>
      </w:r>
      <w:r w:rsidR="00C74408" w:rsidRPr="00C5296D">
        <w:t xml:space="preserve">initialement </w:t>
      </w:r>
      <w:r w:rsidRPr="00C5296D">
        <w:t>une stratégie</w:t>
      </w:r>
      <w:r w:rsidR="00C5296D">
        <w:t xml:space="preserve"> </w:t>
      </w:r>
      <w:r w:rsidR="002A4027" w:rsidRPr="00C5296D">
        <w:t>incluant la mise au point et la mise en œuvre d’un protocole</w:t>
      </w:r>
      <w:r w:rsidRPr="00C5296D">
        <w:t>.</w:t>
      </w:r>
      <w:r w:rsidR="00C74408" w:rsidRPr="00C5296D">
        <w:t xml:space="preserve"> La nouvelle banque proposera toujours ce type de sujet enrichi cependant d’un document qui se situera dans les ressources initiales ou de préférence dans les ressources complémentaires. Ce document permettra au candidat </w:t>
      </w:r>
      <w:r w:rsidR="009A60CE" w:rsidRPr="00C5296D">
        <w:t>d’exercer son esprit critique sur l’expérimentation qu’il a mené</w:t>
      </w:r>
      <w:r w:rsidR="002A4027" w:rsidRPr="00C5296D">
        <w:t>e, en particulier sur les données expérimentales obtenues</w:t>
      </w:r>
      <w:r w:rsidR="0008702D" w:rsidRPr="00C5296D">
        <w:t>.</w:t>
      </w:r>
      <w:bookmarkEnd w:id="28"/>
      <w:bookmarkEnd w:id="29"/>
    </w:p>
    <w:p w14:paraId="1D8EE454" w14:textId="3EB1EB5E" w:rsidR="00275864" w:rsidRDefault="009A60CE" w:rsidP="00275864">
      <w:r w:rsidRPr="00C5296D">
        <w:t>D</w:t>
      </w:r>
      <w:r w:rsidR="002A4027" w:rsidRPr="00C5296D">
        <w:t>onc</w:t>
      </w:r>
      <w:r w:rsidR="002540D9">
        <w:t>,</w:t>
      </w:r>
      <w:r w:rsidR="002A4027" w:rsidRPr="00C5296D">
        <w:t xml:space="preserve"> d</w:t>
      </w:r>
      <w:r w:rsidRPr="00C5296D">
        <w:t>ans ces sujets, les candidats s’appuient sur un type d’activité pratique imposé (observation, expérimentation, traitement numérique de données</w:t>
      </w:r>
      <w:r w:rsidR="00DC1FEC">
        <w:t>…</w:t>
      </w:r>
      <w:r w:rsidRPr="00C5296D">
        <w:t>) et un protocole neutre au niveau de la stratégie et qui est à préciser au niveau technique. Ils se confrontent au réel de la manipulation pour construire une stratégie précise et opérationnelle</w:t>
      </w:r>
      <w:r w:rsidR="002A4027" w:rsidRPr="00C5296D">
        <w:t xml:space="preserve"> a</w:t>
      </w:r>
      <w:r w:rsidRPr="00C5296D">
        <w:t>fin d’apporter une réponse au problème initialement posé. En fin d’épreuve, les candidats portent un regard critique sur leurs propres résultats en les confrontant à leurs connaissances et/ou aux données issues des ressources initiales ou éventuellement complémentaires.</w:t>
      </w:r>
    </w:p>
    <w:p w14:paraId="51A5542F" w14:textId="2209DDAD" w:rsidR="00C5296D" w:rsidRDefault="00621602" w:rsidP="00C5296D">
      <w:pPr>
        <w:pStyle w:val="Titre2"/>
        <w:numPr>
          <w:ilvl w:val="1"/>
          <w:numId w:val="19"/>
        </w:numPr>
        <w:jc w:val="both"/>
      </w:pPr>
      <w:bookmarkStart w:id="30" w:name="_Toc112083300"/>
      <w:bookmarkStart w:id="31" w:name="_Toc115196598"/>
      <w:r w:rsidRPr="00621602">
        <w:t>La mise à l’épreuve du système explicatif par</w:t>
      </w:r>
      <w:r w:rsidR="0009014D">
        <w:t xml:space="preserve"> l’é</w:t>
      </w:r>
      <w:r w:rsidR="0009014D" w:rsidRPr="003E0B02">
        <w:t>laboration d’une stratégie</w:t>
      </w:r>
      <w:r w:rsidR="0009014D">
        <w:t xml:space="preserve"> en fin d’épreuve</w:t>
      </w:r>
      <w:bookmarkEnd w:id="30"/>
      <w:bookmarkEnd w:id="31"/>
    </w:p>
    <w:p w14:paraId="6F8A05CB" w14:textId="77777777" w:rsidR="00B02947" w:rsidRPr="00B02947" w:rsidRDefault="00B02947" w:rsidP="00B02947"/>
    <w:p w14:paraId="78918F10" w14:textId="6929DBB4" w:rsidR="000E2936" w:rsidRPr="00C5296D" w:rsidRDefault="000E2936" w:rsidP="000E2936">
      <w:r w:rsidRPr="00C5296D">
        <w:t>Dans un</w:t>
      </w:r>
      <w:r w:rsidR="0009014D" w:rsidRPr="00C5296D">
        <w:t xml:space="preserve"> premier temps le </w:t>
      </w:r>
      <w:r w:rsidR="00C74408" w:rsidRPr="00C5296D">
        <w:t>candidat s’</w:t>
      </w:r>
      <w:r w:rsidRPr="00C5296D">
        <w:t xml:space="preserve">est </w:t>
      </w:r>
      <w:r w:rsidR="00C74408" w:rsidRPr="00C5296D">
        <w:t>appropri</w:t>
      </w:r>
      <w:r w:rsidRPr="00C5296D">
        <w:t>é</w:t>
      </w:r>
      <w:r w:rsidR="00C74408" w:rsidRPr="00C5296D">
        <w:t xml:space="preserve"> </w:t>
      </w:r>
      <w:r w:rsidRPr="00C5296D">
        <w:t>la</w:t>
      </w:r>
      <w:r w:rsidR="00C74408" w:rsidRPr="00C5296D">
        <w:t xml:space="preserve"> situation problème</w:t>
      </w:r>
      <w:r w:rsidR="0014121B" w:rsidRPr="00C5296D">
        <w:t xml:space="preserve"> et</w:t>
      </w:r>
      <w:r w:rsidR="00C74408" w:rsidRPr="00C5296D">
        <w:t xml:space="preserve"> </w:t>
      </w:r>
      <w:r w:rsidRPr="00C5296D">
        <w:t xml:space="preserve">a réalisé une activité pratique (stratégie </w:t>
      </w:r>
      <w:r w:rsidR="00BC29D8" w:rsidRPr="00C5296D">
        <w:t xml:space="preserve">et protocole </w:t>
      </w:r>
      <w:r w:rsidRPr="00C5296D">
        <w:t>imposé</w:t>
      </w:r>
      <w:r w:rsidR="00BC29D8" w:rsidRPr="00C5296D">
        <w:t>s</w:t>
      </w:r>
      <w:r w:rsidRPr="00C5296D">
        <w:t xml:space="preserve">) puis </w:t>
      </w:r>
      <w:r w:rsidR="0014121B" w:rsidRPr="00C5296D">
        <w:t xml:space="preserve">il </w:t>
      </w:r>
      <w:r w:rsidRPr="00C5296D">
        <w:t xml:space="preserve">a rendu compte </w:t>
      </w:r>
      <w:r w:rsidR="00311AD0" w:rsidRPr="00C5296D">
        <w:t xml:space="preserve">et interprété </w:t>
      </w:r>
      <w:r w:rsidR="0023765A">
        <w:t xml:space="preserve">à l’écrit </w:t>
      </w:r>
      <w:r w:rsidRPr="00C5296D">
        <w:t>ses résultats</w:t>
      </w:r>
      <w:r w:rsidR="00C74408" w:rsidRPr="00C5296D">
        <w:t xml:space="preserve">. </w:t>
      </w:r>
    </w:p>
    <w:p w14:paraId="7AF190EE" w14:textId="73B73607" w:rsidR="00896C27" w:rsidRPr="00C5296D" w:rsidRDefault="00896C27" w:rsidP="000E2936">
      <w:r w:rsidRPr="00C5296D">
        <w:rPr>
          <w:rFonts w:cstheme="minorHAnsi"/>
          <w:iCs/>
        </w:rPr>
        <w:t xml:space="preserve">Cependant, la </w:t>
      </w:r>
      <w:r w:rsidRPr="00C5296D">
        <w:t xml:space="preserve">stratégie conduite n’apporte alors, qu’une solution temporaire et partielle qu’il est possible de compléter. </w:t>
      </w:r>
      <w:r w:rsidR="00311AD0" w:rsidRPr="00C5296D">
        <w:t>Le candidat devra alors proposer une nouvelle stratégie permettant d’aller plus loin dans la recherche</w:t>
      </w:r>
      <w:r w:rsidR="009D6693" w:rsidRPr="00C5296D">
        <w:t xml:space="preserve">. </w:t>
      </w:r>
    </w:p>
    <w:p w14:paraId="74CB75D5" w14:textId="77777777" w:rsidR="00055001" w:rsidRDefault="00055001" w:rsidP="00C5296D">
      <w:pPr>
        <w:pStyle w:val="Sansinterligne"/>
        <w:jc w:val="both"/>
        <w:rPr>
          <w:rFonts w:cstheme="minorHAnsi"/>
          <w:i/>
        </w:rPr>
      </w:pPr>
    </w:p>
    <w:p w14:paraId="578AD7EA" w14:textId="77777777" w:rsidR="00055001" w:rsidRDefault="00055001" w:rsidP="00C5296D">
      <w:pPr>
        <w:pStyle w:val="Sansinterligne"/>
        <w:jc w:val="both"/>
        <w:rPr>
          <w:rFonts w:cstheme="minorHAnsi"/>
          <w:i/>
        </w:rPr>
      </w:pPr>
    </w:p>
    <w:p w14:paraId="401D2FD6" w14:textId="77777777" w:rsidR="00055001" w:rsidRDefault="00055001" w:rsidP="00C5296D">
      <w:pPr>
        <w:pStyle w:val="Sansinterligne"/>
        <w:jc w:val="both"/>
        <w:rPr>
          <w:rFonts w:cstheme="minorHAnsi"/>
          <w:i/>
        </w:rPr>
      </w:pPr>
    </w:p>
    <w:p w14:paraId="44DD47D2" w14:textId="048A1390" w:rsidR="009D6693" w:rsidRPr="00C5296D" w:rsidRDefault="009D6693" w:rsidP="00C5296D">
      <w:pPr>
        <w:pStyle w:val="Sansinterligne"/>
        <w:jc w:val="both"/>
        <w:rPr>
          <w:rFonts w:cstheme="minorHAnsi"/>
          <w:i/>
        </w:rPr>
      </w:pPr>
      <w:r w:rsidRPr="00C5296D">
        <w:rPr>
          <w:rFonts w:cstheme="minorHAnsi"/>
          <w:i/>
        </w:rPr>
        <w:lastRenderedPageBreak/>
        <w:t>Pour illustrer ce propos par des exemples concrets, on peut prendre</w:t>
      </w:r>
      <w:r w:rsidR="00B84A93" w:rsidRPr="00C5296D">
        <w:rPr>
          <w:rFonts w:cstheme="minorHAnsi"/>
          <w:i/>
        </w:rPr>
        <w:t> :</w:t>
      </w:r>
    </w:p>
    <w:p w14:paraId="73D8EB2E" w14:textId="77777777" w:rsidR="009D6693" w:rsidRPr="00C5296D" w:rsidRDefault="009D6693" w:rsidP="009D6693">
      <w:pPr>
        <w:pStyle w:val="Sansinterligne"/>
        <w:ind w:left="708"/>
        <w:jc w:val="both"/>
        <w:rPr>
          <w:rFonts w:cstheme="minorHAnsi"/>
          <w:i/>
        </w:rPr>
      </w:pPr>
    </w:p>
    <w:p w14:paraId="43207C7B" w14:textId="36036A60" w:rsidR="009D6693" w:rsidRPr="00C5296D" w:rsidRDefault="009D6693" w:rsidP="00C5296D">
      <w:pPr>
        <w:pStyle w:val="Sansinterligne"/>
        <w:numPr>
          <w:ilvl w:val="0"/>
          <w:numId w:val="36"/>
        </w:numPr>
        <w:jc w:val="both"/>
        <w:rPr>
          <w:rFonts w:cstheme="minorHAnsi"/>
          <w:i/>
        </w:rPr>
      </w:pPr>
      <w:r w:rsidRPr="00C5296D">
        <w:rPr>
          <w:rFonts w:cstheme="minorHAnsi"/>
          <w:i/>
        </w:rPr>
        <w:t>Le cas d’un</w:t>
      </w:r>
      <w:r w:rsidR="007C5491">
        <w:rPr>
          <w:rFonts w:cstheme="minorHAnsi"/>
          <w:i/>
        </w:rPr>
        <w:t>e</w:t>
      </w:r>
      <w:r w:rsidRPr="00C5296D">
        <w:rPr>
          <w:rFonts w:cstheme="minorHAnsi"/>
          <w:i/>
        </w:rPr>
        <w:t xml:space="preserve"> </w:t>
      </w:r>
      <w:r w:rsidR="00AA3193">
        <w:rPr>
          <w:rFonts w:cstheme="minorHAnsi"/>
          <w:i/>
        </w:rPr>
        <w:t>situation d’évaluation</w:t>
      </w:r>
      <w:r w:rsidRPr="00C5296D">
        <w:rPr>
          <w:rFonts w:cstheme="minorHAnsi"/>
          <w:i/>
        </w:rPr>
        <w:t xml:space="preserve"> </w:t>
      </w:r>
      <w:r w:rsidR="00B5157F" w:rsidRPr="00C5296D">
        <w:rPr>
          <w:rFonts w:cstheme="minorHAnsi"/>
          <w:i/>
        </w:rPr>
        <w:t>où une personne</w:t>
      </w:r>
      <w:r w:rsidR="00CD3C99">
        <w:rPr>
          <w:rFonts w:cstheme="minorHAnsi"/>
          <w:i/>
        </w:rPr>
        <w:t xml:space="preserve"> </w:t>
      </w:r>
      <w:r w:rsidRPr="00C5296D">
        <w:rPr>
          <w:rFonts w:cstheme="minorHAnsi"/>
          <w:i/>
        </w:rPr>
        <w:t>présente une pathologie d’origine génétique</w:t>
      </w:r>
      <w:r w:rsidR="00571AAC" w:rsidRPr="00C5296D">
        <w:rPr>
          <w:rFonts w:cstheme="minorHAnsi"/>
          <w:i/>
        </w:rPr>
        <w:t>.</w:t>
      </w:r>
      <w:r w:rsidRPr="00C5296D">
        <w:rPr>
          <w:rFonts w:cstheme="minorHAnsi"/>
          <w:i/>
        </w:rPr>
        <w:t xml:space="preserve"> </w:t>
      </w:r>
      <w:r w:rsidR="00571AAC" w:rsidRPr="00C5296D">
        <w:rPr>
          <w:rFonts w:cstheme="minorHAnsi"/>
          <w:i/>
        </w:rPr>
        <w:t>L</w:t>
      </w:r>
      <w:r w:rsidRPr="00C5296D">
        <w:rPr>
          <w:rFonts w:cstheme="minorHAnsi"/>
          <w:i/>
        </w:rPr>
        <w:t>a stratégie imposée caractérise</w:t>
      </w:r>
      <w:r w:rsidR="00571AAC" w:rsidRPr="00C5296D">
        <w:rPr>
          <w:rFonts w:cstheme="minorHAnsi"/>
          <w:i/>
        </w:rPr>
        <w:t xml:space="preserve"> cette maladie</w:t>
      </w:r>
      <w:r w:rsidRPr="00C5296D">
        <w:rPr>
          <w:rFonts w:cstheme="minorHAnsi"/>
          <w:i/>
        </w:rPr>
        <w:t xml:space="preserve"> au niveau cellulaire</w:t>
      </w:r>
      <w:r w:rsidR="00571AAC" w:rsidRPr="00C5296D">
        <w:rPr>
          <w:rFonts w:cstheme="minorHAnsi"/>
          <w:i/>
        </w:rPr>
        <w:t>. L</w:t>
      </w:r>
      <w:r w:rsidRPr="00C5296D">
        <w:rPr>
          <w:rFonts w:cstheme="minorHAnsi"/>
          <w:i/>
        </w:rPr>
        <w:t xml:space="preserve">e candidat </w:t>
      </w:r>
      <w:r w:rsidR="00571AAC" w:rsidRPr="00C5296D">
        <w:rPr>
          <w:rFonts w:cstheme="minorHAnsi"/>
          <w:i/>
        </w:rPr>
        <w:t xml:space="preserve">peut alors </w:t>
      </w:r>
      <w:r w:rsidRPr="00C5296D">
        <w:rPr>
          <w:rFonts w:cstheme="minorHAnsi"/>
          <w:i/>
        </w:rPr>
        <w:t xml:space="preserve">proposer </w:t>
      </w:r>
      <w:r w:rsidR="00BC29D8" w:rsidRPr="00C5296D">
        <w:rPr>
          <w:rFonts w:cstheme="minorHAnsi"/>
          <w:i/>
        </w:rPr>
        <w:t xml:space="preserve">en prolongement </w:t>
      </w:r>
      <w:r w:rsidRPr="00C5296D">
        <w:rPr>
          <w:rFonts w:cstheme="minorHAnsi"/>
          <w:i/>
        </w:rPr>
        <w:t>d</w:t>
      </w:r>
      <w:r w:rsidR="00BC29D8" w:rsidRPr="00C5296D">
        <w:rPr>
          <w:rFonts w:cstheme="minorHAnsi"/>
          <w:i/>
        </w:rPr>
        <w:t>e l</w:t>
      </w:r>
      <w:r w:rsidRPr="00C5296D">
        <w:rPr>
          <w:rFonts w:cstheme="minorHAnsi"/>
          <w:i/>
        </w:rPr>
        <w:t xml:space="preserve">’étudier </w:t>
      </w:r>
      <w:r w:rsidR="00BC29D8" w:rsidRPr="00C5296D">
        <w:rPr>
          <w:rFonts w:cstheme="minorHAnsi"/>
          <w:i/>
        </w:rPr>
        <w:t>à l’échelle</w:t>
      </w:r>
      <w:r w:rsidRPr="00C5296D">
        <w:rPr>
          <w:rFonts w:cstheme="minorHAnsi"/>
          <w:i/>
        </w:rPr>
        <w:t xml:space="preserve"> moléculaire. Il peut proposer d’utiliser des logiciels de base de données moléculaires ou de réaliser une électrophorèse pour comparer des molécules de sujets malades ou non. </w:t>
      </w:r>
      <w:r w:rsidR="006C2AE7" w:rsidRPr="00C5296D">
        <w:rPr>
          <w:rFonts w:cstheme="minorHAnsi"/>
          <w:i/>
        </w:rPr>
        <w:t>Ainsi le deuxième temps de recherche précisera l’origine de la maladie en passant du niveau cellulaire au niveau moléculaire.</w:t>
      </w:r>
    </w:p>
    <w:p w14:paraId="76D14CE2" w14:textId="30E24D1D" w:rsidR="00B84A93" w:rsidRPr="00C5296D" w:rsidRDefault="00B84A93" w:rsidP="00C5296D">
      <w:pPr>
        <w:pStyle w:val="Sansinterligne"/>
        <w:ind w:firstLine="709"/>
        <w:jc w:val="both"/>
        <w:rPr>
          <w:rFonts w:cstheme="minorHAnsi"/>
          <w:i/>
        </w:rPr>
      </w:pPr>
      <w:r w:rsidRPr="00C5296D">
        <w:rPr>
          <w:rFonts w:cstheme="minorHAnsi"/>
          <w:i/>
        </w:rPr>
        <w:t xml:space="preserve">Deux remarques : </w:t>
      </w:r>
    </w:p>
    <w:p w14:paraId="782093A4" w14:textId="76AB1E26" w:rsidR="00B84A93" w:rsidRPr="00C5296D" w:rsidRDefault="00725F34">
      <w:pPr>
        <w:pStyle w:val="Sansinterligne"/>
        <w:numPr>
          <w:ilvl w:val="0"/>
          <w:numId w:val="31"/>
        </w:numPr>
        <w:ind w:left="2138"/>
        <w:jc w:val="both"/>
        <w:rPr>
          <w:rFonts w:cstheme="minorHAnsi"/>
          <w:i/>
        </w:rPr>
      </w:pPr>
      <w:r>
        <w:rPr>
          <w:rFonts w:cstheme="minorHAnsi"/>
          <w:i/>
        </w:rPr>
        <w:t>l</w:t>
      </w:r>
      <w:r w:rsidR="00B84A93" w:rsidRPr="00C5296D">
        <w:rPr>
          <w:rFonts w:cstheme="minorHAnsi"/>
          <w:i/>
        </w:rPr>
        <w:t xml:space="preserve">orsque le candidat propose à l’oral </w:t>
      </w:r>
      <w:r w:rsidR="00B5157F" w:rsidRPr="00C5296D">
        <w:rPr>
          <w:rFonts w:cstheme="minorHAnsi"/>
          <w:i/>
        </w:rPr>
        <w:t>à l’examinateur</w:t>
      </w:r>
      <w:r w:rsidR="00B84A93" w:rsidRPr="00C5296D">
        <w:rPr>
          <w:rFonts w:cstheme="minorHAnsi"/>
          <w:i/>
        </w:rPr>
        <w:t xml:space="preserve"> de faire par exemple une électrophorèse, celui-ci le laisse</w:t>
      </w:r>
      <w:r w:rsidR="00BC29D8" w:rsidRPr="00C5296D">
        <w:rPr>
          <w:rFonts w:cstheme="minorHAnsi"/>
          <w:i/>
        </w:rPr>
        <w:t xml:space="preserve"> seul,</w:t>
      </w:r>
      <w:r w:rsidR="00B5157F" w:rsidRPr="00C5296D">
        <w:rPr>
          <w:rFonts w:cstheme="minorHAnsi"/>
          <w:i/>
        </w:rPr>
        <w:t xml:space="preserve"> </w:t>
      </w:r>
      <w:r w:rsidR="00BC29D8" w:rsidRPr="00C5296D">
        <w:rPr>
          <w:rFonts w:cstheme="minorHAnsi"/>
          <w:i/>
        </w:rPr>
        <w:t>le</w:t>
      </w:r>
      <w:r w:rsidR="00C5296D">
        <w:rPr>
          <w:rFonts w:cstheme="minorHAnsi"/>
          <w:i/>
        </w:rPr>
        <w:t xml:space="preserve"> </w:t>
      </w:r>
      <w:r w:rsidR="00B5157F" w:rsidRPr="00C5296D">
        <w:rPr>
          <w:rFonts w:cstheme="minorHAnsi"/>
          <w:i/>
        </w:rPr>
        <w:t xml:space="preserve">temps </w:t>
      </w:r>
      <w:r w:rsidR="00BC29D8" w:rsidRPr="00C5296D">
        <w:rPr>
          <w:rFonts w:cstheme="minorHAnsi"/>
          <w:i/>
        </w:rPr>
        <w:t>qu’il conçoive</w:t>
      </w:r>
      <w:r w:rsidR="00B84A93" w:rsidRPr="00C5296D">
        <w:rPr>
          <w:rFonts w:cstheme="minorHAnsi"/>
          <w:i/>
        </w:rPr>
        <w:t xml:space="preserve"> sa stratégie puis </w:t>
      </w:r>
      <w:r w:rsidR="00B5157F" w:rsidRPr="00C5296D">
        <w:rPr>
          <w:rFonts w:cstheme="minorHAnsi"/>
          <w:i/>
        </w:rPr>
        <w:t>revien</w:t>
      </w:r>
      <w:r>
        <w:rPr>
          <w:rFonts w:cstheme="minorHAnsi"/>
          <w:i/>
        </w:rPr>
        <w:t>t</w:t>
      </w:r>
      <w:r w:rsidR="00B5157F" w:rsidRPr="00C5296D">
        <w:rPr>
          <w:rFonts w:cstheme="minorHAnsi"/>
          <w:i/>
        </w:rPr>
        <w:t xml:space="preserve"> pour l’évaluer</w:t>
      </w:r>
      <w:r w:rsidR="00B84A93" w:rsidRPr="00C5296D">
        <w:rPr>
          <w:rFonts w:cstheme="minorHAnsi"/>
          <w:i/>
        </w:rPr>
        <w:t xml:space="preserve"> </w:t>
      </w:r>
      <w:r w:rsidR="00B5157F" w:rsidRPr="00C5296D">
        <w:rPr>
          <w:rFonts w:cstheme="minorHAnsi"/>
          <w:i/>
        </w:rPr>
        <w:t>à l’oral et lui apporter éventuellement des aides. Il termine cette étape spécifique en lui donnant le résultat de l’expérience envisagée afin que le candidat puisse conclure</w:t>
      </w:r>
      <w:r w:rsidR="00BC29D8" w:rsidRPr="00C5296D">
        <w:rPr>
          <w:rFonts w:cstheme="minorHAnsi"/>
          <w:i/>
        </w:rPr>
        <w:t xml:space="preserve"> à l’écrit</w:t>
      </w:r>
      <w:r w:rsidR="00B5157F" w:rsidRPr="00C5296D">
        <w:rPr>
          <w:rFonts w:cstheme="minorHAnsi"/>
          <w:i/>
        </w:rPr>
        <w:t>.</w:t>
      </w:r>
    </w:p>
    <w:p w14:paraId="1E2F6641" w14:textId="77777777" w:rsidR="00B5157F" w:rsidRPr="00C5296D" w:rsidRDefault="00B5157F" w:rsidP="00571AAC">
      <w:pPr>
        <w:pStyle w:val="Sansinterligne"/>
        <w:ind w:left="1418"/>
        <w:jc w:val="both"/>
        <w:rPr>
          <w:rFonts w:cstheme="minorHAnsi"/>
          <w:i/>
        </w:rPr>
      </w:pPr>
    </w:p>
    <w:p w14:paraId="74B528F9" w14:textId="4D7C6060" w:rsidR="00B84A93" w:rsidRPr="00C5296D" w:rsidRDefault="00A70E74">
      <w:pPr>
        <w:pStyle w:val="Sansinterligne"/>
        <w:numPr>
          <w:ilvl w:val="0"/>
          <w:numId w:val="31"/>
        </w:numPr>
        <w:ind w:left="2138"/>
        <w:jc w:val="both"/>
        <w:rPr>
          <w:rFonts w:cstheme="minorHAnsi"/>
          <w:b/>
          <w:bCs/>
          <w:i/>
        </w:rPr>
      </w:pPr>
      <w:r w:rsidRPr="00C5296D">
        <w:rPr>
          <w:rFonts w:cstheme="minorHAnsi"/>
          <w:i/>
        </w:rPr>
        <w:t xml:space="preserve">il s’agit de suivre le candidat dans la proposition qu’il fait et non de lui imposer par une activité supplémentaire à interpréter. </w:t>
      </w:r>
      <w:r w:rsidRPr="00C5296D">
        <w:rPr>
          <w:rFonts w:cstheme="minorHAnsi"/>
          <w:b/>
          <w:bCs/>
          <w:i/>
        </w:rPr>
        <w:t>La poursuite de stratégie doit être celle du candidat et non celle du professeur.</w:t>
      </w:r>
      <w:r w:rsidR="00725F34">
        <w:rPr>
          <w:rFonts w:cstheme="minorHAnsi"/>
          <w:b/>
          <w:bCs/>
          <w:i/>
        </w:rPr>
        <w:t xml:space="preserve"> </w:t>
      </w:r>
      <w:r w:rsidR="00B84A93" w:rsidRPr="00C5296D">
        <w:rPr>
          <w:rFonts w:cstheme="minorHAnsi"/>
          <w:i/>
        </w:rPr>
        <w:t>Ce type de sujet implique que les candidats maitrisent un ensemble d’outils techniques afin de pouvoir imaginer et proposer une activité complémentaire.</w:t>
      </w:r>
    </w:p>
    <w:p w14:paraId="50545652" w14:textId="77777777" w:rsidR="009D6693" w:rsidRPr="00C5296D" w:rsidRDefault="009D6693" w:rsidP="009D6693">
      <w:pPr>
        <w:pStyle w:val="Sansinterligne"/>
        <w:ind w:left="1080"/>
        <w:jc w:val="both"/>
        <w:rPr>
          <w:rFonts w:cstheme="minorHAnsi"/>
          <w:i/>
        </w:rPr>
      </w:pPr>
    </w:p>
    <w:p w14:paraId="47A6F02F" w14:textId="2FC6D0CF" w:rsidR="00571AAC" w:rsidRPr="00C5296D" w:rsidRDefault="006C2AE7" w:rsidP="00C5296D">
      <w:pPr>
        <w:pStyle w:val="Sansinterligne"/>
        <w:numPr>
          <w:ilvl w:val="0"/>
          <w:numId w:val="36"/>
        </w:numPr>
        <w:jc w:val="both"/>
        <w:rPr>
          <w:rFonts w:cstheme="minorHAnsi"/>
          <w:i/>
        </w:rPr>
      </w:pPr>
      <w:r w:rsidRPr="00C5296D">
        <w:rPr>
          <w:rFonts w:cstheme="minorHAnsi"/>
          <w:i/>
        </w:rPr>
        <w:t>L</w:t>
      </w:r>
      <w:r w:rsidR="00571AAC" w:rsidRPr="00C5296D">
        <w:rPr>
          <w:rFonts w:cstheme="minorHAnsi"/>
          <w:i/>
        </w:rPr>
        <w:t>e cas du sujet zéro qui présente un modèle de la disparition de l’océan alpin par subduction sous la plaque africaine, soit de l’ouest vers l’est. L’étude d’ophiolites (du Chenaillet, du Mont Viso et du Queyras) montre par les transformations minéralogiques qu’il y a eu un enfouissement plus ou moins important de ces roches (subduction). La stratégie proposée permet donc de valider le phénomène de subduction</w:t>
      </w:r>
      <w:r w:rsidR="002C1F41">
        <w:rPr>
          <w:rFonts w:cstheme="minorHAnsi"/>
          <w:i/>
        </w:rPr>
        <w:t>,</w:t>
      </w:r>
      <w:r w:rsidR="00B44436" w:rsidRPr="00C5296D">
        <w:rPr>
          <w:rFonts w:cstheme="minorHAnsi"/>
          <w:i/>
        </w:rPr>
        <w:t xml:space="preserve"> mais l</w:t>
      </w:r>
      <w:r w:rsidR="00571AAC" w:rsidRPr="00C5296D">
        <w:rPr>
          <w:rFonts w:cstheme="minorHAnsi"/>
          <w:i/>
        </w:rPr>
        <w:t xml:space="preserve">’interprétation faite par le candidat suite à son étude ne </w:t>
      </w:r>
      <w:r w:rsidR="00B44436" w:rsidRPr="00C5296D">
        <w:rPr>
          <w:rFonts w:cstheme="minorHAnsi"/>
          <w:i/>
        </w:rPr>
        <w:t xml:space="preserve">lui </w:t>
      </w:r>
      <w:r w:rsidR="00571AAC" w:rsidRPr="00C5296D">
        <w:rPr>
          <w:rFonts w:cstheme="minorHAnsi"/>
          <w:i/>
        </w:rPr>
        <w:t xml:space="preserve">permet </w:t>
      </w:r>
      <w:r w:rsidR="00B44436" w:rsidRPr="00C5296D">
        <w:rPr>
          <w:rFonts w:cstheme="minorHAnsi"/>
          <w:i/>
        </w:rPr>
        <w:t xml:space="preserve">que </w:t>
      </w:r>
      <w:r w:rsidR="00571AAC" w:rsidRPr="00C5296D">
        <w:rPr>
          <w:rFonts w:cstheme="minorHAnsi"/>
          <w:i/>
        </w:rPr>
        <w:t>de déterminer</w:t>
      </w:r>
      <w:r w:rsidR="00C5296D" w:rsidRPr="00C5296D">
        <w:rPr>
          <w:rFonts w:cstheme="minorHAnsi"/>
          <w:i/>
        </w:rPr>
        <w:t xml:space="preserve"> </w:t>
      </w:r>
      <w:r w:rsidR="00571AAC" w:rsidRPr="00C5296D">
        <w:rPr>
          <w:rFonts w:cstheme="minorHAnsi"/>
          <w:i/>
        </w:rPr>
        <w:t xml:space="preserve">ce point du </w:t>
      </w:r>
      <w:r w:rsidR="00756361" w:rsidRPr="00C5296D">
        <w:rPr>
          <w:rFonts w:cstheme="minorHAnsi"/>
          <w:i/>
        </w:rPr>
        <w:t>système explicatif</w:t>
      </w:r>
      <w:r w:rsidR="00B44436" w:rsidRPr="00C5296D">
        <w:rPr>
          <w:rFonts w:cstheme="minorHAnsi"/>
          <w:i/>
        </w:rPr>
        <w:t>.</w:t>
      </w:r>
      <w:r w:rsidR="00571AAC" w:rsidRPr="00C5296D">
        <w:rPr>
          <w:rFonts w:cstheme="minorHAnsi"/>
          <w:i/>
        </w:rPr>
        <w:t xml:space="preserve"> </w:t>
      </w:r>
      <w:r w:rsidR="00B44436" w:rsidRPr="00C5296D">
        <w:rPr>
          <w:rFonts w:cstheme="minorHAnsi"/>
          <w:i/>
        </w:rPr>
        <w:t>I</w:t>
      </w:r>
      <w:r w:rsidR="00571AAC" w:rsidRPr="00C5296D">
        <w:rPr>
          <w:rFonts w:cstheme="minorHAnsi"/>
          <w:i/>
        </w:rPr>
        <w:t xml:space="preserve">l doit </w:t>
      </w:r>
      <w:r w:rsidR="00B44436" w:rsidRPr="00C5296D">
        <w:rPr>
          <w:rFonts w:cstheme="minorHAnsi"/>
          <w:i/>
        </w:rPr>
        <w:t xml:space="preserve">donc </w:t>
      </w:r>
      <w:r w:rsidR="00571AAC" w:rsidRPr="00C5296D">
        <w:rPr>
          <w:rFonts w:cstheme="minorHAnsi"/>
          <w:i/>
        </w:rPr>
        <w:t xml:space="preserve">envisager à l’oral de rechercher les moyens de déterminer le sens de la subduction. </w:t>
      </w:r>
      <w:r w:rsidR="00AA3193">
        <w:rPr>
          <w:rFonts w:cstheme="minorHAnsi"/>
          <w:i/>
        </w:rPr>
        <w:t>Suite à cette proposition, l</w:t>
      </w:r>
      <w:r w:rsidR="00571AAC" w:rsidRPr="00C5296D">
        <w:rPr>
          <w:rFonts w:cstheme="minorHAnsi"/>
          <w:i/>
        </w:rPr>
        <w:t xml:space="preserve">’examinateur donnera alors la ressource complémentaire </w:t>
      </w:r>
      <w:r w:rsidR="00E722EE" w:rsidRPr="00C5296D">
        <w:rPr>
          <w:rFonts w:cstheme="minorHAnsi"/>
          <w:i/>
        </w:rPr>
        <w:t>(</w:t>
      </w:r>
      <w:r w:rsidR="00571AAC" w:rsidRPr="00C5296D">
        <w:rPr>
          <w:rFonts w:cstheme="minorHAnsi"/>
          <w:i/>
        </w:rPr>
        <w:t>une carte de l’intensité du métamorphisme</w:t>
      </w:r>
      <w:r w:rsidR="00E722EE" w:rsidRPr="00C5296D">
        <w:rPr>
          <w:rFonts w:cstheme="minorHAnsi"/>
          <w:i/>
        </w:rPr>
        <w:t xml:space="preserve">) qui </w:t>
      </w:r>
      <w:r w:rsidR="00B44436" w:rsidRPr="00C5296D">
        <w:rPr>
          <w:rFonts w:cstheme="minorHAnsi"/>
          <w:i/>
        </w:rPr>
        <w:t xml:space="preserve">lui </w:t>
      </w:r>
      <w:r w:rsidR="00E722EE" w:rsidRPr="00C5296D">
        <w:rPr>
          <w:rFonts w:cstheme="minorHAnsi"/>
          <w:i/>
        </w:rPr>
        <w:t>permettra</w:t>
      </w:r>
      <w:r w:rsidR="00571AAC" w:rsidRPr="00C5296D">
        <w:rPr>
          <w:rFonts w:cstheme="minorHAnsi"/>
          <w:i/>
        </w:rPr>
        <w:t xml:space="preserve"> de déterminer le sens de la subduction</w:t>
      </w:r>
      <w:r w:rsidR="00B44436" w:rsidRPr="00C5296D">
        <w:rPr>
          <w:rFonts w:cstheme="minorHAnsi"/>
          <w:i/>
        </w:rPr>
        <w:t xml:space="preserve"> et ainsi en conclusion</w:t>
      </w:r>
      <w:r w:rsidR="00C5296D" w:rsidRPr="00C5296D">
        <w:rPr>
          <w:rFonts w:cstheme="minorHAnsi"/>
          <w:i/>
        </w:rPr>
        <w:t xml:space="preserve"> </w:t>
      </w:r>
      <w:r w:rsidR="00571AAC" w:rsidRPr="00C5296D">
        <w:rPr>
          <w:rFonts w:cstheme="minorHAnsi"/>
          <w:i/>
        </w:rPr>
        <w:t xml:space="preserve">de valider l’ensemble du </w:t>
      </w:r>
      <w:r w:rsidR="00756361" w:rsidRPr="00C5296D">
        <w:rPr>
          <w:rFonts w:cstheme="minorHAnsi"/>
          <w:i/>
        </w:rPr>
        <w:t>système explicatif</w:t>
      </w:r>
      <w:r w:rsidR="00571AAC" w:rsidRPr="00C5296D">
        <w:rPr>
          <w:rFonts w:cstheme="minorHAnsi"/>
          <w:i/>
        </w:rPr>
        <w:t xml:space="preserve"> proposé.</w:t>
      </w:r>
    </w:p>
    <w:p w14:paraId="27B57C10" w14:textId="77777777" w:rsidR="00571AAC" w:rsidRPr="00C5296D" w:rsidRDefault="00571AAC" w:rsidP="00571AAC">
      <w:pPr>
        <w:pStyle w:val="Sansinterligne"/>
        <w:ind w:left="1418"/>
        <w:jc w:val="both"/>
        <w:rPr>
          <w:rFonts w:cstheme="minorHAnsi"/>
          <w:i/>
        </w:rPr>
      </w:pPr>
    </w:p>
    <w:p w14:paraId="7B42BAE4" w14:textId="5A27EE4B" w:rsidR="00BB79D6" w:rsidRPr="00C5296D" w:rsidRDefault="006C2AE7" w:rsidP="00C5296D">
      <w:pPr>
        <w:pStyle w:val="Paragraphedeliste"/>
        <w:numPr>
          <w:ilvl w:val="0"/>
          <w:numId w:val="36"/>
        </w:numPr>
        <w:rPr>
          <w:i/>
          <w:iCs/>
        </w:rPr>
      </w:pPr>
      <w:r w:rsidRPr="00C5296D">
        <w:rPr>
          <w:i/>
          <w:iCs/>
        </w:rPr>
        <w:t xml:space="preserve">Le cas d’un autre sujet zéro qui établit </w:t>
      </w:r>
      <w:r w:rsidR="00C3335B" w:rsidRPr="00C5296D">
        <w:rPr>
          <w:i/>
          <w:iCs/>
        </w:rPr>
        <w:t>les étapes d’un cycle orogénique avec en particulier l’existence d’une suture ophiolitique. La première partie de l’épreuve permet d’identifier les caractéristiques du phénomène en mettant en évidence les éléments constitutifs de celui-ci (étapes, structures caractéristiques, événements</w:t>
      </w:r>
      <w:r w:rsidR="00DC1FEC">
        <w:rPr>
          <w:i/>
          <w:iCs/>
        </w:rPr>
        <w:t>…</w:t>
      </w:r>
      <w:r w:rsidR="00C3335B" w:rsidRPr="00C5296D">
        <w:rPr>
          <w:i/>
          <w:iCs/>
        </w:rPr>
        <w:t xml:space="preserve">). Cela revient à définir un modèle de fonctionnement qui pourra être testé dans des situations analogues afin de questionner l’universalité du phénomène étudié. </w:t>
      </w:r>
      <w:r w:rsidR="00BB79D6" w:rsidRPr="00C5296D">
        <w:rPr>
          <w:i/>
          <w:iCs/>
        </w:rPr>
        <w:t>En effet, l</w:t>
      </w:r>
      <w:r w:rsidR="00C3335B" w:rsidRPr="00C5296D">
        <w:rPr>
          <w:i/>
          <w:iCs/>
        </w:rPr>
        <w:t>e fait de mettre en évidence un phénomène biologique ou géologique par une seule activité sur un cas particulier ne permet pas d’envisager forcément sa généralisation. Plus les différents cas envisagés présenteront le même phénomène biologique ou géologique et plus sa généralisation sera justifiée. A contrario, l’existence de contre-exemples limitera ou interdira la généralisation.</w:t>
      </w:r>
      <w:r w:rsidR="00C5296D">
        <w:rPr>
          <w:i/>
          <w:iCs/>
        </w:rPr>
        <w:t xml:space="preserve"> </w:t>
      </w:r>
      <w:r w:rsidR="00BB79D6" w:rsidRPr="00C5296D">
        <w:rPr>
          <w:rFonts w:cstheme="minorHAnsi"/>
          <w:i/>
          <w:iCs/>
        </w:rPr>
        <w:t xml:space="preserve">Pour argumenter de la possibilité de généralisation, le candidat pourra disposer après des échanges avec l’examinateur, </w:t>
      </w:r>
      <w:r w:rsidR="00BB79D6" w:rsidRPr="00C5296D">
        <w:rPr>
          <w:i/>
          <w:iCs/>
        </w:rPr>
        <w:t xml:space="preserve">de ressources complémentaires qui permettent d’étudier un (ou des) cas analogue(s) et </w:t>
      </w:r>
      <w:r w:rsidR="00A97ADE" w:rsidRPr="00C5296D">
        <w:rPr>
          <w:i/>
          <w:iCs/>
        </w:rPr>
        <w:t xml:space="preserve">de </w:t>
      </w:r>
      <w:r w:rsidR="00BB79D6" w:rsidRPr="00C5296D">
        <w:rPr>
          <w:i/>
          <w:iCs/>
        </w:rPr>
        <w:t xml:space="preserve">discuter en conclusion de </w:t>
      </w:r>
      <w:r w:rsidR="00BB79D6" w:rsidRPr="00C5296D">
        <w:rPr>
          <w:rFonts w:cstheme="minorHAnsi"/>
          <w:i/>
          <w:iCs/>
        </w:rPr>
        <w:t>la</w:t>
      </w:r>
      <w:r w:rsidR="00BB79D6" w:rsidRPr="00C5296D">
        <w:rPr>
          <w:i/>
          <w:iCs/>
        </w:rPr>
        <w:t xml:space="preserve"> généralisation ou non du phénomène</w:t>
      </w:r>
      <w:r w:rsidR="00BB79D6" w:rsidRPr="00C5296D">
        <w:rPr>
          <w:rFonts w:cstheme="minorHAnsi"/>
          <w:i/>
          <w:iCs/>
        </w:rPr>
        <w:t>.</w:t>
      </w:r>
    </w:p>
    <w:p w14:paraId="662356F0" w14:textId="5B58E187" w:rsidR="00A97ADE" w:rsidRDefault="00756361" w:rsidP="00C5296D">
      <w:pPr>
        <w:pStyle w:val="Sansinterligne"/>
        <w:jc w:val="both"/>
        <w:rPr>
          <w:rFonts w:cstheme="minorHAnsi"/>
          <w:iCs/>
        </w:rPr>
      </w:pPr>
      <w:r w:rsidRPr="00C5296D">
        <w:t xml:space="preserve">Ces trois exemples nous montrent bien </w:t>
      </w:r>
      <w:r w:rsidR="00A97ADE" w:rsidRPr="00C5296D">
        <w:rPr>
          <w:rFonts w:cstheme="minorHAnsi"/>
          <w:iCs/>
        </w:rPr>
        <w:t>les compétences à maîtriser lors de cette épreuve d’ECE</w:t>
      </w:r>
      <w:r w:rsidR="00DC1FEC">
        <w:rPr>
          <w:rFonts w:cstheme="minorHAnsi"/>
          <w:iCs/>
        </w:rPr>
        <w:t> </w:t>
      </w:r>
      <w:r w:rsidRPr="00C5296D">
        <w:rPr>
          <w:rFonts w:cstheme="minorHAnsi"/>
          <w:iCs/>
        </w:rPr>
        <w:t>:</w:t>
      </w:r>
      <w:r w:rsidR="00A97ADE" w:rsidRPr="00C5296D">
        <w:rPr>
          <w:rFonts w:cstheme="minorHAnsi"/>
          <w:iCs/>
        </w:rPr>
        <w:t xml:space="preserve"> faire preuve d’une part d’esprit critique et d’autre part, de prise d’initiative et d’autonomie.</w:t>
      </w:r>
    </w:p>
    <w:p w14:paraId="5CBD35A4" w14:textId="77777777" w:rsidR="00C5296D" w:rsidRPr="00C5296D" w:rsidRDefault="00C5296D" w:rsidP="00C5296D">
      <w:pPr>
        <w:pStyle w:val="Sansinterligne"/>
        <w:jc w:val="both"/>
        <w:rPr>
          <w:rFonts w:cstheme="minorHAnsi"/>
          <w:iCs/>
        </w:rPr>
      </w:pPr>
    </w:p>
    <w:p w14:paraId="2518E7DD" w14:textId="1521DC00" w:rsidR="00557CD4" w:rsidRPr="00C5296D" w:rsidRDefault="00756361" w:rsidP="00FF093D">
      <w:pPr>
        <w:pStyle w:val="Sansinterligne"/>
        <w:jc w:val="both"/>
        <w:rPr>
          <w:rFonts w:cstheme="minorHAnsi"/>
          <w:iCs/>
        </w:rPr>
      </w:pPr>
      <w:r w:rsidRPr="00C5296D">
        <w:rPr>
          <w:rFonts w:cstheme="minorHAnsi"/>
          <w:iCs/>
        </w:rPr>
        <w:t>Le développement d</w:t>
      </w:r>
      <w:r w:rsidR="00725F34">
        <w:rPr>
          <w:rFonts w:cstheme="minorHAnsi"/>
          <w:iCs/>
        </w:rPr>
        <w:t>e l’</w:t>
      </w:r>
      <w:r w:rsidRPr="00C5296D">
        <w:rPr>
          <w:rFonts w:cstheme="minorHAnsi"/>
          <w:b/>
          <w:bCs/>
          <w:iCs/>
        </w:rPr>
        <w:t>esprit critique</w:t>
      </w:r>
      <w:r w:rsidRPr="00C5296D">
        <w:rPr>
          <w:rFonts w:cstheme="minorHAnsi"/>
          <w:iCs/>
        </w:rPr>
        <w:t xml:space="preserve"> permet</w:t>
      </w:r>
      <w:r w:rsidR="00A97ADE" w:rsidRPr="00C5296D">
        <w:rPr>
          <w:rFonts w:cstheme="minorHAnsi"/>
          <w:iCs/>
        </w:rPr>
        <w:t> </w:t>
      </w:r>
      <w:r w:rsidR="00FF093D" w:rsidRPr="00C5296D">
        <w:rPr>
          <w:rFonts w:cstheme="minorHAnsi"/>
          <w:iCs/>
        </w:rPr>
        <w:t>de</w:t>
      </w:r>
      <w:r w:rsidR="00DC1FEC">
        <w:rPr>
          <w:rFonts w:cstheme="minorHAnsi"/>
          <w:iCs/>
        </w:rPr>
        <w:t> </w:t>
      </w:r>
      <w:r w:rsidR="00A97ADE" w:rsidRPr="00C5296D">
        <w:rPr>
          <w:rFonts w:cstheme="minorHAnsi"/>
          <w:iCs/>
        </w:rPr>
        <w:t>:</w:t>
      </w:r>
    </w:p>
    <w:p w14:paraId="421ACB8D" w14:textId="0E49C63C" w:rsidR="00C5296D" w:rsidRDefault="00756361" w:rsidP="00C5296D">
      <w:pPr>
        <w:pStyle w:val="Sansinterligne"/>
        <w:numPr>
          <w:ilvl w:val="0"/>
          <w:numId w:val="37"/>
        </w:numPr>
        <w:jc w:val="both"/>
        <w:rPr>
          <w:rFonts w:cstheme="minorHAnsi"/>
          <w:iCs/>
        </w:rPr>
      </w:pPr>
      <w:r w:rsidRPr="00C5296D">
        <w:rPr>
          <w:rFonts w:cstheme="minorHAnsi"/>
          <w:iCs/>
        </w:rPr>
        <w:t>confronter l’apport des résultats de l’expérimentation initialement proposée à l’ampleur de la problématique posée</w:t>
      </w:r>
      <w:r w:rsidR="00DC1FEC">
        <w:rPr>
          <w:rFonts w:cstheme="minorHAnsi"/>
          <w:iCs/>
        </w:rPr>
        <w:t> </w:t>
      </w:r>
      <w:r w:rsidR="00A97ADE" w:rsidRPr="00C5296D">
        <w:rPr>
          <w:rFonts w:cstheme="minorHAnsi"/>
          <w:iCs/>
        </w:rPr>
        <w:t>;</w:t>
      </w:r>
    </w:p>
    <w:p w14:paraId="73D4082E" w14:textId="5834307B" w:rsidR="00C5296D" w:rsidRDefault="00756361" w:rsidP="00C5296D">
      <w:pPr>
        <w:pStyle w:val="Sansinterligne"/>
        <w:numPr>
          <w:ilvl w:val="0"/>
          <w:numId w:val="37"/>
        </w:numPr>
        <w:jc w:val="both"/>
        <w:rPr>
          <w:rFonts w:cstheme="minorHAnsi"/>
          <w:iCs/>
        </w:rPr>
      </w:pPr>
      <w:r w:rsidRPr="00C5296D">
        <w:rPr>
          <w:rFonts w:cstheme="minorHAnsi"/>
          <w:iCs/>
        </w:rPr>
        <w:t>confronter l’apport des résultats de l’expérimentation initialement proposée aux informations apportées par la représentation</w:t>
      </w:r>
      <w:r w:rsidR="00DC1FEC">
        <w:rPr>
          <w:rFonts w:cstheme="minorHAnsi"/>
          <w:iCs/>
        </w:rPr>
        <w:t> </w:t>
      </w:r>
      <w:r w:rsidR="00A97ADE" w:rsidRPr="00C5296D">
        <w:rPr>
          <w:rFonts w:cstheme="minorHAnsi"/>
          <w:iCs/>
        </w:rPr>
        <w:t>;</w:t>
      </w:r>
      <w:r w:rsidRPr="00C5296D">
        <w:rPr>
          <w:rFonts w:cstheme="minorHAnsi"/>
          <w:iCs/>
        </w:rPr>
        <w:t xml:space="preserve"> </w:t>
      </w:r>
      <w:r w:rsidR="00A97ADE" w:rsidRPr="00C5296D">
        <w:rPr>
          <w:rFonts w:cstheme="minorHAnsi"/>
          <w:iCs/>
        </w:rPr>
        <w:t>l</w:t>
      </w:r>
      <w:r w:rsidRPr="00C5296D">
        <w:rPr>
          <w:rFonts w:cstheme="minorHAnsi"/>
          <w:iCs/>
        </w:rPr>
        <w:t>es candidats doivent identifier ce qui est validé ou invalidé et savoir discerner ce qu’il reste à tester</w:t>
      </w:r>
      <w:r w:rsidR="00DC1FEC">
        <w:rPr>
          <w:rFonts w:cstheme="minorHAnsi"/>
          <w:iCs/>
        </w:rPr>
        <w:t> </w:t>
      </w:r>
      <w:r w:rsidR="00A97ADE" w:rsidRPr="00C5296D">
        <w:rPr>
          <w:rFonts w:cstheme="minorHAnsi"/>
          <w:iCs/>
        </w:rPr>
        <w:t xml:space="preserve">; </w:t>
      </w:r>
    </w:p>
    <w:p w14:paraId="6ED29ACF" w14:textId="3AC10B3F" w:rsidR="00756361" w:rsidRDefault="00557CD4" w:rsidP="00C5296D">
      <w:pPr>
        <w:pStyle w:val="Sansinterligne"/>
        <w:numPr>
          <w:ilvl w:val="0"/>
          <w:numId w:val="37"/>
        </w:numPr>
        <w:jc w:val="both"/>
        <w:rPr>
          <w:rFonts w:cstheme="minorHAnsi"/>
          <w:iCs/>
        </w:rPr>
      </w:pPr>
      <w:r w:rsidRPr="00C5296D">
        <w:rPr>
          <w:rFonts w:cstheme="minorHAnsi"/>
          <w:iCs/>
        </w:rPr>
        <w:t>prendre du recul sur le passage du cas particulier au cas général.</w:t>
      </w:r>
    </w:p>
    <w:p w14:paraId="1AD935F3" w14:textId="33A046B4" w:rsidR="00055001" w:rsidRDefault="00055001" w:rsidP="00055001">
      <w:pPr>
        <w:pStyle w:val="Sansinterligne"/>
        <w:jc w:val="both"/>
        <w:rPr>
          <w:rFonts w:cstheme="minorHAnsi"/>
          <w:iCs/>
        </w:rPr>
      </w:pPr>
    </w:p>
    <w:p w14:paraId="26C53C23" w14:textId="77A0CEE6" w:rsidR="00055001" w:rsidRDefault="00055001" w:rsidP="00055001">
      <w:pPr>
        <w:pStyle w:val="Sansinterligne"/>
        <w:jc w:val="both"/>
        <w:rPr>
          <w:rFonts w:cstheme="minorHAnsi"/>
          <w:iCs/>
        </w:rPr>
      </w:pPr>
    </w:p>
    <w:p w14:paraId="6F2E32A1" w14:textId="5A594C0A" w:rsidR="00055001" w:rsidRDefault="00055001" w:rsidP="00055001">
      <w:pPr>
        <w:pStyle w:val="Sansinterligne"/>
        <w:jc w:val="both"/>
        <w:rPr>
          <w:rFonts w:cstheme="minorHAnsi"/>
          <w:iCs/>
        </w:rPr>
      </w:pPr>
    </w:p>
    <w:p w14:paraId="2EC6F7B9" w14:textId="77777777" w:rsidR="00055001" w:rsidRPr="00C5296D" w:rsidRDefault="00055001" w:rsidP="00055001">
      <w:pPr>
        <w:pStyle w:val="Sansinterligne"/>
        <w:jc w:val="both"/>
        <w:rPr>
          <w:rFonts w:cstheme="minorHAnsi"/>
          <w:iCs/>
        </w:rPr>
      </w:pPr>
    </w:p>
    <w:p w14:paraId="6803D56D" w14:textId="77777777" w:rsidR="00FF093D" w:rsidRPr="00C5296D" w:rsidRDefault="00FF093D" w:rsidP="00FF093D">
      <w:pPr>
        <w:pStyle w:val="Sansinterligne"/>
        <w:jc w:val="both"/>
        <w:rPr>
          <w:rFonts w:cstheme="minorHAnsi"/>
          <w:iCs/>
        </w:rPr>
      </w:pPr>
    </w:p>
    <w:p w14:paraId="52A413AA" w14:textId="77777777" w:rsidR="00C5296D" w:rsidRDefault="00756361" w:rsidP="00C5296D">
      <w:pPr>
        <w:pStyle w:val="Sansinterligne"/>
        <w:jc w:val="both"/>
        <w:rPr>
          <w:rFonts w:cstheme="minorHAnsi"/>
          <w:iCs/>
        </w:rPr>
      </w:pPr>
      <w:r w:rsidRPr="00C5296D">
        <w:rPr>
          <w:rFonts w:cstheme="minorHAnsi"/>
          <w:iCs/>
        </w:rPr>
        <w:lastRenderedPageBreak/>
        <w:t>L</w:t>
      </w:r>
      <w:r w:rsidR="0014121B" w:rsidRPr="00C5296D">
        <w:rPr>
          <w:rFonts w:cstheme="minorHAnsi"/>
          <w:iCs/>
        </w:rPr>
        <w:t>e développement de l</w:t>
      </w:r>
      <w:r w:rsidRPr="00C5296D">
        <w:rPr>
          <w:rFonts w:cstheme="minorHAnsi"/>
          <w:iCs/>
        </w:rPr>
        <w:t>’</w:t>
      </w:r>
      <w:r w:rsidRPr="00C5296D">
        <w:rPr>
          <w:rFonts w:cstheme="minorHAnsi"/>
          <w:b/>
          <w:bCs/>
          <w:iCs/>
        </w:rPr>
        <w:t xml:space="preserve">autonomie </w:t>
      </w:r>
      <w:r w:rsidR="00FF093D" w:rsidRPr="00C5296D">
        <w:rPr>
          <w:rFonts w:cstheme="minorHAnsi"/>
          <w:b/>
          <w:bCs/>
          <w:iCs/>
        </w:rPr>
        <w:t>s’exerce dans deux champs :</w:t>
      </w:r>
    </w:p>
    <w:p w14:paraId="3EB481D8" w14:textId="37158A9F" w:rsidR="00756361" w:rsidRDefault="00FF093D" w:rsidP="00C5296D">
      <w:pPr>
        <w:pStyle w:val="Sansinterligne"/>
        <w:numPr>
          <w:ilvl w:val="0"/>
          <w:numId w:val="38"/>
        </w:numPr>
        <w:jc w:val="both"/>
        <w:rPr>
          <w:rFonts w:cstheme="minorHAnsi"/>
          <w:iCs/>
        </w:rPr>
      </w:pPr>
      <w:r w:rsidRPr="00C5296D">
        <w:rPr>
          <w:rFonts w:cstheme="minorHAnsi"/>
          <w:b/>
          <w:bCs/>
          <w:iCs/>
        </w:rPr>
        <w:t>c</w:t>
      </w:r>
      <w:r w:rsidR="0014121B" w:rsidRPr="00C5296D">
        <w:rPr>
          <w:rFonts w:cstheme="minorHAnsi"/>
          <w:b/>
          <w:bCs/>
          <w:iCs/>
        </w:rPr>
        <w:t>onceptuel</w:t>
      </w:r>
      <w:r w:rsidR="002C1F41">
        <w:rPr>
          <w:rFonts w:cstheme="minorHAnsi"/>
          <w:b/>
          <w:bCs/>
          <w:iCs/>
        </w:rPr>
        <w:t>,</w:t>
      </w:r>
      <w:r w:rsidR="00756361" w:rsidRPr="00C5296D">
        <w:rPr>
          <w:rFonts w:cstheme="minorHAnsi"/>
          <w:b/>
          <w:bCs/>
          <w:iCs/>
        </w:rPr>
        <w:t xml:space="preserve"> </w:t>
      </w:r>
      <w:r w:rsidR="0014121B" w:rsidRPr="00C5296D">
        <w:rPr>
          <w:rFonts w:cstheme="minorHAnsi"/>
          <w:iCs/>
        </w:rPr>
        <w:t xml:space="preserve">car </w:t>
      </w:r>
      <w:r w:rsidR="0023765A">
        <w:rPr>
          <w:rFonts w:cstheme="minorHAnsi"/>
          <w:iCs/>
        </w:rPr>
        <w:t>l</w:t>
      </w:r>
      <w:r w:rsidR="00756361" w:rsidRPr="00C5296D">
        <w:rPr>
          <w:rFonts w:cstheme="minorHAnsi"/>
          <w:iCs/>
        </w:rPr>
        <w:t>es candidats doivent faire le point avec l’examinateur sur l’avancée de leur recherche voire proposer des pistes pour compléter leur étude</w:t>
      </w:r>
      <w:r w:rsidR="00DC1FEC">
        <w:rPr>
          <w:rFonts w:cstheme="minorHAnsi"/>
          <w:iCs/>
        </w:rPr>
        <w:t> </w:t>
      </w:r>
      <w:r w:rsidRPr="00C5296D">
        <w:rPr>
          <w:rFonts w:cstheme="minorHAnsi"/>
          <w:iCs/>
        </w:rPr>
        <w:t xml:space="preserve">; </w:t>
      </w:r>
    </w:p>
    <w:p w14:paraId="4EFBB8E1" w14:textId="0942347A" w:rsidR="00896C27" w:rsidRPr="00C5296D" w:rsidRDefault="00FF093D" w:rsidP="00C5296D">
      <w:pPr>
        <w:pStyle w:val="Sansinterligne"/>
        <w:numPr>
          <w:ilvl w:val="0"/>
          <w:numId w:val="38"/>
        </w:numPr>
        <w:jc w:val="both"/>
        <w:rPr>
          <w:rFonts w:cstheme="minorHAnsi"/>
          <w:iCs/>
        </w:rPr>
      </w:pPr>
      <w:r w:rsidRPr="00C5296D">
        <w:rPr>
          <w:rFonts w:cstheme="minorHAnsi"/>
          <w:b/>
          <w:bCs/>
          <w:iCs/>
        </w:rPr>
        <w:t>p</w:t>
      </w:r>
      <w:r w:rsidR="0014121B" w:rsidRPr="00C5296D">
        <w:rPr>
          <w:rFonts w:cstheme="minorHAnsi"/>
          <w:b/>
          <w:bCs/>
          <w:iCs/>
        </w:rPr>
        <w:t>ratique</w:t>
      </w:r>
      <w:r w:rsidR="002C1F41">
        <w:rPr>
          <w:rFonts w:cstheme="minorHAnsi"/>
          <w:b/>
          <w:bCs/>
          <w:iCs/>
        </w:rPr>
        <w:t>,</w:t>
      </w:r>
      <w:r w:rsidR="0014121B" w:rsidRPr="00C5296D">
        <w:rPr>
          <w:rFonts w:cstheme="minorHAnsi"/>
          <w:b/>
          <w:bCs/>
          <w:iCs/>
        </w:rPr>
        <w:t xml:space="preserve"> </w:t>
      </w:r>
      <w:r w:rsidR="0014121B" w:rsidRPr="00C5296D">
        <w:rPr>
          <w:rFonts w:cstheme="minorHAnsi"/>
          <w:iCs/>
        </w:rPr>
        <w:t xml:space="preserve">car les candidats doivent trouver des ressources dans </w:t>
      </w:r>
      <w:r w:rsidR="00D14C78" w:rsidRPr="00C5296D">
        <w:rPr>
          <w:rFonts w:cstheme="minorHAnsi"/>
          <w:iCs/>
        </w:rPr>
        <w:t>la formation</w:t>
      </w:r>
      <w:r w:rsidR="0014121B" w:rsidRPr="00C5296D">
        <w:rPr>
          <w:rFonts w:cstheme="minorHAnsi"/>
          <w:b/>
          <w:bCs/>
          <w:iCs/>
        </w:rPr>
        <w:t xml:space="preserve"> pratique</w:t>
      </w:r>
      <w:r w:rsidR="0014121B" w:rsidRPr="00C5296D">
        <w:rPr>
          <w:rFonts w:cstheme="minorHAnsi"/>
          <w:iCs/>
        </w:rPr>
        <w:t xml:space="preserve"> qu’il</w:t>
      </w:r>
      <w:r w:rsidR="00E722EE" w:rsidRPr="00C5296D">
        <w:rPr>
          <w:rFonts w:cstheme="minorHAnsi"/>
          <w:iCs/>
        </w:rPr>
        <w:t>s</w:t>
      </w:r>
      <w:r w:rsidR="0014121B" w:rsidRPr="00C5296D">
        <w:rPr>
          <w:rFonts w:cstheme="minorHAnsi"/>
          <w:iCs/>
        </w:rPr>
        <w:t xml:space="preserve"> ont eu du collège au lycée</w:t>
      </w:r>
      <w:r w:rsidR="0023765A">
        <w:rPr>
          <w:rStyle w:val="Appelnotedebasdep"/>
          <w:rFonts w:cstheme="minorHAnsi"/>
          <w:iCs/>
        </w:rPr>
        <w:footnoteReference w:id="8"/>
      </w:r>
      <w:r w:rsidR="0014121B" w:rsidRPr="00C5296D">
        <w:rPr>
          <w:rFonts w:cstheme="minorHAnsi"/>
          <w:iCs/>
        </w:rPr>
        <w:t xml:space="preserve">. </w:t>
      </w:r>
    </w:p>
    <w:p w14:paraId="02B64F30" w14:textId="77777777" w:rsidR="00C5296D" w:rsidRDefault="00C5296D" w:rsidP="00C5296D">
      <w:pPr>
        <w:pStyle w:val="Titre2"/>
        <w:spacing w:before="0" w:line="240" w:lineRule="auto"/>
        <w:ind w:left="1800"/>
        <w:jc w:val="both"/>
      </w:pPr>
      <w:bookmarkStart w:id="32" w:name="_Toc112083301"/>
    </w:p>
    <w:p w14:paraId="3EA1D88F" w14:textId="5789BBA2" w:rsidR="00896C27" w:rsidRDefault="00732C1B" w:rsidP="00C5296D">
      <w:pPr>
        <w:pStyle w:val="Titre2"/>
        <w:numPr>
          <w:ilvl w:val="0"/>
          <w:numId w:val="19"/>
        </w:numPr>
        <w:spacing w:before="0" w:line="240" w:lineRule="auto"/>
        <w:jc w:val="both"/>
      </w:pPr>
      <w:bookmarkStart w:id="33" w:name="_Toc115196599"/>
      <w:r>
        <w:t>La mise à l’épreuve du système explicatif par la</w:t>
      </w:r>
      <w:r w:rsidR="00896C27" w:rsidRPr="003E0B02">
        <w:t xml:space="preserve"> «</w:t>
      </w:r>
      <w:r w:rsidR="00DC1FEC">
        <w:t> </w:t>
      </w:r>
      <w:r w:rsidR="00896C27" w:rsidRPr="003E0B02">
        <w:t>Reproductibilité des résultats</w:t>
      </w:r>
      <w:r w:rsidR="00DC1FEC">
        <w:t> </w:t>
      </w:r>
      <w:r w:rsidR="00896C27" w:rsidRPr="003E0B02">
        <w:t>»</w:t>
      </w:r>
      <w:bookmarkEnd w:id="32"/>
      <w:bookmarkEnd w:id="33"/>
    </w:p>
    <w:p w14:paraId="4F4028F3" w14:textId="77777777" w:rsidR="00B813EA" w:rsidRDefault="00B813EA" w:rsidP="00B813EA">
      <w:pPr>
        <w:spacing w:line="240" w:lineRule="auto"/>
        <w:jc w:val="both"/>
      </w:pPr>
    </w:p>
    <w:p w14:paraId="61FDB72B" w14:textId="46ABFE1B" w:rsidR="00896C27" w:rsidRPr="00C5296D" w:rsidRDefault="00B813EA" w:rsidP="00B813EA">
      <w:pPr>
        <w:spacing w:line="240" w:lineRule="auto"/>
        <w:jc w:val="both"/>
      </w:pPr>
      <w:r w:rsidRPr="00C5296D">
        <w:t>L</w:t>
      </w:r>
      <w:r w:rsidR="00896C27" w:rsidRPr="00C5296D">
        <w:t xml:space="preserve">es situations </w:t>
      </w:r>
      <w:r w:rsidRPr="00C5296D">
        <w:t xml:space="preserve">d’ECE, </w:t>
      </w:r>
      <w:r w:rsidR="00896C27" w:rsidRPr="00C5296D">
        <w:t xml:space="preserve">d’observation, d’expérimentation ou de modélisation sont fondées sur l’obtention d’un seul résultat. </w:t>
      </w:r>
      <w:r w:rsidR="00896C27" w:rsidRPr="00C5296D">
        <w:rPr>
          <w:rFonts w:cstheme="minorHAnsi"/>
          <w:iCs/>
        </w:rPr>
        <w:t xml:space="preserve">La reproductibilité des résultats n’est jamais envisagée. </w:t>
      </w:r>
      <w:r w:rsidR="00896C27" w:rsidRPr="00C5296D">
        <w:t>Le candidat ne peut donc pas savoir si les résultats qu’il a obtenus sont ou non valable</w:t>
      </w:r>
      <w:r w:rsidR="00FF093D" w:rsidRPr="00C5296D">
        <w:t>s</w:t>
      </w:r>
      <w:r w:rsidR="00896C27" w:rsidRPr="00C5296D">
        <w:t xml:space="preserve">, et par voie de conséquence, si leur interprétation est ou non significative. </w:t>
      </w:r>
    </w:p>
    <w:p w14:paraId="5D68E8ED" w14:textId="211DF3B1" w:rsidR="00896C27" w:rsidRPr="00C5296D" w:rsidRDefault="00896C27" w:rsidP="00896C27">
      <w:pPr>
        <w:pStyle w:val="Sansinterligne"/>
        <w:jc w:val="both"/>
        <w:rPr>
          <w:rFonts w:cstheme="minorHAnsi"/>
          <w:iCs/>
        </w:rPr>
      </w:pPr>
      <w:r w:rsidRPr="00C5296D">
        <w:rPr>
          <w:rFonts w:cstheme="minorHAnsi"/>
          <w:iCs/>
        </w:rPr>
        <w:t>On retrouve là encore le développement d</w:t>
      </w:r>
      <w:r w:rsidR="00725F34">
        <w:rPr>
          <w:rFonts w:cstheme="minorHAnsi"/>
          <w:iCs/>
        </w:rPr>
        <w:t>e l’</w:t>
      </w:r>
      <w:r w:rsidRPr="00C5296D">
        <w:rPr>
          <w:rFonts w:cstheme="minorHAnsi"/>
          <w:b/>
          <w:bCs/>
          <w:iCs/>
        </w:rPr>
        <w:t>esprit critique</w:t>
      </w:r>
      <w:r w:rsidRPr="00C5296D">
        <w:rPr>
          <w:rFonts w:cstheme="minorHAnsi"/>
          <w:iCs/>
        </w:rPr>
        <w:t xml:space="preserve"> qui permet de prendre du recul sur la qualité de l’expérimentation réalisée et sur les résultats obtenus</w:t>
      </w:r>
      <w:r w:rsidR="00725F34">
        <w:rPr>
          <w:rFonts w:cstheme="minorHAnsi"/>
          <w:iCs/>
        </w:rPr>
        <w:t xml:space="preserve"> </w:t>
      </w:r>
      <w:r w:rsidR="00725F34">
        <w:t>pour en estimer la robustesse</w:t>
      </w:r>
      <w:r w:rsidRPr="00C5296D">
        <w:rPr>
          <w:rFonts w:cstheme="minorHAnsi"/>
          <w:iCs/>
        </w:rPr>
        <w:t xml:space="preserve">. </w:t>
      </w:r>
    </w:p>
    <w:p w14:paraId="1CBCB30D" w14:textId="77777777" w:rsidR="00896C27" w:rsidRPr="00C5296D" w:rsidRDefault="00896C27" w:rsidP="00896C27">
      <w:pPr>
        <w:pStyle w:val="Sansinterligne"/>
        <w:jc w:val="both"/>
        <w:rPr>
          <w:rFonts w:cstheme="minorHAnsi"/>
          <w:iCs/>
        </w:rPr>
      </w:pPr>
    </w:p>
    <w:p w14:paraId="71F13E6E" w14:textId="6DB2DBA3" w:rsidR="00D14C78" w:rsidRPr="00C5296D" w:rsidRDefault="00896C27" w:rsidP="00C5296D">
      <w:pPr>
        <w:jc w:val="both"/>
        <w:rPr>
          <w:rFonts w:cstheme="minorHAnsi"/>
        </w:rPr>
      </w:pPr>
      <w:r w:rsidRPr="00C5296D">
        <w:rPr>
          <w:rFonts w:cstheme="minorHAnsi"/>
          <w:iCs/>
        </w:rPr>
        <w:t xml:space="preserve">Pour argumenter de la qualité de l’expérimentation et donc de sa fiabilité, le candidat pourra disposer après des échanges avec l’examinateur, </w:t>
      </w:r>
      <w:r w:rsidRPr="00C5296D">
        <w:t>de résultats de référence en ressource complémentaire. L’utilisation d’</w:t>
      </w:r>
      <w:r w:rsidRPr="00C5296D">
        <w:rPr>
          <w:rFonts w:cstheme="minorHAnsi"/>
        </w:rPr>
        <w:t>outils mathématiques simples, acquis en classe de seconde et fréquemment utilisés en sciences (voir en annexe</w:t>
      </w:r>
      <w:r w:rsidR="00DC1FEC">
        <w:rPr>
          <w:rFonts w:cstheme="minorHAnsi"/>
        </w:rPr>
        <w:t> </w:t>
      </w:r>
      <w:r w:rsidRPr="00C5296D">
        <w:rPr>
          <w:rFonts w:cstheme="minorHAnsi"/>
        </w:rPr>
        <w:t xml:space="preserve">1) lui permettra d’évaluer la </w:t>
      </w:r>
      <w:r w:rsidRPr="00C5296D">
        <w:t>validité de ses résultats au regard de leur reproductibilité</w:t>
      </w:r>
      <w:r w:rsidRPr="00C5296D">
        <w:rPr>
          <w:rFonts w:cstheme="minorHAnsi"/>
        </w:rPr>
        <w:t xml:space="preserve"> et de proposer éventuellement des pistes d’amélioration de l’expérimentation. </w:t>
      </w:r>
    </w:p>
    <w:p w14:paraId="1927891C" w14:textId="773BA567" w:rsidR="00896C27" w:rsidRDefault="00896C27">
      <w:pPr>
        <w:pStyle w:val="Titre1"/>
        <w:numPr>
          <w:ilvl w:val="0"/>
          <w:numId w:val="24"/>
        </w:numPr>
        <w:jc w:val="both"/>
      </w:pPr>
      <w:bookmarkStart w:id="34" w:name="_Toc85177013"/>
      <w:bookmarkStart w:id="35" w:name="_Toc112083302"/>
      <w:bookmarkStart w:id="36" w:name="_Toc115196600"/>
      <w:r w:rsidRPr="003E0B02">
        <w:t>L</w:t>
      </w:r>
      <w:r>
        <w:t xml:space="preserve">es </w:t>
      </w:r>
      <w:r w:rsidRPr="003E0B02">
        <w:t>fiche</w:t>
      </w:r>
      <w:r>
        <w:t>s</w:t>
      </w:r>
      <w:r w:rsidRPr="003E0B02">
        <w:t xml:space="preserve"> </w:t>
      </w:r>
      <w:r>
        <w:t>«</w:t>
      </w:r>
      <w:r w:rsidR="00DC1FEC">
        <w:t> </w:t>
      </w:r>
      <w:r w:rsidRPr="003E0B02">
        <w:t xml:space="preserve">sujet </w:t>
      </w:r>
      <w:r w:rsidR="00DC1FEC">
        <w:t>—</w:t>
      </w:r>
      <w:r w:rsidRPr="003E0B02">
        <w:t xml:space="preserve"> candidat</w:t>
      </w:r>
      <w:bookmarkEnd w:id="34"/>
      <w:r w:rsidR="00DC1FEC">
        <w:t> </w:t>
      </w:r>
      <w:r>
        <w:t>»</w:t>
      </w:r>
      <w:bookmarkEnd w:id="35"/>
      <w:bookmarkEnd w:id="36"/>
    </w:p>
    <w:p w14:paraId="1CC3B9B6" w14:textId="77777777" w:rsidR="00896C27" w:rsidRPr="00825E97" w:rsidRDefault="00896C27" w:rsidP="00896C27">
      <w:pPr>
        <w:jc w:val="both"/>
      </w:pPr>
    </w:p>
    <w:p w14:paraId="1BB839FC" w14:textId="6BE98457" w:rsidR="00896C27" w:rsidRDefault="00896C27" w:rsidP="00896C27">
      <w:pPr>
        <w:jc w:val="both"/>
        <w:rPr>
          <w:rFonts w:cstheme="minorHAnsi"/>
        </w:rPr>
      </w:pPr>
      <w:r>
        <w:rPr>
          <w:rFonts w:cstheme="minorHAnsi"/>
        </w:rPr>
        <w:t>Deux fiches sujets différentes peuvent être proposées aux candidats et correspondent aux deux types de matrices</w:t>
      </w:r>
      <w:r w:rsidR="00DC1FEC">
        <w:rPr>
          <w:rFonts w:cstheme="minorHAnsi"/>
        </w:rPr>
        <w:t> </w:t>
      </w:r>
      <w:r>
        <w:rPr>
          <w:rFonts w:cstheme="minorHAnsi"/>
        </w:rPr>
        <w:t xml:space="preserve">: </w:t>
      </w:r>
    </w:p>
    <w:p w14:paraId="05953B3D" w14:textId="420C57BB" w:rsidR="00896C27" w:rsidRDefault="00896C27">
      <w:pPr>
        <w:pStyle w:val="Paragraphedeliste"/>
        <w:numPr>
          <w:ilvl w:val="0"/>
          <w:numId w:val="12"/>
        </w:numPr>
        <w:jc w:val="both"/>
        <w:rPr>
          <w:rFonts w:cstheme="minorHAnsi"/>
        </w:rPr>
      </w:pPr>
      <w:r>
        <w:rPr>
          <w:rFonts w:cstheme="minorHAnsi"/>
        </w:rPr>
        <w:t>l</w:t>
      </w:r>
      <w:r w:rsidRPr="00825E97">
        <w:rPr>
          <w:rFonts w:cstheme="minorHAnsi"/>
        </w:rPr>
        <w:t xml:space="preserve">a première correspond </w:t>
      </w:r>
      <w:r>
        <w:rPr>
          <w:rFonts w:cstheme="minorHAnsi"/>
        </w:rPr>
        <w:t xml:space="preserve">uniquement </w:t>
      </w:r>
      <w:r w:rsidRPr="00825E97">
        <w:rPr>
          <w:rFonts w:cstheme="minorHAnsi"/>
        </w:rPr>
        <w:t>aux sujets </w:t>
      </w:r>
      <w:r>
        <w:rPr>
          <w:rFonts w:cstheme="minorHAnsi"/>
        </w:rPr>
        <w:t>de type «</w:t>
      </w:r>
      <w:r w:rsidR="00DC1FEC">
        <w:rPr>
          <w:rFonts w:cstheme="minorHAnsi"/>
        </w:rPr>
        <w:t> </w:t>
      </w:r>
      <w:r w:rsidR="002C1F41">
        <w:rPr>
          <w:rFonts w:cstheme="minorHAnsi"/>
        </w:rPr>
        <w:t>É</w:t>
      </w:r>
      <w:r w:rsidRPr="00825E97">
        <w:rPr>
          <w:rFonts w:cstheme="minorHAnsi"/>
        </w:rPr>
        <w:t>laboration d’une stratégie</w:t>
      </w:r>
      <w:r>
        <w:rPr>
          <w:rFonts w:cstheme="minorHAnsi"/>
        </w:rPr>
        <w:t> </w:t>
      </w:r>
      <w:r w:rsidR="002448A9">
        <w:rPr>
          <w:rFonts w:cstheme="minorHAnsi"/>
        </w:rPr>
        <w:t>en début d’épreuve</w:t>
      </w:r>
      <w:r w:rsidR="00DC1FEC">
        <w:rPr>
          <w:rFonts w:cstheme="minorHAnsi"/>
        </w:rPr>
        <w:t> </w:t>
      </w:r>
      <w:r>
        <w:rPr>
          <w:rFonts w:cstheme="minorHAnsi"/>
        </w:rPr>
        <w:t>»</w:t>
      </w:r>
      <w:r w:rsidR="00DC1FEC">
        <w:rPr>
          <w:rFonts w:cstheme="minorHAnsi"/>
        </w:rPr>
        <w:t> </w:t>
      </w:r>
      <w:r>
        <w:rPr>
          <w:rFonts w:cstheme="minorHAnsi"/>
        </w:rPr>
        <w:t>;</w:t>
      </w:r>
    </w:p>
    <w:p w14:paraId="41C48364" w14:textId="4E181EA4" w:rsidR="00896C27" w:rsidRPr="00FF093D" w:rsidRDefault="00896C27" w:rsidP="00FF093D">
      <w:pPr>
        <w:pStyle w:val="Paragraphedeliste"/>
        <w:numPr>
          <w:ilvl w:val="0"/>
          <w:numId w:val="12"/>
        </w:numPr>
        <w:jc w:val="both"/>
        <w:rPr>
          <w:rFonts w:cstheme="minorHAnsi"/>
        </w:rPr>
      </w:pPr>
      <w:r w:rsidRPr="00825E97">
        <w:rPr>
          <w:rFonts w:cstheme="minorHAnsi"/>
        </w:rPr>
        <w:t>la seconde correspond à tous les autres sujets</w:t>
      </w:r>
      <w:r w:rsidR="00D14C78">
        <w:rPr>
          <w:rFonts w:cstheme="minorHAnsi"/>
        </w:rPr>
        <w:t>.</w:t>
      </w:r>
    </w:p>
    <w:p w14:paraId="178B7B34" w14:textId="1152A2B2" w:rsidR="007979B5" w:rsidRPr="00B02947" w:rsidRDefault="00896C27" w:rsidP="00B02947">
      <w:pPr>
        <w:pStyle w:val="Sansinterligne"/>
        <w:rPr>
          <w:rFonts w:asciiTheme="majorHAnsi" w:eastAsiaTheme="majorEastAsia" w:hAnsiTheme="majorHAnsi" w:cstheme="majorBidi"/>
          <w:sz w:val="32"/>
          <w:szCs w:val="32"/>
        </w:rPr>
      </w:pPr>
      <w:r w:rsidRPr="00B02947">
        <w:rPr>
          <w:rFonts w:cstheme="minorHAnsi"/>
          <w:b/>
          <w:bCs/>
        </w:rPr>
        <w:t>Les deux types de matrice</w:t>
      </w:r>
      <w:r w:rsidR="002C1F41">
        <w:rPr>
          <w:rFonts w:cstheme="minorHAnsi"/>
          <w:b/>
          <w:bCs/>
        </w:rPr>
        <w:t>s</w:t>
      </w:r>
      <w:r w:rsidRPr="00B02947">
        <w:rPr>
          <w:rFonts w:cstheme="minorHAnsi"/>
          <w:b/>
          <w:bCs/>
        </w:rPr>
        <w:t xml:space="preserve"> sont fournies </w:t>
      </w:r>
      <w:r w:rsidR="00C5296D" w:rsidRPr="00B02947">
        <w:rPr>
          <w:rFonts w:cstheme="minorHAnsi"/>
          <w:b/>
          <w:bCs/>
        </w:rPr>
        <w:t>avec</w:t>
      </w:r>
      <w:r w:rsidRPr="00B02947">
        <w:rPr>
          <w:rFonts w:cstheme="minorHAnsi"/>
          <w:b/>
          <w:bCs/>
        </w:rPr>
        <w:t xml:space="preserve"> le </w:t>
      </w:r>
      <w:r w:rsidR="00C5296D" w:rsidRPr="00B02947">
        <w:rPr>
          <w:rFonts w:cstheme="minorHAnsi"/>
          <w:b/>
          <w:bCs/>
        </w:rPr>
        <w:t xml:space="preserve">nouveau </w:t>
      </w:r>
      <w:r w:rsidRPr="00B02947">
        <w:rPr>
          <w:rFonts w:cstheme="minorHAnsi"/>
          <w:b/>
          <w:bCs/>
        </w:rPr>
        <w:t>vadémécum.</w:t>
      </w:r>
    </w:p>
    <w:p w14:paraId="54F1B81B" w14:textId="06EAB320" w:rsidR="00547BEC" w:rsidRDefault="00547BEC">
      <w:pPr>
        <w:pStyle w:val="Titre1"/>
        <w:numPr>
          <w:ilvl w:val="0"/>
          <w:numId w:val="24"/>
        </w:numPr>
        <w:jc w:val="both"/>
      </w:pPr>
      <w:bookmarkStart w:id="37" w:name="_Toc112083303"/>
      <w:bookmarkStart w:id="38" w:name="_Toc115196601"/>
      <w:r w:rsidRPr="00315EE7">
        <w:t>L</w:t>
      </w:r>
      <w:r>
        <w:t>es compétences évaluées dans les différents sujets et les modalités d’évaluation</w:t>
      </w:r>
      <w:bookmarkEnd w:id="37"/>
      <w:bookmarkEnd w:id="38"/>
    </w:p>
    <w:p w14:paraId="29E37746" w14:textId="77777777" w:rsidR="00502C99" w:rsidRDefault="00502C99" w:rsidP="000C6D3D">
      <w:pPr>
        <w:pStyle w:val="Sansinterligne"/>
        <w:jc w:val="both"/>
        <w:rPr>
          <w:rFonts w:cstheme="minorHAnsi"/>
          <w:b/>
          <w:bCs/>
          <w:u w:val="single"/>
        </w:rPr>
      </w:pPr>
    </w:p>
    <w:p w14:paraId="17018B5A" w14:textId="794554A9" w:rsidR="004E4C64" w:rsidRPr="00C5296D" w:rsidRDefault="00AE658F" w:rsidP="000C6D3D">
      <w:pPr>
        <w:jc w:val="both"/>
        <w:rPr>
          <w:rFonts w:cstheme="minorHAnsi"/>
        </w:rPr>
      </w:pPr>
      <w:r w:rsidRPr="00C5296D">
        <w:rPr>
          <w:rFonts w:cstheme="minorHAnsi"/>
        </w:rPr>
        <w:t xml:space="preserve">Le candidat lors de la passation de l’épreuve d’ECE, comme dans toute activité, met en œuvre une grande diversité de </w:t>
      </w:r>
      <w:r w:rsidR="00B74C7E" w:rsidRPr="00C5296D">
        <w:rPr>
          <w:rFonts w:cstheme="minorHAnsi"/>
        </w:rPr>
        <w:t>compétences</w:t>
      </w:r>
      <w:r w:rsidR="002C1F41">
        <w:rPr>
          <w:rFonts w:cstheme="minorHAnsi"/>
        </w:rPr>
        <w:t>,</w:t>
      </w:r>
      <w:r w:rsidR="00B74C7E" w:rsidRPr="00C5296D">
        <w:rPr>
          <w:rFonts w:cstheme="minorHAnsi"/>
        </w:rPr>
        <w:t xml:space="preserve"> </w:t>
      </w:r>
      <w:r w:rsidRPr="00C5296D">
        <w:rPr>
          <w:rFonts w:cstheme="minorHAnsi"/>
        </w:rPr>
        <w:t xml:space="preserve">mais l’évaluation n’en cible que certaines. </w:t>
      </w:r>
      <w:r w:rsidR="004E4C64" w:rsidRPr="00C5296D">
        <w:rPr>
          <w:rFonts w:cstheme="minorHAnsi"/>
        </w:rPr>
        <w:t xml:space="preserve">L’évaluation </w:t>
      </w:r>
      <w:r w:rsidR="004E4C64" w:rsidRPr="00C5296D">
        <w:t xml:space="preserve">de la prestation du candidat lors de </w:t>
      </w:r>
      <w:r w:rsidR="004E4C64" w:rsidRPr="00C5296D">
        <w:rPr>
          <w:rFonts w:cstheme="minorHAnsi"/>
        </w:rPr>
        <w:t xml:space="preserve">l’épreuve d’ECE va se faire en quatre temps. Nous envisagerons tout d’abord le cas des étapes constantes puis le cas des étapes spécifiques. </w:t>
      </w:r>
    </w:p>
    <w:p w14:paraId="67C3D3AB" w14:textId="1D0D35AF" w:rsidR="00547BEC" w:rsidRDefault="004E4C64" w:rsidP="00406EF9">
      <w:pPr>
        <w:pStyle w:val="Titre2"/>
        <w:numPr>
          <w:ilvl w:val="1"/>
          <w:numId w:val="24"/>
        </w:numPr>
      </w:pPr>
      <w:bookmarkStart w:id="39" w:name="_Toc115196602"/>
      <w:r w:rsidRPr="00067222">
        <w:t>L’évaluation de l’étape de réalisation pratique</w:t>
      </w:r>
      <w:bookmarkEnd w:id="39"/>
    </w:p>
    <w:p w14:paraId="1ED134A5" w14:textId="77777777" w:rsidR="00B02947" w:rsidRPr="00B02947" w:rsidRDefault="00B02947" w:rsidP="00B02947"/>
    <w:p w14:paraId="02404EB3" w14:textId="6E8E674A" w:rsidR="004E4C64" w:rsidRDefault="004E4C64" w:rsidP="000C6D3D">
      <w:pPr>
        <w:jc w:val="both"/>
        <w:rPr>
          <w:rFonts w:cstheme="minorHAnsi"/>
        </w:rPr>
      </w:pPr>
      <w:r w:rsidRPr="001B7540">
        <w:rPr>
          <w:rFonts w:cstheme="minorHAnsi"/>
        </w:rPr>
        <w:t>Dans l’épreuve actuelle d’ECE, 12</w:t>
      </w:r>
      <w:r w:rsidR="00DC1FEC">
        <w:rPr>
          <w:rFonts w:cstheme="minorHAnsi"/>
        </w:rPr>
        <w:t> </w:t>
      </w:r>
      <w:r w:rsidRPr="001B7540">
        <w:rPr>
          <w:rFonts w:cstheme="minorHAnsi"/>
        </w:rPr>
        <w:t>points sont consacrés à la partie expérimentale (conception de la stratégie et réalisation</w:t>
      </w:r>
      <w:r>
        <w:rPr>
          <w:rFonts w:cstheme="minorHAnsi"/>
        </w:rPr>
        <w:t xml:space="preserve"> pratique</w:t>
      </w:r>
      <w:r w:rsidRPr="001B7540">
        <w:rPr>
          <w:rFonts w:cstheme="minorHAnsi"/>
        </w:rPr>
        <w:t>) et 8</w:t>
      </w:r>
      <w:r w:rsidR="00DC1FEC">
        <w:rPr>
          <w:rFonts w:cstheme="minorHAnsi"/>
        </w:rPr>
        <w:t> </w:t>
      </w:r>
      <w:r w:rsidRPr="001B7540">
        <w:rPr>
          <w:rFonts w:cstheme="minorHAnsi"/>
        </w:rPr>
        <w:t xml:space="preserve">points à la </w:t>
      </w:r>
      <w:r>
        <w:rPr>
          <w:rFonts w:cstheme="minorHAnsi"/>
        </w:rPr>
        <w:t>partie «</w:t>
      </w:r>
      <w:r w:rsidR="00DC1FEC">
        <w:rPr>
          <w:rFonts w:cstheme="minorHAnsi"/>
        </w:rPr>
        <w:t> </w:t>
      </w:r>
      <w:r w:rsidRPr="001B7540">
        <w:rPr>
          <w:rFonts w:cstheme="minorHAnsi"/>
        </w:rPr>
        <w:t>communication et</w:t>
      </w:r>
      <w:r>
        <w:rPr>
          <w:rFonts w:cstheme="minorHAnsi"/>
        </w:rPr>
        <w:t xml:space="preserve"> exploitation</w:t>
      </w:r>
      <w:r w:rsidRPr="001B7540">
        <w:rPr>
          <w:rFonts w:cstheme="minorHAnsi"/>
        </w:rPr>
        <w:t xml:space="preserve"> des résultats</w:t>
      </w:r>
      <w:r w:rsidR="00DC1FEC">
        <w:rPr>
          <w:rFonts w:cstheme="minorHAnsi"/>
        </w:rPr>
        <w:t> </w:t>
      </w:r>
      <w:r>
        <w:rPr>
          <w:rFonts w:cstheme="minorHAnsi"/>
        </w:rPr>
        <w:t>»</w:t>
      </w:r>
      <w:r w:rsidRPr="001B7540">
        <w:rPr>
          <w:rFonts w:cstheme="minorHAnsi"/>
        </w:rPr>
        <w:t xml:space="preserve">. </w:t>
      </w:r>
      <w:r w:rsidRPr="007A32D4">
        <w:rPr>
          <w:rFonts w:cstheme="minorHAnsi"/>
          <w:b/>
        </w:rPr>
        <w:t>Le choix a été fait de conserver le même équilibre dans l’épreuve d’ECE à partir de la session</w:t>
      </w:r>
      <w:r w:rsidR="00DC1FEC">
        <w:rPr>
          <w:rFonts w:cstheme="minorHAnsi"/>
          <w:b/>
        </w:rPr>
        <w:t> </w:t>
      </w:r>
      <w:r w:rsidRPr="007A32D4">
        <w:rPr>
          <w:rFonts w:cstheme="minorHAnsi"/>
          <w:b/>
        </w:rPr>
        <w:t>2023</w:t>
      </w:r>
      <w:r w:rsidR="00DC1FEC">
        <w:rPr>
          <w:rFonts w:cstheme="minorHAnsi"/>
          <w:b/>
        </w:rPr>
        <w:t> </w:t>
      </w:r>
      <w:r w:rsidRPr="007A32D4">
        <w:rPr>
          <w:rFonts w:cstheme="minorHAnsi"/>
        </w:rPr>
        <w:t>: 12 points pour la p</w:t>
      </w:r>
      <w:r w:rsidRPr="001B7540">
        <w:rPr>
          <w:rFonts w:cstheme="minorHAnsi"/>
        </w:rPr>
        <w:t>artie expérimentale (l’activité pratique et l</w:t>
      </w:r>
      <w:r>
        <w:rPr>
          <w:rFonts w:cstheme="minorHAnsi"/>
        </w:rPr>
        <w:t xml:space="preserve">’étape </w:t>
      </w:r>
      <w:r w:rsidRPr="001B7540">
        <w:rPr>
          <w:rFonts w:cstheme="minorHAnsi"/>
        </w:rPr>
        <w:t>spécifique) et 8</w:t>
      </w:r>
      <w:r w:rsidR="00DC1FEC">
        <w:rPr>
          <w:rFonts w:cstheme="minorHAnsi"/>
        </w:rPr>
        <w:t> </w:t>
      </w:r>
      <w:r w:rsidRPr="001B7540">
        <w:rPr>
          <w:rFonts w:cstheme="minorHAnsi"/>
        </w:rPr>
        <w:t xml:space="preserve">points pour la communication et l’interprétation des résultats ainsi que la </w:t>
      </w:r>
      <w:r>
        <w:rPr>
          <w:rFonts w:cstheme="minorHAnsi"/>
        </w:rPr>
        <w:t xml:space="preserve">conclusion finale </w:t>
      </w:r>
      <w:r w:rsidRPr="001B7540">
        <w:rPr>
          <w:rFonts w:cstheme="minorHAnsi"/>
        </w:rPr>
        <w:t xml:space="preserve">(résolution de la recherche menée). </w:t>
      </w:r>
    </w:p>
    <w:p w14:paraId="681D7139" w14:textId="22FE4C31" w:rsidR="00F42B42" w:rsidRDefault="00F42B42" w:rsidP="000C6D3D">
      <w:pPr>
        <w:jc w:val="both"/>
        <w:rPr>
          <w:rFonts w:cstheme="minorHAnsi"/>
        </w:rPr>
      </w:pPr>
    </w:p>
    <w:p w14:paraId="10BDB31E" w14:textId="77777777" w:rsidR="00F42B42" w:rsidRDefault="00F42B42" w:rsidP="000C6D3D">
      <w:pPr>
        <w:jc w:val="both"/>
        <w:rPr>
          <w:rFonts w:cstheme="minorHAnsi"/>
        </w:rPr>
      </w:pPr>
    </w:p>
    <w:p w14:paraId="5E8E8542" w14:textId="3379D657" w:rsidR="000268A8" w:rsidRPr="00C5296D" w:rsidRDefault="000268A8" w:rsidP="000C6D3D">
      <w:pPr>
        <w:jc w:val="both"/>
        <w:rPr>
          <w:rFonts w:cstheme="minorHAnsi"/>
          <w:b/>
          <w:bCs/>
          <w:u w:val="single"/>
        </w:rPr>
      </w:pPr>
      <w:r w:rsidRPr="00C5296D">
        <w:rPr>
          <w:rFonts w:cstheme="minorHAnsi"/>
          <w:b/>
          <w:bCs/>
          <w:u w:val="single"/>
        </w:rPr>
        <w:lastRenderedPageBreak/>
        <w:t>Les critères d’évaluation de l’étape de réalisation pratique</w:t>
      </w:r>
    </w:p>
    <w:p w14:paraId="7C3058BE" w14:textId="7E9904F1" w:rsidR="004E4C64" w:rsidRPr="00C5296D" w:rsidRDefault="004E4C64" w:rsidP="000C6D3D">
      <w:pPr>
        <w:jc w:val="both"/>
        <w:rPr>
          <w:rFonts w:cstheme="minorHAnsi"/>
        </w:rPr>
      </w:pPr>
      <w:r w:rsidRPr="00C5296D">
        <w:rPr>
          <w:rFonts w:cstheme="minorHAnsi"/>
        </w:rPr>
        <w:t xml:space="preserve">L’évaluation </w:t>
      </w:r>
      <w:r w:rsidR="00D749C7" w:rsidRPr="00C5296D">
        <w:rPr>
          <w:rFonts w:cstheme="minorHAnsi"/>
        </w:rPr>
        <w:t xml:space="preserve">de cette étape </w:t>
      </w:r>
      <w:r w:rsidR="00A17C6F" w:rsidRPr="00C5296D">
        <w:rPr>
          <w:rFonts w:cstheme="minorHAnsi"/>
        </w:rPr>
        <w:t>est située dans la partie A</w:t>
      </w:r>
      <w:r w:rsidR="001A3768" w:rsidRPr="00C5296D">
        <w:rPr>
          <w:rFonts w:cstheme="minorHAnsi"/>
        </w:rPr>
        <w:t xml:space="preserve"> </w:t>
      </w:r>
      <w:r w:rsidR="00A17C6F" w:rsidRPr="00C5296D">
        <w:rPr>
          <w:rFonts w:cstheme="minorHAnsi"/>
        </w:rPr>
        <w:t>et est notée sur 9</w:t>
      </w:r>
      <w:r w:rsidR="00DC1FEC">
        <w:rPr>
          <w:rFonts w:cstheme="minorHAnsi"/>
        </w:rPr>
        <w:t> </w:t>
      </w:r>
      <w:r w:rsidR="00A17C6F" w:rsidRPr="00C5296D">
        <w:rPr>
          <w:rFonts w:cstheme="minorHAnsi"/>
        </w:rPr>
        <w:t xml:space="preserve">points. Elle </w:t>
      </w:r>
      <w:r w:rsidR="00D749C7" w:rsidRPr="00C5296D">
        <w:rPr>
          <w:rFonts w:cstheme="minorHAnsi"/>
        </w:rPr>
        <w:t>est fondée</w:t>
      </w:r>
      <w:r w:rsidR="00A17C6F" w:rsidRPr="00C5296D">
        <w:rPr>
          <w:rFonts w:cstheme="minorHAnsi"/>
        </w:rPr>
        <w:t xml:space="preserve"> sur </w:t>
      </w:r>
      <w:r w:rsidR="00D749C7" w:rsidRPr="00C5296D">
        <w:rPr>
          <w:rFonts w:cstheme="minorHAnsi"/>
        </w:rPr>
        <w:t>l’obtention d’un résultat exploitable.</w:t>
      </w:r>
      <w:r w:rsidR="00A17C6F" w:rsidRPr="00C5296D">
        <w:rPr>
          <w:rFonts w:cstheme="minorHAnsi"/>
        </w:rPr>
        <w:t xml:space="preserve"> </w:t>
      </w:r>
      <w:r w:rsidR="00584F30" w:rsidRPr="00C5296D">
        <w:rPr>
          <w:rFonts w:cstheme="minorHAnsi"/>
        </w:rPr>
        <w:t xml:space="preserve">La qualité du résultat obtenu dépend du </w:t>
      </w:r>
      <w:r w:rsidR="00D749C7" w:rsidRPr="00C5296D">
        <w:rPr>
          <w:rFonts w:cstheme="minorHAnsi"/>
        </w:rPr>
        <w:t xml:space="preserve">respect de la démarche et du </w:t>
      </w:r>
      <w:r w:rsidR="001A3768" w:rsidRPr="00C5296D">
        <w:rPr>
          <w:rFonts w:cstheme="minorHAnsi"/>
        </w:rPr>
        <w:t xml:space="preserve">suivi du </w:t>
      </w:r>
      <w:r w:rsidR="00D749C7" w:rsidRPr="00C5296D">
        <w:rPr>
          <w:rFonts w:cstheme="minorHAnsi"/>
        </w:rPr>
        <w:t xml:space="preserve">protocole (élaborés par le candidat ou imposés par le sujet), </w:t>
      </w:r>
      <w:r w:rsidR="00584F30" w:rsidRPr="00C5296D">
        <w:rPr>
          <w:rFonts w:cstheme="minorHAnsi"/>
        </w:rPr>
        <w:t>de</w:t>
      </w:r>
      <w:r w:rsidR="00D749C7" w:rsidRPr="00C5296D">
        <w:rPr>
          <w:rFonts w:cstheme="minorHAnsi"/>
        </w:rPr>
        <w:t xml:space="preserve"> la qualité du geste technique et </w:t>
      </w:r>
      <w:r w:rsidR="00584F30" w:rsidRPr="00C5296D">
        <w:rPr>
          <w:rFonts w:cstheme="minorHAnsi"/>
        </w:rPr>
        <w:t xml:space="preserve">du </w:t>
      </w:r>
      <w:r w:rsidR="00D749C7" w:rsidRPr="00C5296D">
        <w:rPr>
          <w:rFonts w:cstheme="minorHAnsi"/>
        </w:rPr>
        <w:t xml:space="preserve">respect des consignes de sécurité. </w:t>
      </w:r>
    </w:p>
    <w:p w14:paraId="1BA22655" w14:textId="5F3C9407" w:rsidR="00A957BE" w:rsidRPr="00C5296D" w:rsidRDefault="00584F30" w:rsidP="00A957BE">
      <w:pPr>
        <w:jc w:val="both"/>
        <w:rPr>
          <w:rFonts w:cstheme="minorHAnsi"/>
        </w:rPr>
      </w:pPr>
      <w:r w:rsidRPr="00C5296D">
        <w:rPr>
          <w:rFonts w:cstheme="minorHAnsi"/>
        </w:rPr>
        <w:t>Les évaluateurs vont lors de l’épreuve,</w:t>
      </w:r>
      <w:r w:rsidR="00E125A1" w:rsidRPr="00C5296D">
        <w:rPr>
          <w:rFonts w:cstheme="minorHAnsi"/>
        </w:rPr>
        <w:t xml:space="preserve"> éventuellement</w:t>
      </w:r>
      <w:r w:rsidRPr="00C5296D">
        <w:rPr>
          <w:rFonts w:cstheme="minorHAnsi"/>
        </w:rPr>
        <w:t xml:space="preserve"> proposer des aides pour que le candidat </w:t>
      </w:r>
      <w:r w:rsidR="00E125A1" w:rsidRPr="00C5296D">
        <w:rPr>
          <w:rFonts w:cstheme="minorHAnsi"/>
        </w:rPr>
        <w:t>réussisse son activité pratique et obtienne un résultat exploitable en toute sécurité. Ces aides mineures ou majeures porte</w:t>
      </w:r>
      <w:r w:rsidR="001A3768" w:rsidRPr="00C5296D">
        <w:rPr>
          <w:rFonts w:cstheme="minorHAnsi"/>
        </w:rPr>
        <w:t>nt</w:t>
      </w:r>
      <w:r w:rsidR="00E125A1" w:rsidRPr="00C5296D">
        <w:rPr>
          <w:rFonts w:cstheme="minorHAnsi"/>
        </w:rPr>
        <w:t xml:space="preserve"> </w:t>
      </w:r>
      <w:r w:rsidR="00FE4CF7" w:rsidRPr="00C5296D">
        <w:rPr>
          <w:rFonts w:cstheme="minorHAnsi"/>
        </w:rPr>
        <w:t>sur un</w:t>
      </w:r>
      <w:r w:rsidR="00E125A1" w:rsidRPr="00C5296D">
        <w:rPr>
          <w:rFonts w:cstheme="minorHAnsi"/>
        </w:rPr>
        <w:t xml:space="preserve"> des </w:t>
      </w:r>
      <w:r w:rsidR="00A17C6F" w:rsidRPr="00C5296D">
        <w:rPr>
          <w:rFonts w:cstheme="minorHAnsi"/>
        </w:rPr>
        <w:t>critères</w:t>
      </w:r>
      <w:r w:rsidR="00E125A1" w:rsidRPr="00C5296D">
        <w:rPr>
          <w:rFonts w:cstheme="minorHAnsi"/>
        </w:rPr>
        <w:t xml:space="preserve"> cité</w:t>
      </w:r>
      <w:r w:rsidR="00A17C6F" w:rsidRPr="00C5296D">
        <w:rPr>
          <w:rFonts w:cstheme="minorHAnsi"/>
        </w:rPr>
        <w:t>s</w:t>
      </w:r>
      <w:r w:rsidR="00E125A1" w:rsidRPr="00C5296D">
        <w:rPr>
          <w:rFonts w:cstheme="minorHAnsi"/>
        </w:rPr>
        <w:t xml:space="preserve"> ci-dessus</w:t>
      </w:r>
      <w:r w:rsidR="00A17C6F" w:rsidRPr="00C5296D">
        <w:rPr>
          <w:rFonts w:cstheme="minorHAnsi"/>
        </w:rPr>
        <w:t>.</w:t>
      </w:r>
    </w:p>
    <w:p w14:paraId="14C57ACA" w14:textId="6804CFBB" w:rsidR="004E4C64" w:rsidRDefault="004E4C64" w:rsidP="00A957BE">
      <w:pPr>
        <w:jc w:val="center"/>
        <w:rPr>
          <w:rFonts w:cstheme="minorHAnsi"/>
        </w:rPr>
      </w:pPr>
      <w:r>
        <w:rPr>
          <w:rFonts w:cstheme="minorHAnsi"/>
          <w:noProof/>
          <w:lang w:eastAsia="fr-FR"/>
        </w:rPr>
        <w:drawing>
          <wp:inline distT="0" distB="0" distL="0" distR="0" wp14:anchorId="721023D9" wp14:editId="4CC32997">
            <wp:extent cx="4476610" cy="2518093"/>
            <wp:effectExtent l="19050" t="19050" r="19685" b="1587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9083" cy="2564484"/>
                    </a:xfrm>
                    <a:prstGeom prst="rect">
                      <a:avLst/>
                    </a:prstGeom>
                    <a:noFill/>
                    <a:ln>
                      <a:solidFill>
                        <a:schemeClr val="tx1"/>
                      </a:solidFill>
                    </a:ln>
                  </pic:spPr>
                </pic:pic>
              </a:graphicData>
            </a:graphic>
          </wp:inline>
        </w:drawing>
      </w:r>
    </w:p>
    <w:p w14:paraId="770445E9" w14:textId="6E10DB45" w:rsidR="004E4C64" w:rsidRPr="00C5296D" w:rsidRDefault="00AE658F" w:rsidP="00B02947">
      <w:pPr>
        <w:jc w:val="center"/>
        <w:rPr>
          <w:rFonts w:cstheme="minorHAnsi"/>
          <w:b/>
          <w:bCs/>
        </w:rPr>
      </w:pPr>
      <w:r w:rsidRPr="00C5296D">
        <w:rPr>
          <w:rFonts w:cstheme="minorHAnsi"/>
          <w:b/>
          <w:bCs/>
        </w:rPr>
        <w:t>F</w:t>
      </w:r>
      <w:r w:rsidR="004E4C64" w:rsidRPr="00C5296D">
        <w:rPr>
          <w:rFonts w:cstheme="minorHAnsi"/>
          <w:b/>
          <w:bCs/>
        </w:rPr>
        <w:t>igure</w:t>
      </w:r>
      <w:r w:rsidR="00DC1FEC">
        <w:rPr>
          <w:rFonts w:cstheme="minorHAnsi"/>
          <w:b/>
          <w:bCs/>
        </w:rPr>
        <w:t> </w:t>
      </w:r>
      <w:r w:rsidR="00067222">
        <w:rPr>
          <w:rFonts w:cstheme="minorHAnsi"/>
          <w:b/>
          <w:bCs/>
        </w:rPr>
        <w:t>5</w:t>
      </w:r>
      <w:r w:rsidR="00DC1FEC">
        <w:rPr>
          <w:rFonts w:cstheme="minorHAnsi"/>
          <w:b/>
          <w:bCs/>
        </w:rPr>
        <w:t> </w:t>
      </w:r>
      <w:r w:rsidRPr="00C5296D">
        <w:rPr>
          <w:rFonts w:cstheme="minorHAnsi"/>
          <w:b/>
          <w:bCs/>
        </w:rPr>
        <w:t>:</w:t>
      </w:r>
      <w:r w:rsidR="004E4C64" w:rsidRPr="00C5296D">
        <w:rPr>
          <w:rFonts w:cstheme="minorHAnsi"/>
          <w:b/>
          <w:bCs/>
        </w:rPr>
        <w:t xml:space="preserve"> les niveaux où </w:t>
      </w:r>
      <w:r w:rsidRPr="00C5296D">
        <w:rPr>
          <w:rFonts w:cstheme="minorHAnsi"/>
          <w:b/>
          <w:bCs/>
        </w:rPr>
        <w:t xml:space="preserve">des aides mineures ou majeures </w:t>
      </w:r>
      <w:r w:rsidR="004E4C64" w:rsidRPr="00C5296D">
        <w:rPr>
          <w:rFonts w:cstheme="minorHAnsi"/>
          <w:b/>
          <w:bCs/>
        </w:rPr>
        <w:t>peuvent être apportées au candidat</w:t>
      </w:r>
    </w:p>
    <w:p w14:paraId="5331C056" w14:textId="1F09AF86" w:rsidR="000268A8" w:rsidRPr="00C5296D" w:rsidRDefault="000268A8" w:rsidP="000C6D3D">
      <w:pPr>
        <w:jc w:val="both"/>
        <w:rPr>
          <w:rFonts w:cstheme="minorHAnsi"/>
          <w:b/>
          <w:bCs/>
          <w:u w:val="single"/>
        </w:rPr>
      </w:pPr>
      <w:r w:rsidRPr="00C5296D">
        <w:rPr>
          <w:rFonts w:cstheme="minorHAnsi"/>
          <w:b/>
          <w:bCs/>
          <w:u w:val="single"/>
        </w:rPr>
        <w:t>Définition des aides majeures et mineures</w:t>
      </w:r>
    </w:p>
    <w:p w14:paraId="5A59A155" w14:textId="17B8EA3E" w:rsidR="00A17C6F" w:rsidRPr="00C5296D" w:rsidRDefault="00A17C6F" w:rsidP="000C6D3D">
      <w:pPr>
        <w:jc w:val="both"/>
        <w:rPr>
          <w:rFonts w:cstheme="minorHAnsi"/>
        </w:rPr>
      </w:pPr>
      <w:r>
        <w:rPr>
          <w:rFonts w:cstheme="minorHAnsi"/>
        </w:rPr>
        <w:t xml:space="preserve">L’idée directrice de </w:t>
      </w:r>
      <w:r w:rsidR="000268A8">
        <w:rPr>
          <w:rFonts w:cstheme="minorHAnsi"/>
        </w:rPr>
        <w:t>la</w:t>
      </w:r>
      <w:r>
        <w:rPr>
          <w:rFonts w:cstheme="minorHAnsi"/>
        </w:rPr>
        <w:t xml:space="preserve"> différence</w:t>
      </w:r>
      <w:r w:rsidR="000268A8">
        <w:rPr>
          <w:rFonts w:cstheme="minorHAnsi"/>
        </w:rPr>
        <w:t xml:space="preserve"> entre</w:t>
      </w:r>
      <w:r>
        <w:rPr>
          <w:rFonts w:cstheme="minorHAnsi"/>
        </w:rPr>
        <w:t xml:space="preserve"> </w:t>
      </w:r>
      <w:r w:rsidR="000268A8">
        <w:rPr>
          <w:rFonts w:cstheme="minorHAnsi"/>
        </w:rPr>
        <w:t xml:space="preserve">les aides majeures et mineures </w:t>
      </w:r>
      <w:r>
        <w:rPr>
          <w:rFonts w:cstheme="minorHAnsi"/>
        </w:rPr>
        <w:t xml:space="preserve">est que, dans le cas d’une aide mineure, le correcteur valide la pratique du candidat alors que dans le cas d’une aide majeure, il y a invalidation de la pratique du candidat, pour des raisons d’inaptitude ou de sécurité. </w:t>
      </w:r>
      <w:r w:rsidR="00324FAA" w:rsidRPr="00C5296D">
        <w:rPr>
          <w:rFonts w:cstheme="minorHAnsi"/>
        </w:rPr>
        <w:t>Plus précisément :</w:t>
      </w:r>
    </w:p>
    <w:p w14:paraId="3B8F100C" w14:textId="588D4C08" w:rsidR="00A17C6F" w:rsidRPr="00C5296D" w:rsidRDefault="00A17C6F" w:rsidP="00F42B42">
      <w:pPr>
        <w:pStyle w:val="Paragraphedeliste"/>
        <w:numPr>
          <w:ilvl w:val="0"/>
          <w:numId w:val="20"/>
        </w:numPr>
        <w:spacing w:after="0"/>
        <w:jc w:val="both"/>
        <w:rPr>
          <w:rFonts w:cstheme="minorHAnsi"/>
        </w:rPr>
      </w:pPr>
      <w:r w:rsidRPr="00C5296D">
        <w:rPr>
          <w:rFonts w:cstheme="minorHAnsi"/>
          <w:u w:val="single"/>
        </w:rPr>
        <w:t>Dans le cas d’une aide mineure</w:t>
      </w:r>
      <w:r w:rsidRPr="00C5296D">
        <w:rPr>
          <w:rFonts w:cstheme="minorHAnsi"/>
        </w:rPr>
        <w:t xml:space="preserve">, le correcteur essaie </w:t>
      </w:r>
      <w:r w:rsidR="002B643D" w:rsidRPr="00C5296D">
        <w:rPr>
          <w:rFonts w:cstheme="minorHAnsi"/>
        </w:rPr>
        <w:t xml:space="preserve">par un conseil </w:t>
      </w:r>
      <w:r w:rsidRPr="00C5296D">
        <w:rPr>
          <w:rFonts w:cstheme="minorHAnsi"/>
        </w:rPr>
        <w:t>d’obtenir une amélioration de la pratique du candidat</w:t>
      </w:r>
      <w:r w:rsidR="00C5580A" w:rsidRPr="00C5296D">
        <w:rPr>
          <w:rFonts w:cstheme="minorHAnsi"/>
        </w:rPr>
        <w:t xml:space="preserve"> afin qu’il obtienne un résultat de qualité</w:t>
      </w:r>
      <w:r w:rsidRPr="00C5296D">
        <w:rPr>
          <w:rFonts w:cstheme="minorHAnsi"/>
        </w:rPr>
        <w:t xml:space="preserve">. La démarche pratique du candidat est </w:t>
      </w:r>
      <w:r w:rsidR="00C5580A" w:rsidRPr="00C5296D">
        <w:rPr>
          <w:rFonts w:cstheme="minorHAnsi"/>
        </w:rPr>
        <w:t>acceptable</w:t>
      </w:r>
      <w:r w:rsidR="002C1F41">
        <w:rPr>
          <w:rFonts w:cstheme="minorHAnsi"/>
        </w:rPr>
        <w:t>,</w:t>
      </w:r>
      <w:r w:rsidRPr="00C5296D">
        <w:rPr>
          <w:rFonts w:cstheme="minorHAnsi"/>
        </w:rPr>
        <w:t xml:space="preserve"> mais doit être </w:t>
      </w:r>
      <w:r w:rsidR="00C5580A" w:rsidRPr="00C5296D">
        <w:rPr>
          <w:rFonts w:cstheme="minorHAnsi"/>
        </w:rPr>
        <w:t>améliorée</w:t>
      </w:r>
      <w:r w:rsidR="00E406B9" w:rsidRPr="00C5296D">
        <w:rPr>
          <w:rFonts w:cstheme="minorHAnsi"/>
        </w:rPr>
        <w:t xml:space="preserve"> pour obtenir</w:t>
      </w:r>
      <w:r w:rsidR="002B643D" w:rsidRPr="00C5296D">
        <w:rPr>
          <w:rFonts w:cstheme="minorHAnsi"/>
        </w:rPr>
        <w:t>,</w:t>
      </w:r>
      <w:r w:rsidR="00E406B9" w:rsidRPr="00C5296D">
        <w:rPr>
          <w:rFonts w:cstheme="minorHAnsi"/>
        </w:rPr>
        <w:t xml:space="preserve"> à coup sûr, un résultat exploitable</w:t>
      </w:r>
      <w:r w:rsidRPr="00C5296D">
        <w:rPr>
          <w:rFonts w:cstheme="minorHAnsi"/>
        </w:rPr>
        <w:t xml:space="preserve">. </w:t>
      </w:r>
    </w:p>
    <w:p w14:paraId="1F4936EA" w14:textId="164A8915" w:rsidR="00A17C6F" w:rsidRPr="00F42B42" w:rsidRDefault="00A17C6F" w:rsidP="00F42B42">
      <w:pPr>
        <w:pStyle w:val="Sansinterligne"/>
        <w:numPr>
          <w:ilvl w:val="0"/>
          <w:numId w:val="20"/>
        </w:numPr>
        <w:jc w:val="both"/>
        <w:rPr>
          <w:rFonts w:cstheme="minorHAnsi"/>
        </w:rPr>
      </w:pPr>
      <w:r w:rsidRPr="00B41FF0">
        <w:rPr>
          <w:rFonts w:cstheme="minorHAnsi"/>
          <w:u w:val="single"/>
        </w:rPr>
        <w:t>Dans le cas d’une aide majeure</w:t>
      </w:r>
      <w:r>
        <w:rPr>
          <w:rFonts w:cstheme="minorHAnsi"/>
        </w:rPr>
        <w:t>, il y a rupture</w:t>
      </w:r>
      <w:r w:rsidR="002C1F41">
        <w:rPr>
          <w:rFonts w:cstheme="minorHAnsi"/>
        </w:rPr>
        <w:t>,</w:t>
      </w:r>
      <w:r>
        <w:rPr>
          <w:rFonts w:cstheme="minorHAnsi"/>
        </w:rPr>
        <w:t xml:space="preserve"> car la démarche pratique du candidat est inopérante. Pour que le candidat ait un résultat exploitable, l</w:t>
      </w:r>
      <w:r w:rsidR="00E406B9">
        <w:rPr>
          <w:rFonts w:cstheme="minorHAnsi"/>
        </w:rPr>
        <w:t>’évaluateur</w:t>
      </w:r>
      <w:r>
        <w:rPr>
          <w:rFonts w:cstheme="minorHAnsi"/>
        </w:rPr>
        <w:t xml:space="preserve"> doit </w:t>
      </w:r>
      <w:r w:rsidR="004035D7">
        <w:rPr>
          <w:rFonts w:cstheme="minorHAnsi"/>
        </w:rPr>
        <w:t xml:space="preserve">montrer le geste technique, </w:t>
      </w:r>
      <w:r>
        <w:rPr>
          <w:rFonts w:cstheme="minorHAnsi"/>
        </w:rPr>
        <w:t>se substituer au candidat pour</w:t>
      </w:r>
      <w:r w:rsidR="004035D7">
        <w:rPr>
          <w:rFonts w:cstheme="minorHAnsi"/>
        </w:rPr>
        <w:t xml:space="preserve"> le</w:t>
      </w:r>
      <w:r>
        <w:rPr>
          <w:rFonts w:cstheme="minorHAnsi"/>
        </w:rPr>
        <w:t xml:space="preserve"> réaliser ou bien</w:t>
      </w:r>
      <w:r w:rsidR="004035D7">
        <w:rPr>
          <w:rFonts w:cstheme="minorHAnsi"/>
        </w:rPr>
        <w:t xml:space="preserve"> </w:t>
      </w:r>
      <w:r>
        <w:rPr>
          <w:rFonts w:cstheme="minorHAnsi"/>
        </w:rPr>
        <w:t xml:space="preserve">donner un document de secours exploitable ou bien encore intervenir pour des raisons de sécurité. </w:t>
      </w:r>
    </w:p>
    <w:p w14:paraId="7AB71789" w14:textId="6F8A7D26" w:rsidR="00A17C6F" w:rsidRDefault="00A17C6F" w:rsidP="000C6D3D">
      <w:pPr>
        <w:jc w:val="both"/>
        <w:rPr>
          <w:rFonts w:cstheme="minorHAnsi"/>
        </w:rPr>
      </w:pPr>
      <w:r>
        <w:rPr>
          <w:noProof/>
          <w:lang w:eastAsia="fr-FR"/>
        </w:rPr>
        <mc:AlternateContent>
          <mc:Choice Requires="wps">
            <w:drawing>
              <wp:inline distT="0" distB="0" distL="0" distR="0" wp14:anchorId="3CEC5522" wp14:editId="2A426970">
                <wp:extent cx="6686550" cy="2503170"/>
                <wp:effectExtent l="9525" t="12700" r="9525" b="6985"/>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2332990"/>
                        </a:xfrm>
                        <a:prstGeom prst="rect">
                          <a:avLst/>
                        </a:prstGeom>
                        <a:solidFill>
                          <a:schemeClr val="bg1">
                            <a:lumMod val="95000"/>
                            <a:lumOff val="0"/>
                          </a:schemeClr>
                        </a:solidFill>
                        <a:ln w="9525">
                          <a:solidFill>
                            <a:srgbClr val="000000"/>
                          </a:solidFill>
                          <a:miter lim="800000"/>
                          <a:headEnd/>
                          <a:tailEnd/>
                        </a:ln>
                      </wps:spPr>
                      <wps:txbx>
                        <w:txbxContent>
                          <w:p w14:paraId="77718965" w14:textId="73113641" w:rsidR="00DC5552" w:rsidRDefault="00DC5552">
                            <w:pPr>
                              <w:pStyle w:val="Sansinterligne"/>
                              <w:numPr>
                                <w:ilvl w:val="0"/>
                                <w:numId w:val="3"/>
                              </w:numPr>
                              <w:ind w:left="567" w:hanging="283"/>
                              <w:jc w:val="both"/>
                              <w:rPr>
                                <w:rFonts w:cstheme="minorHAnsi"/>
                                <w:b/>
                                <w:bCs/>
                              </w:rPr>
                            </w:pPr>
                            <w:r w:rsidRPr="00963FDC">
                              <w:rPr>
                                <w:rFonts w:cstheme="minorHAnsi"/>
                                <w:b/>
                                <w:bCs/>
                              </w:rPr>
                              <w:t>Aides majeures</w:t>
                            </w:r>
                            <w:r w:rsidR="00DC1FEC">
                              <w:rPr>
                                <w:rFonts w:cstheme="minorHAnsi"/>
                                <w:b/>
                                <w:bCs/>
                              </w:rPr>
                              <w:t> </w:t>
                            </w:r>
                            <w:r w:rsidRPr="00963FDC">
                              <w:rPr>
                                <w:rFonts w:cstheme="minorHAnsi"/>
                                <w:b/>
                                <w:bCs/>
                              </w:rPr>
                              <w:t xml:space="preserve">: </w:t>
                            </w:r>
                          </w:p>
                          <w:p w14:paraId="12F14DF3" w14:textId="30BFD511" w:rsidR="00DC5552" w:rsidRPr="004035D7" w:rsidRDefault="00DC5552">
                            <w:pPr>
                              <w:pStyle w:val="Sansinterligne"/>
                              <w:numPr>
                                <w:ilvl w:val="1"/>
                                <w:numId w:val="3"/>
                              </w:numPr>
                              <w:jc w:val="both"/>
                              <w:rPr>
                                <w:rFonts w:cstheme="minorHAnsi"/>
                                <w:b/>
                                <w:bCs/>
                              </w:rPr>
                            </w:pPr>
                            <w:r w:rsidRPr="00C904A5">
                              <w:rPr>
                                <w:rFonts w:cstheme="minorHAnsi"/>
                              </w:rPr>
                              <w:t xml:space="preserve">L’examinateur </w:t>
                            </w:r>
                            <w:r>
                              <w:rPr>
                                <w:rFonts w:cstheme="minorHAnsi"/>
                              </w:rPr>
                              <w:t>doit montrer au candidat comment réaliser le geste technique.</w:t>
                            </w:r>
                          </w:p>
                          <w:p w14:paraId="59B0EF63" w14:textId="164B5E05" w:rsidR="00DC5552" w:rsidRDefault="00DC5552">
                            <w:pPr>
                              <w:pStyle w:val="Sansinterligne"/>
                              <w:numPr>
                                <w:ilvl w:val="1"/>
                                <w:numId w:val="3"/>
                              </w:numPr>
                              <w:jc w:val="both"/>
                              <w:rPr>
                                <w:rFonts w:cstheme="minorHAnsi"/>
                                <w:b/>
                                <w:bCs/>
                              </w:rPr>
                            </w:pPr>
                            <w:r>
                              <w:rPr>
                                <w:rFonts w:cstheme="minorHAnsi"/>
                              </w:rPr>
                              <w:t xml:space="preserve"> </w:t>
                            </w:r>
                            <w:r w:rsidRPr="00C904A5">
                              <w:rPr>
                                <w:rFonts w:cstheme="minorHAnsi"/>
                              </w:rPr>
                              <w:t xml:space="preserve">L’examinateur </w:t>
                            </w:r>
                            <w:r>
                              <w:rPr>
                                <w:rFonts w:cstheme="minorHAnsi"/>
                              </w:rPr>
                              <w:t xml:space="preserve">doit </w:t>
                            </w:r>
                            <w:r w:rsidRPr="00C904A5">
                              <w:rPr>
                                <w:rFonts w:cstheme="minorHAnsi"/>
                              </w:rPr>
                              <w:t>réalise</w:t>
                            </w:r>
                            <w:r>
                              <w:rPr>
                                <w:rFonts w:cstheme="minorHAnsi"/>
                              </w:rPr>
                              <w:t xml:space="preserve">r </w:t>
                            </w:r>
                            <w:r w:rsidRPr="00C904A5">
                              <w:rPr>
                                <w:rFonts w:cstheme="minorHAnsi"/>
                              </w:rPr>
                              <w:t>à la place du candidat.</w:t>
                            </w:r>
                          </w:p>
                          <w:p w14:paraId="73DC8101" w14:textId="77777777" w:rsidR="00DC5552" w:rsidRPr="00C904A5" w:rsidRDefault="00DC5552">
                            <w:pPr>
                              <w:pStyle w:val="Sansinterligne"/>
                              <w:numPr>
                                <w:ilvl w:val="1"/>
                                <w:numId w:val="3"/>
                              </w:numPr>
                              <w:jc w:val="both"/>
                              <w:rPr>
                                <w:rFonts w:cstheme="minorHAnsi"/>
                                <w:b/>
                                <w:bCs/>
                              </w:rPr>
                            </w:pPr>
                            <w:r w:rsidRPr="00C904A5">
                              <w:rPr>
                                <w:rFonts w:cstheme="minorHAnsi"/>
                              </w:rPr>
                              <w:t>L’examinateur intervient pour imposer au candidat des règles de sécurité.</w:t>
                            </w:r>
                          </w:p>
                          <w:p w14:paraId="6D4DED9C" w14:textId="77777777" w:rsidR="00DC5552" w:rsidRPr="00C904A5" w:rsidRDefault="00DC5552">
                            <w:pPr>
                              <w:pStyle w:val="Sansinterligne"/>
                              <w:numPr>
                                <w:ilvl w:val="1"/>
                                <w:numId w:val="3"/>
                              </w:numPr>
                              <w:jc w:val="both"/>
                              <w:rPr>
                                <w:rFonts w:cstheme="minorHAnsi"/>
                                <w:b/>
                                <w:bCs/>
                              </w:rPr>
                            </w:pPr>
                            <w:r w:rsidRPr="00C904A5">
                              <w:rPr>
                                <w:rFonts w:cstheme="minorHAnsi"/>
                              </w:rPr>
                              <w:t>L’examinateur fournit le document de secours parce que le candidat a été dans l’incapacité d’obtenir un résultat exploitable.</w:t>
                            </w:r>
                          </w:p>
                          <w:p w14:paraId="61A16963" w14:textId="25D3A6C4" w:rsidR="00DC5552" w:rsidRDefault="00DC5552">
                            <w:pPr>
                              <w:pStyle w:val="Sansinterligne"/>
                              <w:numPr>
                                <w:ilvl w:val="0"/>
                                <w:numId w:val="3"/>
                              </w:numPr>
                              <w:ind w:left="567" w:hanging="283"/>
                              <w:jc w:val="both"/>
                              <w:rPr>
                                <w:rFonts w:cstheme="minorHAnsi"/>
                                <w:b/>
                                <w:bCs/>
                              </w:rPr>
                            </w:pPr>
                            <w:r w:rsidRPr="00963FDC">
                              <w:rPr>
                                <w:rFonts w:cstheme="minorHAnsi"/>
                                <w:b/>
                                <w:bCs/>
                              </w:rPr>
                              <w:t>Aides mineures</w:t>
                            </w:r>
                            <w:r w:rsidR="00DC1FEC">
                              <w:rPr>
                                <w:rFonts w:cstheme="minorHAnsi"/>
                                <w:b/>
                                <w:bCs/>
                              </w:rPr>
                              <w:t> </w:t>
                            </w:r>
                            <w:r w:rsidRPr="00963FDC">
                              <w:rPr>
                                <w:rFonts w:cstheme="minorHAnsi"/>
                                <w:b/>
                                <w:bCs/>
                              </w:rPr>
                              <w:t xml:space="preserve">: </w:t>
                            </w:r>
                          </w:p>
                          <w:p w14:paraId="0854F494" w14:textId="1572972F" w:rsidR="00DC5552" w:rsidRPr="00C904A5" w:rsidRDefault="00DC5552">
                            <w:pPr>
                              <w:pStyle w:val="Sansinterligne"/>
                              <w:numPr>
                                <w:ilvl w:val="1"/>
                                <w:numId w:val="3"/>
                              </w:numPr>
                              <w:jc w:val="both"/>
                              <w:rPr>
                                <w:rFonts w:cstheme="minorHAnsi"/>
                                <w:b/>
                                <w:bCs/>
                              </w:rPr>
                            </w:pPr>
                            <w:r w:rsidRPr="00C904A5">
                              <w:rPr>
                                <w:rFonts w:cstheme="minorHAnsi"/>
                              </w:rPr>
                              <w:t>Toutes les autres aides doivent être considérées comme mineures, l’examinateur fournissant alors des conseils pratiques durant l’épreuve</w:t>
                            </w:r>
                            <w:r w:rsidR="002C1F41">
                              <w:rPr>
                                <w:rFonts w:cstheme="minorHAnsi"/>
                              </w:rPr>
                              <w:t>,</w:t>
                            </w:r>
                            <w:r w:rsidRPr="00C904A5">
                              <w:rPr>
                                <w:rFonts w:cstheme="minorHAnsi"/>
                              </w:rPr>
                              <w:t xml:space="preserve"> mais ne se substituant pas au candidat.</w:t>
                            </w:r>
                          </w:p>
                          <w:p w14:paraId="3E377DAD" w14:textId="77777777" w:rsidR="00DC5552" w:rsidRPr="006F0B4B" w:rsidRDefault="00DC5552">
                            <w:pPr>
                              <w:pStyle w:val="Sansinterligne"/>
                              <w:numPr>
                                <w:ilvl w:val="1"/>
                                <w:numId w:val="3"/>
                              </w:numPr>
                              <w:jc w:val="both"/>
                              <w:rPr>
                                <w:rFonts w:cstheme="minorHAnsi"/>
                                <w:b/>
                                <w:bCs/>
                              </w:rPr>
                            </w:pPr>
                            <w:r w:rsidRPr="00C904A5">
                              <w:rPr>
                                <w:rFonts w:cstheme="minorHAnsi"/>
                              </w:rPr>
                              <w:t>Le rangement du poste de travail est comptabilisé comme une aide mineure.</w:t>
                            </w:r>
                          </w:p>
                          <w:p w14:paraId="71DD1A41" w14:textId="77777777" w:rsidR="00DC5552" w:rsidRDefault="00DC5552" w:rsidP="00A17C6F">
                            <w:pPr>
                              <w:pStyle w:val="Sansinterligne"/>
                              <w:jc w:val="both"/>
                              <w:rPr>
                                <w:rFonts w:cstheme="minorHAnsi"/>
                              </w:rPr>
                            </w:pPr>
                          </w:p>
                          <w:p w14:paraId="4A452999" w14:textId="6E6BD63E" w:rsidR="00DC5552" w:rsidRPr="00CD63BA" w:rsidRDefault="00DC5552" w:rsidP="00A17C6F">
                            <w:pPr>
                              <w:pStyle w:val="Sansinterligne"/>
                              <w:jc w:val="both"/>
                              <w:rPr>
                                <w:rFonts w:cstheme="minorHAnsi"/>
                                <w:b/>
                                <w:bCs/>
                                <w:i/>
                                <w:iCs/>
                              </w:rPr>
                            </w:pPr>
                            <w:r w:rsidRPr="00CD63BA">
                              <w:rPr>
                                <w:rFonts w:cstheme="minorHAnsi"/>
                                <w:i/>
                                <w:iCs/>
                              </w:rPr>
                              <w:t>NB : Il est rappelé que dans le cas où le candidat n</w:t>
                            </w:r>
                            <w:r>
                              <w:rPr>
                                <w:rFonts w:cstheme="minorHAnsi"/>
                                <w:i/>
                                <w:iCs/>
                              </w:rPr>
                              <w:t xml:space="preserve">’arrive </w:t>
                            </w:r>
                            <w:r w:rsidRPr="00CD63BA">
                              <w:rPr>
                                <w:rFonts w:cstheme="minorHAnsi"/>
                                <w:i/>
                                <w:iCs/>
                              </w:rPr>
                              <w:t>pas</w:t>
                            </w:r>
                            <w:r>
                              <w:rPr>
                                <w:rFonts w:cstheme="minorHAnsi"/>
                                <w:i/>
                                <w:iCs/>
                              </w:rPr>
                              <w:t xml:space="preserve"> à</w:t>
                            </w:r>
                            <w:r w:rsidRPr="00CD63BA">
                              <w:rPr>
                                <w:rFonts w:cstheme="minorHAnsi"/>
                                <w:i/>
                                <w:iCs/>
                              </w:rPr>
                              <w:t xml:space="preserve"> obtenir un résultat exploitable</w:t>
                            </w:r>
                            <w:r w:rsidR="002C1F41">
                              <w:rPr>
                                <w:rFonts w:cstheme="minorHAnsi"/>
                                <w:i/>
                                <w:iCs/>
                              </w:rPr>
                              <w:t>,</w:t>
                            </w:r>
                            <w:r w:rsidRPr="00CD63BA">
                              <w:rPr>
                                <w:rFonts w:cstheme="minorHAnsi"/>
                                <w:i/>
                                <w:iCs/>
                              </w:rPr>
                              <w:t xml:space="preserve"> mais </w:t>
                            </w:r>
                            <w:r>
                              <w:rPr>
                                <w:rFonts w:cstheme="minorHAnsi"/>
                                <w:i/>
                                <w:iCs/>
                              </w:rPr>
                              <w:t>si</w:t>
                            </w:r>
                            <w:r w:rsidRPr="00CD63BA">
                              <w:rPr>
                                <w:rFonts w:cstheme="minorHAnsi"/>
                                <w:i/>
                                <w:iCs/>
                              </w:rPr>
                              <w:t xml:space="preserve"> cet échec ne lui est pas imputable, un document de secours </w:t>
                            </w:r>
                            <w:r>
                              <w:rPr>
                                <w:rFonts w:cstheme="minorHAnsi"/>
                                <w:i/>
                                <w:iCs/>
                              </w:rPr>
                              <w:t xml:space="preserve">lui </w:t>
                            </w:r>
                            <w:r w:rsidRPr="00CD63BA">
                              <w:rPr>
                                <w:rFonts w:cstheme="minorHAnsi"/>
                                <w:i/>
                                <w:iCs/>
                              </w:rPr>
                              <w:t xml:space="preserve">est </w:t>
                            </w:r>
                            <w:r>
                              <w:rPr>
                                <w:rFonts w:cstheme="minorHAnsi"/>
                                <w:i/>
                                <w:iCs/>
                              </w:rPr>
                              <w:t xml:space="preserve">alors </w:t>
                            </w:r>
                            <w:r w:rsidRPr="00CD63BA">
                              <w:rPr>
                                <w:rFonts w:cstheme="minorHAnsi"/>
                                <w:i/>
                                <w:iCs/>
                              </w:rPr>
                              <w:t>donné sans que cela soit considéré comme une aide majeure ou mineure.</w:t>
                            </w:r>
                          </w:p>
                        </w:txbxContent>
                      </wps:txbx>
                      <wps:bodyPr rot="0" vert="horz" wrap="square" lIns="91440" tIns="45720" rIns="91440" bIns="45720" anchor="t" anchorCtr="0" upright="1">
                        <a:spAutoFit/>
                      </wps:bodyPr>
                    </wps:wsp>
                  </a:graphicData>
                </a:graphic>
              </wp:inline>
            </w:drawing>
          </mc:Choice>
          <mc:Fallback>
            <w:pict>
              <v:shape w14:anchorId="3CEC5522" id="Zone de texte 2" o:spid="_x0000_s1028" type="#_x0000_t202" style="width:526.5pt;height:19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" fillcolor="#f2f2f2 [3052]">
                <v:textbox style="mso-fit-shape-to-text:t">
                  <w:txbxContent>
                    <w:p w14:paraId="77718965" w14:textId="73113641" w:rsidR="00DC5552" w:rsidRDefault="00DC5552">
                      <w:pPr>
                        <w:pStyle w:val="Sansinterligne"/>
                        <w:numPr>
                          <w:ilvl w:val="0"/>
                          <w:numId w:val="3"/>
                        </w:numPr>
                        <w:ind w:left="567" w:hanging="283"/>
                        <w:jc w:val="both"/>
                        <w:rPr>
                          <w:rFonts w:cstheme="minorHAnsi"/>
                          <w:b/>
                          <w:bCs/>
                        </w:rPr>
                      </w:pPr>
                      <w:r w:rsidRPr="00963FDC">
                        <w:rPr>
                          <w:rFonts w:cstheme="minorHAnsi"/>
                          <w:b/>
                          <w:bCs/>
                        </w:rPr>
                        <w:t>Aides majeures</w:t>
                      </w:r>
                      <w:r w:rsidR="00DC1FEC">
                        <w:rPr>
                          <w:rFonts w:cstheme="minorHAnsi"/>
                          <w:b/>
                          <w:bCs/>
                        </w:rPr>
                        <w:t> </w:t>
                      </w:r>
                      <w:r w:rsidRPr="00963FDC">
                        <w:rPr>
                          <w:rFonts w:cstheme="minorHAnsi"/>
                          <w:b/>
                          <w:bCs/>
                        </w:rPr>
                        <w:t xml:space="preserve">: </w:t>
                      </w:r>
                    </w:p>
                    <w:p w14:paraId="12F14DF3" w14:textId="30BFD511" w:rsidR="00DC5552" w:rsidRPr="004035D7" w:rsidRDefault="00DC5552">
                      <w:pPr>
                        <w:pStyle w:val="Sansinterligne"/>
                        <w:numPr>
                          <w:ilvl w:val="1"/>
                          <w:numId w:val="3"/>
                        </w:numPr>
                        <w:jc w:val="both"/>
                        <w:rPr>
                          <w:rFonts w:cstheme="minorHAnsi"/>
                          <w:b/>
                          <w:bCs/>
                        </w:rPr>
                      </w:pPr>
                      <w:r w:rsidRPr="00C904A5">
                        <w:rPr>
                          <w:rFonts w:cstheme="minorHAnsi"/>
                        </w:rPr>
                        <w:t xml:space="preserve">L’examinateur </w:t>
                      </w:r>
                      <w:r>
                        <w:rPr>
                          <w:rFonts w:cstheme="minorHAnsi"/>
                        </w:rPr>
                        <w:t>doit montrer au candidat comment réaliser le geste technique.</w:t>
                      </w:r>
                    </w:p>
                    <w:p w14:paraId="59B0EF63" w14:textId="164B5E05" w:rsidR="00DC5552" w:rsidRDefault="00DC5552">
                      <w:pPr>
                        <w:pStyle w:val="Sansinterligne"/>
                        <w:numPr>
                          <w:ilvl w:val="1"/>
                          <w:numId w:val="3"/>
                        </w:numPr>
                        <w:jc w:val="both"/>
                        <w:rPr>
                          <w:rFonts w:cstheme="minorHAnsi"/>
                          <w:b/>
                          <w:bCs/>
                        </w:rPr>
                      </w:pPr>
                      <w:r>
                        <w:rPr>
                          <w:rFonts w:cstheme="minorHAnsi"/>
                        </w:rPr>
                        <w:t xml:space="preserve"> </w:t>
                      </w:r>
                      <w:r w:rsidRPr="00C904A5">
                        <w:rPr>
                          <w:rFonts w:cstheme="minorHAnsi"/>
                        </w:rPr>
                        <w:t xml:space="preserve">L’examinateur </w:t>
                      </w:r>
                      <w:r>
                        <w:rPr>
                          <w:rFonts w:cstheme="minorHAnsi"/>
                        </w:rPr>
                        <w:t xml:space="preserve">doit </w:t>
                      </w:r>
                      <w:r w:rsidRPr="00C904A5">
                        <w:rPr>
                          <w:rFonts w:cstheme="minorHAnsi"/>
                        </w:rPr>
                        <w:t>réalise</w:t>
                      </w:r>
                      <w:r>
                        <w:rPr>
                          <w:rFonts w:cstheme="minorHAnsi"/>
                        </w:rPr>
                        <w:t xml:space="preserve">r </w:t>
                      </w:r>
                      <w:r w:rsidRPr="00C904A5">
                        <w:rPr>
                          <w:rFonts w:cstheme="minorHAnsi"/>
                        </w:rPr>
                        <w:t>à la place du candidat.</w:t>
                      </w:r>
                    </w:p>
                    <w:p w14:paraId="73DC8101" w14:textId="77777777" w:rsidR="00DC5552" w:rsidRPr="00C904A5" w:rsidRDefault="00DC5552">
                      <w:pPr>
                        <w:pStyle w:val="Sansinterligne"/>
                        <w:numPr>
                          <w:ilvl w:val="1"/>
                          <w:numId w:val="3"/>
                        </w:numPr>
                        <w:jc w:val="both"/>
                        <w:rPr>
                          <w:rFonts w:cstheme="minorHAnsi"/>
                          <w:b/>
                          <w:bCs/>
                        </w:rPr>
                      </w:pPr>
                      <w:r w:rsidRPr="00C904A5">
                        <w:rPr>
                          <w:rFonts w:cstheme="minorHAnsi"/>
                        </w:rPr>
                        <w:t>L’examinateur intervient pour imposer au candidat des règles de sécurité.</w:t>
                      </w:r>
                    </w:p>
                    <w:p w14:paraId="6D4DED9C" w14:textId="77777777" w:rsidR="00DC5552" w:rsidRPr="00C904A5" w:rsidRDefault="00DC5552">
                      <w:pPr>
                        <w:pStyle w:val="Sansinterligne"/>
                        <w:numPr>
                          <w:ilvl w:val="1"/>
                          <w:numId w:val="3"/>
                        </w:numPr>
                        <w:jc w:val="both"/>
                        <w:rPr>
                          <w:rFonts w:cstheme="minorHAnsi"/>
                          <w:b/>
                          <w:bCs/>
                        </w:rPr>
                      </w:pPr>
                      <w:r w:rsidRPr="00C904A5">
                        <w:rPr>
                          <w:rFonts w:cstheme="minorHAnsi"/>
                        </w:rPr>
                        <w:t>L’examinateur fournit le document de secours parce que le candidat a été dans l’incapacité d’obtenir un résultat exploitable.</w:t>
                      </w:r>
                    </w:p>
                    <w:p w14:paraId="61A16963" w14:textId="25D3A6C4" w:rsidR="00DC5552" w:rsidRDefault="00DC5552">
                      <w:pPr>
                        <w:pStyle w:val="Sansinterligne"/>
                        <w:numPr>
                          <w:ilvl w:val="0"/>
                          <w:numId w:val="3"/>
                        </w:numPr>
                        <w:ind w:left="567" w:hanging="283"/>
                        <w:jc w:val="both"/>
                        <w:rPr>
                          <w:rFonts w:cstheme="minorHAnsi"/>
                          <w:b/>
                          <w:bCs/>
                        </w:rPr>
                      </w:pPr>
                      <w:r w:rsidRPr="00963FDC">
                        <w:rPr>
                          <w:rFonts w:cstheme="minorHAnsi"/>
                          <w:b/>
                          <w:bCs/>
                        </w:rPr>
                        <w:t>Aides mineures</w:t>
                      </w:r>
                      <w:r w:rsidR="00DC1FEC">
                        <w:rPr>
                          <w:rFonts w:cstheme="minorHAnsi"/>
                          <w:b/>
                          <w:bCs/>
                        </w:rPr>
                        <w:t> </w:t>
                      </w:r>
                      <w:r w:rsidRPr="00963FDC">
                        <w:rPr>
                          <w:rFonts w:cstheme="minorHAnsi"/>
                          <w:b/>
                          <w:bCs/>
                        </w:rPr>
                        <w:t xml:space="preserve">: </w:t>
                      </w:r>
                    </w:p>
                    <w:p w14:paraId="0854F494" w14:textId="1572972F" w:rsidR="00DC5552" w:rsidRPr="00C904A5" w:rsidRDefault="00DC5552">
                      <w:pPr>
                        <w:pStyle w:val="Sansinterligne"/>
                        <w:numPr>
                          <w:ilvl w:val="1"/>
                          <w:numId w:val="3"/>
                        </w:numPr>
                        <w:jc w:val="both"/>
                        <w:rPr>
                          <w:rFonts w:cstheme="minorHAnsi"/>
                          <w:b/>
                          <w:bCs/>
                        </w:rPr>
                      </w:pPr>
                      <w:r w:rsidRPr="00C904A5">
                        <w:rPr>
                          <w:rFonts w:cstheme="minorHAnsi"/>
                        </w:rPr>
                        <w:t>Toutes les autres aides doivent être considérées comme mineures, l’examinateur fournissant alors des conseils pratiques durant l’épreuve</w:t>
                      </w:r>
                      <w:r w:rsidR="002C1F41">
                        <w:rPr>
                          <w:rFonts w:cstheme="minorHAnsi"/>
                        </w:rPr>
                        <w:t>,</w:t>
                      </w:r>
                      <w:r w:rsidRPr="00C904A5">
                        <w:rPr>
                          <w:rFonts w:cstheme="minorHAnsi"/>
                        </w:rPr>
                        <w:t xml:space="preserve"> mais ne se substituant pas au candidat.</w:t>
                      </w:r>
                    </w:p>
                    <w:p w14:paraId="3E377DAD" w14:textId="77777777" w:rsidR="00DC5552" w:rsidRPr="006F0B4B" w:rsidRDefault="00DC5552">
                      <w:pPr>
                        <w:pStyle w:val="Sansinterligne"/>
                        <w:numPr>
                          <w:ilvl w:val="1"/>
                          <w:numId w:val="3"/>
                        </w:numPr>
                        <w:jc w:val="both"/>
                        <w:rPr>
                          <w:rFonts w:cstheme="minorHAnsi"/>
                          <w:b/>
                          <w:bCs/>
                        </w:rPr>
                      </w:pPr>
                      <w:r w:rsidRPr="00C904A5">
                        <w:rPr>
                          <w:rFonts w:cstheme="minorHAnsi"/>
                        </w:rPr>
                        <w:t>Le rangement du poste de travail est comptabilisé comme une aide mineure.</w:t>
                      </w:r>
                    </w:p>
                    <w:p w14:paraId="71DD1A41" w14:textId="77777777" w:rsidR="00DC5552" w:rsidRDefault="00DC5552" w:rsidP="00A17C6F">
                      <w:pPr>
                        <w:pStyle w:val="Sansinterligne"/>
                        <w:jc w:val="both"/>
                        <w:rPr>
                          <w:rFonts w:cstheme="minorHAnsi"/>
                        </w:rPr>
                      </w:pPr>
                    </w:p>
                    <w:p w14:paraId="4A452999" w14:textId="6E6BD63E" w:rsidR="00DC5552" w:rsidRPr="00CD63BA" w:rsidRDefault="00DC5552" w:rsidP="00A17C6F">
                      <w:pPr>
                        <w:pStyle w:val="Sansinterligne"/>
                        <w:jc w:val="both"/>
                        <w:rPr>
                          <w:rFonts w:cstheme="minorHAnsi"/>
                          <w:b/>
                          <w:bCs/>
                          <w:i/>
                          <w:iCs/>
                        </w:rPr>
                      </w:pPr>
                      <w:r w:rsidRPr="00CD63BA">
                        <w:rPr>
                          <w:rFonts w:cstheme="minorHAnsi"/>
                          <w:i/>
                          <w:iCs/>
                        </w:rPr>
                        <w:t>NB : Il est rappelé que dans le cas où le candidat n</w:t>
                      </w:r>
                      <w:r>
                        <w:rPr>
                          <w:rFonts w:cstheme="minorHAnsi"/>
                          <w:i/>
                          <w:iCs/>
                        </w:rPr>
                        <w:t xml:space="preserve">’arrive </w:t>
                      </w:r>
                      <w:r w:rsidRPr="00CD63BA">
                        <w:rPr>
                          <w:rFonts w:cstheme="minorHAnsi"/>
                          <w:i/>
                          <w:iCs/>
                        </w:rPr>
                        <w:t>pas</w:t>
                      </w:r>
                      <w:r>
                        <w:rPr>
                          <w:rFonts w:cstheme="minorHAnsi"/>
                          <w:i/>
                          <w:iCs/>
                        </w:rPr>
                        <w:t xml:space="preserve"> à</w:t>
                      </w:r>
                      <w:r w:rsidRPr="00CD63BA">
                        <w:rPr>
                          <w:rFonts w:cstheme="minorHAnsi"/>
                          <w:i/>
                          <w:iCs/>
                        </w:rPr>
                        <w:t xml:space="preserve"> obtenir un résultat exploitable</w:t>
                      </w:r>
                      <w:r w:rsidR="002C1F41">
                        <w:rPr>
                          <w:rFonts w:cstheme="minorHAnsi"/>
                          <w:i/>
                          <w:iCs/>
                        </w:rPr>
                        <w:t>,</w:t>
                      </w:r>
                      <w:r w:rsidRPr="00CD63BA">
                        <w:rPr>
                          <w:rFonts w:cstheme="minorHAnsi"/>
                          <w:i/>
                          <w:iCs/>
                        </w:rPr>
                        <w:t xml:space="preserve"> mais </w:t>
                      </w:r>
                      <w:r>
                        <w:rPr>
                          <w:rFonts w:cstheme="minorHAnsi"/>
                          <w:i/>
                          <w:iCs/>
                        </w:rPr>
                        <w:t>si</w:t>
                      </w:r>
                      <w:r w:rsidRPr="00CD63BA">
                        <w:rPr>
                          <w:rFonts w:cstheme="minorHAnsi"/>
                          <w:i/>
                          <w:iCs/>
                        </w:rPr>
                        <w:t xml:space="preserve"> cet échec ne lui est pas imputable, un document de secours </w:t>
                      </w:r>
                      <w:r>
                        <w:rPr>
                          <w:rFonts w:cstheme="minorHAnsi"/>
                          <w:i/>
                          <w:iCs/>
                        </w:rPr>
                        <w:t xml:space="preserve">lui </w:t>
                      </w:r>
                      <w:r w:rsidRPr="00CD63BA">
                        <w:rPr>
                          <w:rFonts w:cstheme="minorHAnsi"/>
                          <w:i/>
                          <w:iCs/>
                        </w:rPr>
                        <w:t xml:space="preserve">est </w:t>
                      </w:r>
                      <w:r>
                        <w:rPr>
                          <w:rFonts w:cstheme="minorHAnsi"/>
                          <w:i/>
                          <w:iCs/>
                        </w:rPr>
                        <w:t xml:space="preserve">alors </w:t>
                      </w:r>
                      <w:r w:rsidRPr="00CD63BA">
                        <w:rPr>
                          <w:rFonts w:cstheme="minorHAnsi"/>
                          <w:i/>
                          <w:iCs/>
                        </w:rPr>
                        <w:t>donné sans que cela soit considéré comme une aide majeure ou mineure.</w:t>
                      </w:r>
                    </w:p>
                  </w:txbxContent>
                </v:textbox>
                <w10:anchorlock/>
              </v:shape>
            </w:pict>
          </mc:Fallback>
        </mc:AlternateContent>
      </w:r>
    </w:p>
    <w:p w14:paraId="43EA90AE" w14:textId="0AD97016" w:rsidR="00B02947" w:rsidRDefault="00A17C6F" w:rsidP="00F42B42">
      <w:pPr>
        <w:ind w:left="360"/>
        <w:jc w:val="center"/>
        <w:rPr>
          <w:rFonts w:cstheme="minorHAnsi"/>
          <w:b/>
          <w:bCs/>
        </w:rPr>
      </w:pPr>
      <w:r w:rsidRPr="00C317B6">
        <w:rPr>
          <w:rFonts w:cstheme="minorHAnsi"/>
          <w:b/>
          <w:bCs/>
        </w:rPr>
        <w:t>Figure</w:t>
      </w:r>
      <w:r w:rsidR="00DC1FEC">
        <w:rPr>
          <w:rFonts w:cstheme="minorHAnsi"/>
          <w:b/>
          <w:bCs/>
        </w:rPr>
        <w:t> </w:t>
      </w:r>
      <w:r w:rsidR="00067222">
        <w:rPr>
          <w:rFonts w:cstheme="minorHAnsi"/>
          <w:b/>
          <w:bCs/>
        </w:rPr>
        <w:t>6</w:t>
      </w:r>
      <w:r w:rsidRPr="00C317B6">
        <w:rPr>
          <w:rFonts w:cstheme="minorHAnsi"/>
          <w:b/>
          <w:bCs/>
        </w:rPr>
        <w:t> :</w:t>
      </w:r>
      <w:r w:rsidR="001A3768">
        <w:rPr>
          <w:rFonts w:cstheme="minorHAnsi"/>
          <w:b/>
          <w:bCs/>
        </w:rPr>
        <w:t xml:space="preserve"> </w:t>
      </w:r>
      <w:r w:rsidR="00C5296D">
        <w:rPr>
          <w:rFonts w:cstheme="minorHAnsi"/>
          <w:b/>
          <w:bCs/>
        </w:rPr>
        <w:t>r</w:t>
      </w:r>
      <w:r w:rsidR="001A3768">
        <w:rPr>
          <w:rFonts w:cstheme="minorHAnsi"/>
          <w:b/>
          <w:bCs/>
        </w:rPr>
        <w:t>ésumé des</w:t>
      </w:r>
      <w:r w:rsidRPr="00C317B6">
        <w:rPr>
          <w:rFonts w:cstheme="minorHAnsi"/>
          <w:b/>
          <w:bCs/>
        </w:rPr>
        <w:t xml:space="preserve"> aides majeures et mineures</w:t>
      </w:r>
      <w:r>
        <w:rPr>
          <w:rFonts w:cstheme="minorHAnsi"/>
          <w:b/>
          <w:bCs/>
        </w:rPr>
        <w:t xml:space="preserve"> dans le cas de la réalisation pratique</w:t>
      </w:r>
    </w:p>
    <w:p w14:paraId="2ED06DEA" w14:textId="77777777" w:rsidR="00B02947" w:rsidRPr="00C317B6" w:rsidRDefault="00B02947" w:rsidP="00B02947">
      <w:pPr>
        <w:ind w:left="360"/>
        <w:jc w:val="center"/>
        <w:rPr>
          <w:rFonts w:cstheme="minorHAnsi"/>
          <w:b/>
          <w:bCs/>
        </w:rPr>
      </w:pPr>
    </w:p>
    <w:p w14:paraId="1B7A466C" w14:textId="15F3236E" w:rsidR="00A17C6F" w:rsidRPr="00C5296D" w:rsidRDefault="000268A8" w:rsidP="000C6D3D">
      <w:pPr>
        <w:jc w:val="both"/>
        <w:rPr>
          <w:u w:val="single"/>
        </w:rPr>
      </w:pPr>
      <w:r w:rsidRPr="00C5296D">
        <w:rPr>
          <w:rFonts w:cstheme="minorHAnsi"/>
          <w:b/>
          <w:bCs/>
          <w:u w:val="single"/>
        </w:rPr>
        <w:t>Grille d’évaluation de l’étape de réalisation pratique</w:t>
      </w:r>
    </w:p>
    <w:p w14:paraId="3ED4128C" w14:textId="756D06A2" w:rsidR="00E125A1" w:rsidRDefault="00E125A1" w:rsidP="000C6D3D">
      <w:pPr>
        <w:jc w:val="both"/>
        <w:rPr>
          <w:rFonts w:cstheme="minorHAnsi"/>
        </w:rPr>
      </w:pPr>
      <w:r w:rsidRPr="00C5296D">
        <w:rPr>
          <w:rFonts w:cstheme="minorHAnsi"/>
        </w:rPr>
        <w:t>L</w:t>
      </w:r>
      <w:r w:rsidR="00E406B9" w:rsidRPr="00C5296D">
        <w:rPr>
          <w:rFonts w:cstheme="minorHAnsi"/>
        </w:rPr>
        <w:t>’</w:t>
      </w:r>
      <w:r w:rsidRPr="00C5296D">
        <w:rPr>
          <w:rFonts w:cstheme="minorHAnsi"/>
        </w:rPr>
        <w:t xml:space="preserve">évaluation </w:t>
      </w:r>
      <w:r w:rsidR="00E406B9" w:rsidRPr="00C5296D">
        <w:rPr>
          <w:rFonts w:cstheme="minorHAnsi"/>
        </w:rPr>
        <w:t xml:space="preserve">de l’activité pratique </w:t>
      </w:r>
      <w:r w:rsidRPr="00C5296D">
        <w:rPr>
          <w:rFonts w:cstheme="minorHAnsi"/>
        </w:rPr>
        <w:t>se fait</w:t>
      </w:r>
      <w:r>
        <w:rPr>
          <w:rFonts w:cstheme="minorHAnsi"/>
          <w:b/>
          <w:bCs/>
        </w:rPr>
        <w:t>,</w:t>
      </w:r>
      <w:r>
        <w:rPr>
          <w:rFonts w:cstheme="minorHAnsi"/>
        </w:rPr>
        <w:t xml:space="preserve"> à l’aide d’un curseur à quatre niveaux qui intègre le nombre et la nature des aides apportées au candidat.</w:t>
      </w:r>
      <w:r w:rsidRPr="003D704A">
        <w:rPr>
          <w:rFonts w:cstheme="minorHAnsi"/>
        </w:rPr>
        <w:t xml:space="preserve"> </w:t>
      </w:r>
    </w:p>
    <w:tbl>
      <w:tblPr>
        <w:tblStyle w:val="Grilledutableau"/>
        <w:tblW w:w="9644" w:type="dxa"/>
        <w:jc w:val="center"/>
        <w:tblLook w:val="04A0" w:firstRow="1" w:lastRow="0" w:firstColumn="1" w:lastColumn="0" w:noHBand="0" w:noVBand="1"/>
      </w:tblPr>
      <w:tblGrid>
        <w:gridCol w:w="1129"/>
        <w:gridCol w:w="7664"/>
        <w:gridCol w:w="851"/>
      </w:tblGrid>
      <w:tr w:rsidR="004E4C64" w:rsidRPr="007A32D4" w14:paraId="34BFFCBE" w14:textId="77777777" w:rsidTr="00DC5552">
        <w:trPr>
          <w:jc w:val="center"/>
        </w:trPr>
        <w:tc>
          <w:tcPr>
            <w:tcW w:w="1129" w:type="dxa"/>
            <w:shd w:val="clear" w:color="auto" w:fill="FFF2CC" w:themeFill="accent4" w:themeFillTint="33"/>
            <w:vAlign w:val="center"/>
          </w:tcPr>
          <w:p w14:paraId="2B7472D3" w14:textId="77777777" w:rsidR="004E4C64" w:rsidRPr="009B5B83" w:rsidRDefault="004E4C64" w:rsidP="000C6D3D">
            <w:pPr>
              <w:pStyle w:val="Sansinterligne"/>
              <w:ind w:left="174"/>
              <w:jc w:val="both"/>
              <w:rPr>
                <w:rFonts w:cstheme="minorHAnsi"/>
                <w:b/>
                <w:sz w:val="24"/>
                <w:szCs w:val="24"/>
              </w:rPr>
            </w:pPr>
            <w:r w:rsidRPr="009B5B83">
              <w:rPr>
                <w:rFonts w:cstheme="minorHAnsi"/>
                <w:b/>
                <w:sz w:val="24"/>
                <w:szCs w:val="24"/>
              </w:rPr>
              <w:t>Niveau</w:t>
            </w:r>
          </w:p>
        </w:tc>
        <w:tc>
          <w:tcPr>
            <w:tcW w:w="7664" w:type="dxa"/>
            <w:shd w:val="clear" w:color="auto" w:fill="D9E2F3" w:themeFill="accent1" w:themeFillTint="33"/>
            <w:vAlign w:val="center"/>
          </w:tcPr>
          <w:p w14:paraId="2D65E497" w14:textId="77777777" w:rsidR="004E4C64" w:rsidRPr="009B5B83" w:rsidRDefault="004E4C64" w:rsidP="000C6D3D">
            <w:pPr>
              <w:pStyle w:val="Sansinterligne"/>
              <w:jc w:val="both"/>
              <w:rPr>
                <w:rFonts w:cstheme="minorHAnsi"/>
                <w:b/>
                <w:sz w:val="24"/>
                <w:szCs w:val="24"/>
              </w:rPr>
            </w:pPr>
            <w:r w:rsidRPr="009B5B83">
              <w:rPr>
                <w:rFonts w:cstheme="minorHAnsi"/>
                <w:b/>
                <w:sz w:val="24"/>
                <w:szCs w:val="24"/>
              </w:rPr>
              <w:t>Description</w:t>
            </w:r>
          </w:p>
        </w:tc>
        <w:tc>
          <w:tcPr>
            <w:tcW w:w="851" w:type="dxa"/>
            <w:shd w:val="clear" w:color="auto" w:fill="D5DCE4" w:themeFill="text2" w:themeFillTint="33"/>
            <w:vAlign w:val="center"/>
          </w:tcPr>
          <w:p w14:paraId="38FF49D3" w14:textId="77777777" w:rsidR="004E4C64" w:rsidRPr="007A32D4" w:rsidRDefault="004E4C64" w:rsidP="000C6D3D">
            <w:pPr>
              <w:pStyle w:val="Sansinterligne"/>
              <w:jc w:val="both"/>
              <w:rPr>
                <w:rFonts w:cstheme="minorHAnsi"/>
                <w:b/>
                <w:sz w:val="24"/>
                <w:szCs w:val="24"/>
              </w:rPr>
            </w:pPr>
            <w:r w:rsidRPr="007A32D4">
              <w:rPr>
                <w:rFonts w:cstheme="minorHAnsi"/>
                <w:b/>
                <w:sz w:val="24"/>
                <w:szCs w:val="24"/>
              </w:rPr>
              <w:t>Points</w:t>
            </w:r>
          </w:p>
        </w:tc>
      </w:tr>
      <w:tr w:rsidR="004E4C64" w:rsidRPr="00963FDC" w14:paraId="6C878ADF" w14:textId="77777777" w:rsidTr="00DC5552">
        <w:trPr>
          <w:jc w:val="center"/>
        </w:trPr>
        <w:tc>
          <w:tcPr>
            <w:tcW w:w="1129" w:type="dxa"/>
            <w:shd w:val="clear" w:color="auto" w:fill="FFF2CC" w:themeFill="accent4" w:themeFillTint="33"/>
            <w:vAlign w:val="center"/>
          </w:tcPr>
          <w:p w14:paraId="444FDDBD" w14:textId="77777777" w:rsidR="004E4C64" w:rsidRPr="00963FDC" w:rsidRDefault="004E4C64" w:rsidP="000C6D3D">
            <w:pPr>
              <w:pStyle w:val="Sansinterligne"/>
              <w:jc w:val="both"/>
              <w:rPr>
                <w:rFonts w:cstheme="minorHAnsi"/>
                <w:sz w:val="24"/>
                <w:szCs w:val="24"/>
              </w:rPr>
            </w:pPr>
            <w:r w:rsidRPr="00963FDC">
              <w:rPr>
                <w:rFonts w:cstheme="minorHAnsi"/>
                <w:sz w:val="24"/>
                <w:szCs w:val="24"/>
              </w:rPr>
              <w:t>Niveau A</w:t>
            </w:r>
          </w:p>
        </w:tc>
        <w:tc>
          <w:tcPr>
            <w:tcW w:w="7664" w:type="dxa"/>
            <w:shd w:val="clear" w:color="auto" w:fill="D9E2F3" w:themeFill="accent1" w:themeFillTint="33"/>
          </w:tcPr>
          <w:p w14:paraId="46FA77E6" w14:textId="77777777" w:rsidR="004E4C64" w:rsidRPr="00963FDC" w:rsidRDefault="004E4C64" w:rsidP="000C6D3D">
            <w:pPr>
              <w:pStyle w:val="Sansinterligne"/>
              <w:jc w:val="both"/>
              <w:rPr>
                <w:rFonts w:cstheme="minorHAnsi"/>
                <w:sz w:val="24"/>
                <w:szCs w:val="24"/>
              </w:rPr>
            </w:pPr>
            <w:r w:rsidRPr="00963FDC">
              <w:rPr>
                <w:rFonts w:cstheme="minorHAnsi"/>
                <w:sz w:val="24"/>
                <w:szCs w:val="24"/>
              </w:rPr>
              <w:t xml:space="preserve">Seul ou avec </w:t>
            </w:r>
            <w:r w:rsidRPr="00963FDC">
              <w:rPr>
                <w:rFonts w:cstheme="minorHAnsi"/>
                <w:b/>
                <w:bCs/>
                <w:sz w:val="24"/>
                <w:szCs w:val="24"/>
              </w:rPr>
              <w:t>une aide mineure</w:t>
            </w:r>
            <w:r>
              <w:rPr>
                <w:rFonts w:cstheme="minorHAnsi"/>
                <w:b/>
                <w:bCs/>
                <w:sz w:val="24"/>
                <w:szCs w:val="24"/>
              </w:rPr>
              <w:t>,</w:t>
            </w:r>
            <w:r w:rsidRPr="00963FDC">
              <w:rPr>
                <w:rFonts w:cstheme="minorHAnsi"/>
                <w:sz w:val="24"/>
                <w:szCs w:val="24"/>
              </w:rPr>
              <w:t xml:space="preserve"> le candidat obtient </w:t>
            </w:r>
            <w:r w:rsidRPr="00963FDC">
              <w:rPr>
                <w:rFonts w:cstheme="minorHAnsi"/>
                <w:b/>
                <w:bCs/>
                <w:sz w:val="24"/>
                <w:szCs w:val="24"/>
              </w:rPr>
              <w:t>des résultats exploitables</w:t>
            </w:r>
          </w:p>
        </w:tc>
        <w:tc>
          <w:tcPr>
            <w:tcW w:w="851" w:type="dxa"/>
            <w:shd w:val="clear" w:color="auto" w:fill="D5DCE4" w:themeFill="text2" w:themeFillTint="33"/>
            <w:vAlign w:val="center"/>
          </w:tcPr>
          <w:p w14:paraId="11D67D09" w14:textId="77777777" w:rsidR="004E4C64" w:rsidRPr="00963FDC" w:rsidRDefault="004E4C64" w:rsidP="000C6D3D">
            <w:pPr>
              <w:pStyle w:val="Sansinterligne"/>
              <w:jc w:val="both"/>
              <w:rPr>
                <w:rFonts w:cstheme="minorHAnsi"/>
                <w:sz w:val="24"/>
                <w:szCs w:val="24"/>
              </w:rPr>
            </w:pPr>
            <w:r w:rsidRPr="00963FDC">
              <w:rPr>
                <w:rFonts w:cstheme="minorHAnsi"/>
                <w:sz w:val="24"/>
                <w:szCs w:val="24"/>
              </w:rPr>
              <w:t>9</w:t>
            </w:r>
          </w:p>
        </w:tc>
      </w:tr>
      <w:tr w:rsidR="004E4C64" w:rsidRPr="00963FDC" w14:paraId="07D886B1" w14:textId="77777777" w:rsidTr="00DC5552">
        <w:trPr>
          <w:jc w:val="center"/>
        </w:trPr>
        <w:tc>
          <w:tcPr>
            <w:tcW w:w="1129" w:type="dxa"/>
            <w:shd w:val="clear" w:color="auto" w:fill="FFF2CC" w:themeFill="accent4" w:themeFillTint="33"/>
            <w:vAlign w:val="center"/>
          </w:tcPr>
          <w:p w14:paraId="26E78D97" w14:textId="77777777" w:rsidR="004E4C64" w:rsidRPr="00963FDC" w:rsidRDefault="004E4C64" w:rsidP="000C6D3D">
            <w:pPr>
              <w:pStyle w:val="Sansinterligne"/>
              <w:jc w:val="both"/>
              <w:rPr>
                <w:rFonts w:cstheme="minorHAnsi"/>
                <w:sz w:val="24"/>
                <w:szCs w:val="24"/>
              </w:rPr>
            </w:pPr>
            <w:r w:rsidRPr="00963FDC">
              <w:rPr>
                <w:rFonts w:cstheme="minorHAnsi"/>
                <w:sz w:val="24"/>
                <w:szCs w:val="24"/>
              </w:rPr>
              <w:t>Niveau B</w:t>
            </w:r>
          </w:p>
        </w:tc>
        <w:tc>
          <w:tcPr>
            <w:tcW w:w="7664" w:type="dxa"/>
            <w:shd w:val="clear" w:color="auto" w:fill="D9E2F3" w:themeFill="accent1" w:themeFillTint="33"/>
          </w:tcPr>
          <w:p w14:paraId="1C2FA802" w14:textId="77777777" w:rsidR="004E4C64" w:rsidRPr="00963FDC" w:rsidRDefault="004E4C64" w:rsidP="000C6D3D">
            <w:pPr>
              <w:pStyle w:val="Sansinterligne"/>
              <w:jc w:val="both"/>
              <w:rPr>
                <w:rFonts w:cstheme="minorHAnsi"/>
                <w:sz w:val="24"/>
                <w:szCs w:val="24"/>
              </w:rPr>
            </w:pPr>
            <w:r w:rsidRPr="00963FDC">
              <w:rPr>
                <w:rFonts w:cstheme="minorHAnsi"/>
                <w:sz w:val="24"/>
                <w:szCs w:val="24"/>
              </w:rPr>
              <w:t>Avec plus d’une</w:t>
            </w:r>
            <w:r w:rsidRPr="00963FDC">
              <w:rPr>
                <w:rFonts w:cstheme="minorHAnsi"/>
                <w:b/>
                <w:bCs/>
                <w:sz w:val="24"/>
                <w:szCs w:val="24"/>
              </w:rPr>
              <w:t xml:space="preserve"> aide mineure</w:t>
            </w:r>
            <w:r>
              <w:rPr>
                <w:rFonts w:cstheme="minorHAnsi"/>
                <w:b/>
                <w:bCs/>
                <w:sz w:val="24"/>
                <w:szCs w:val="24"/>
              </w:rPr>
              <w:t>,</w:t>
            </w:r>
            <w:r w:rsidRPr="00963FDC">
              <w:rPr>
                <w:rFonts w:cstheme="minorHAnsi"/>
                <w:sz w:val="24"/>
                <w:szCs w:val="24"/>
              </w:rPr>
              <w:t xml:space="preserve"> il obtient </w:t>
            </w:r>
            <w:r w:rsidRPr="00963FDC">
              <w:rPr>
                <w:rFonts w:cstheme="minorHAnsi"/>
                <w:b/>
                <w:bCs/>
                <w:sz w:val="24"/>
                <w:szCs w:val="24"/>
              </w:rPr>
              <w:t>des résultats exploitables</w:t>
            </w:r>
          </w:p>
        </w:tc>
        <w:tc>
          <w:tcPr>
            <w:tcW w:w="851" w:type="dxa"/>
            <w:shd w:val="clear" w:color="auto" w:fill="D5DCE4" w:themeFill="text2" w:themeFillTint="33"/>
            <w:vAlign w:val="center"/>
          </w:tcPr>
          <w:p w14:paraId="6B4D1982" w14:textId="77777777" w:rsidR="004E4C64" w:rsidRPr="00963FDC" w:rsidRDefault="004E4C64" w:rsidP="000C6D3D">
            <w:pPr>
              <w:pStyle w:val="Sansinterligne"/>
              <w:jc w:val="both"/>
              <w:rPr>
                <w:rFonts w:cstheme="minorHAnsi"/>
                <w:sz w:val="24"/>
                <w:szCs w:val="24"/>
              </w:rPr>
            </w:pPr>
            <w:r w:rsidRPr="00963FDC">
              <w:rPr>
                <w:rFonts w:cstheme="minorHAnsi"/>
                <w:sz w:val="24"/>
                <w:szCs w:val="24"/>
              </w:rPr>
              <w:t>6</w:t>
            </w:r>
          </w:p>
        </w:tc>
      </w:tr>
      <w:tr w:rsidR="004E4C64" w:rsidRPr="00963FDC" w14:paraId="649D6CBC" w14:textId="77777777" w:rsidTr="00DC5552">
        <w:trPr>
          <w:jc w:val="center"/>
        </w:trPr>
        <w:tc>
          <w:tcPr>
            <w:tcW w:w="1129" w:type="dxa"/>
            <w:shd w:val="clear" w:color="auto" w:fill="FFF2CC" w:themeFill="accent4" w:themeFillTint="33"/>
            <w:vAlign w:val="center"/>
          </w:tcPr>
          <w:p w14:paraId="18B3EE86" w14:textId="77777777" w:rsidR="004E4C64" w:rsidRPr="00963FDC" w:rsidRDefault="004E4C64" w:rsidP="000C6D3D">
            <w:pPr>
              <w:pStyle w:val="Sansinterligne"/>
              <w:jc w:val="both"/>
              <w:rPr>
                <w:rFonts w:cstheme="minorHAnsi"/>
                <w:sz w:val="24"/>
                <w:szCs w:val="24"/>
              </w:rPr>
            </w:pPr>
            <w:r w:rsidRPr="00963FDC">
              <w:rPr>
                <w:rFonts w:cstheme="minorHAnsi"/>
                <w:sz w:val="24"/>
                <w:szCs w:val="24"/>
              </w:rPr>
              <w:t>Niveau C</w:t>
            </w:r>
          </w:p>
        </w:tc>
        <w:tc>
          <w:tcPr>
            <w:tcW w:w="7664" w:type="dxa"/>
            <w:shd w:val="clear" w:color="auto" w:fill="D9E2F3" w:themeFill="accent1" w:themeFillTint="33"/>
          </w:tcPr>
          <w:p w14:paraId="49D24353" w14:textId="77777777" w:rsidR="004E4C64" w:rsidRPr="00963FDC" w:rsidRDefault="004E4C64" w:rsidP="000C6D3D">
            <w:pPr>
              <w:pStyle w:val="Sansinterligne"/>
              <w:jc w:val="both"/>
              <w:rPr>
                <w:rFonts w:cstheme="minorHAnsi"/>
                <w:sz w:val="24"/>
                <w:szCs w:val="24"/>
              </w:rPr>
            </w:pPr>
            <w:r w:rsidRPr="00963FDC">
              <w:rPr>
                <w:rFonts w:cstheme="minorHAnsi"/>
                <w:sz w:val="24"/>
                <w:szCs w:val="24"/>
              </w:rPr>
              <w:t xml:space="preserve">Avec </w:t>
            </w:r>
            <w:r w:rsidRPr="00963FDC">
              <w:rPr>
                <w:rFonts w:cstheme="minorHAnsi"/>
                <w:b/>
                <w:bCs/>
                <w:sz w:val="24"/>
                <w:szCs w:val="24"/>
              </w:rPr>
              <w:t>une aide majeure</w:t>
            </w:r>
            <w:r>
              <w:rPr>
                <w:rFonts w:cstheme="minorHAnsi"/>
                <w:b/>
                <w:bCs/>
                <w:sz w:val="24"/>
                <w:szCs w:val="24"/>
              </w:rPr>
              <w:t>,</w:t>
            </w:r>
            <w:r w:rsidRPr="00963FDC">
              <w:rPr>
                <w:rFonts w:cstheme="minorHAnsi"/>
                <w:sz w:val="24"/>
                <w:szCs w:val="24"/>
              </w:rPr>
              <w:t xml:space="preserve"> il obtient </w:t>
            </w:r>
            <w:r w:rsidRPr="00963FDC">
              <w:rPr>
                <w:rFonts w:cstheme="minorHAnsi"/>
                <w:b/>
                <w:bCs/>
                <w:sz w:val="24"/>
                <w:szCs w:val="24"/>
              </w:rPr>
              <w:t>des résultats exploitables</w:t>
            </w:r>
          </w:p>
        </w:tc>
        <w:tc>
          <w:tcPr>
            <w:tcW w:w="851" w:type="dxa"/>
            <w:shd w:val="clear" w:color="auto" w:fill="D5DCE4" w:themeFill="text2" w:themeFillTint="33"/>
            <w:vAlign w:val="center"/>
          </w:tcPr>
          <w:p w14:paraId="226DAD48" w14:textId="77777777" w:rsidR="004E4C64" w:rsidRPr="00963FDC" w:rsidRDefault="004E4C64" w:rsidP="000C6D3D">
            <w:pPr>
              <w:pStyle w:val="Sansinterligne"/>
              <w:jc w:val="both"/>
              <w:rPr>
                <w:rFonts w:cstheme="minorHAnsi"/>
                <w:sz w:val="24"/>
                <w:szCs w:val="24"/>
              </w:rPr>
            </w:pPr>
            <w:r w:rsidRPr="00963FDC">
              <w:rPr>
                <w:rFonts w:cstheme="minorHAnsi"/>
                <w:sz w:val="24"/>
                <w:szCs w:val="24"/>
              </w:rPr>
              <w:t>3</w:t>
            </w:r>
          </w:p>
        </w:tc>
      </w:tr>
      <w:tr w:rsidR="004E4C64" w:rsidRPr="00963FDC" w14:paraId="0B3B64D0" w14:textId="77777777" w:rsidTr="00DC5552">
        <w:trPr>
          <w:jc w:val="center"/>
        </w:trPr>
        <w:tc>
          <w:tcPr>
            <w:tcW w:w="1129" w:type="dxa"/>
            <w:shd w:val="clear" w:color="auto" w:fill="FFF2CC" w:themeFill="accent4" w:themeFillTint="33"/>
            <w:vAlign w:val="center"/>
          </w:tcPr>
          <w:p w14:paraId="06615060" w14:textId="77777777" w:rsidR="004E4C64" w:rsidRPr="00963FDC" w:rsidRDefault="004E4C64" w:rsidP="000C6D3D">
            <w:pPr>
              <w:pStyle w:val="Sansinterligne"/>
              <w:jc w:val="both"/>
              <w:rPr>
                <w:rFonts w:cstheme="minorHAnsi"/>
                <w:sz w:val="24"/>
                <w:szCs w:val="24"/>
              </w:rPr>
            </w:pPr>
            <w:r w:rsidRPr="00963FDC">
              <w:rPr>
                <w:rFonts w:cstheme="minorHAnsi"/>
                <w:sz w:val="24"/>
                <w:szCs w:val="24"/>
              </w:rPr>
              <w:t>Niveau D</w:t>
            </w:r>
          </w:p>
        </w:tc>
        <w:tc>
          <w:tcPr>
            <w:tcW w:w="7664" w:type="dxa"/>
            <w:shd w:val="clear" w:color="auto" w:fill="D9E2F3" w:themeFill="accent1" w:themeFillTint="33"/>
          </w:tcPr>
          <w:p w14:paraId="5E5531D0" w14:textId="77777777" w:rsidR="004E4C64" w:rsidRPr="00963FDC" w:rsidRDefault="004E4C64" w:rsidP="000C6D3D">
            <w:pPr>
              <w:pStyle w:val="Sansinterligne"/>
              <w:jc w:val="both"/>
              <w:rPr>
                <w:rFonts w:cstheme="minorHAnsi"/>
                <w:sz w:val="24"/>
                <w:szCs w:val="24"/>
              </w:rPr>
            </w:pPr>
            <w:r w:rsidRPr="00963FDC">
              <w:rPr>
                <w:rFonts w:cstheme="minorHAnsi"/>
                <w:sz w:val="24"/>
                <w:szCs w:val="24"/>
              </w:rPr>
              <w:t xml:space="preserve">Malgré toutes les </w:t>
            </w:r>
            <w:r w:rsidRPr="00963FDC">
              <w:rPr>
                <w:rFonts w:cstheme="minorHAnsi"/>
                <w:b/>
                <w:bCs/>
                <w:sz w:val="24"/>
                <w:szCs w:val="24"/>
              </w:rPr>
              <w:t>aides apportées</w:t>
            </w:r>
            <w:r>
              <w:rPr>
                <w:rFonts w:cstheme="minorHAnsi"/>
                <w:b/>
                <w:bCs/>
                <w:sz w:val="24"/>
                <w:szCs w:val="24"/>
              </w:rPr>
              <w:t>,</w:t>
            </w:r>
            <w:r w:rsidRPr="00963FDC">
              <w:rPr>
                <w:rFonts w:cstheme="minorHAnsi"/>
                <w:sz w:val="24"/>
                <w:szCs w:val="24"/>
              </w:rPr>
              <w:t xml:space="preserve"> il n’obtient pas </w:t>
            </w:r>
            <w:r w:rsidRPr="00963FDC">
              <w:rPr>
                <w:rFonts w:cstheme="minorHAnsi"/>
                <w:b/>
                <w:bCs/>
                <w:sz w:val="24"/>
                <w:szCs w:val="24"/>
              </w:rPr>
              <w:t xml:space="preserve">de résultats exploitables. </w:t>
            </w:r>
            <w:r w:rsidRPr="00963FDC">
              <w:rPr>
                <w:rFonts w:cstheme="minorHAnsi"/>
                <w:b/>
                <w:bCs/>
                <w:i/>
                <w:iCs/>
              </w:rPr>
              <w:t>Un document de secours est indispensable</w:t>
            </w:r>
            <w:r>
              <w:rPr>
                <w:rFonts w:cstheme="minorHAnsi"/>
                <w:b/>
                <w:bCs/>
                <w:i/>
                <w:iCs/>
              </w:rPr>
              <w:t>.</w:t>
            </w:r>
          </w:p>
        </w:tc>
        <w:tc>
          <w:tcPr>
            <w:tcW w:w="851" w:type="dxa"/>
            <w:shd w:val="clear" w:color="auto" w:fill="D5DCE4" w:themeFill="text2" w:themeFillTint="33"/>
            <w:vAlign w:val="center"/>
          </w:tcPr>
          <w:p w14:paraId="0564E896" w14:textId="77777777" w:rsidR="004E4C64" w:rsidRPr="00963FDC" w:rsidRDefault="004E4C64" w:rsidP="000C6D3D">
            <w:pPr>
              <w:pStyle w:val="Sansinterligne"/>
              <w:jc w:val="both"/>
              <w:rPr>
                <w:rFonts w:cstheme="minorHAnsi"/>
                <w:sz w:val="24"/>
                <w:szCs w:val="24"/>
              </w:rPr>
            </w:pPr>
            <w:r w:rsidRPr="00963FDC">
              <w:rPr>
                <w:rFonts w:cstheme="minorHAnsi"/>
                <w:sz w:val="24"/>
                <w:szCs w:val="24"/>
              </w:rPr>
              <w:t>0</w:t>
            </w:r>
          </w:p>
        </w:tc>
      </w:tr>
    </w:tbl>
    <w:p w14:paraId="00973A63" w14:textId="00603700" w:rsidR="004E4C64" w:rsidRDefault="004E4C64" w:rsidP="00B02947">
      <w:pPr>
        <w:ind w:left="708"/>
        <w:jc w:val="center"/>
        <w:rPr>
          <w:rFonts w:cstheme="minorHAnsi"/>
          <w:b/>
          <w:bCs/>
        </w:rPr>
      </w:pPr>
      <w:r w:rsidRPr="00C317B6">
        <w:rPr>
          <w:rFonts w:cstheme="minorHAnsi"/>
          <w:b/>
          <w:bCs/>
        </w:rPr>
        <w:t>Figure</w:t>
      </w:r>
      <w:r w:rsidR="00DC1FEC">
        <w:rPr>
          <w:rFonts w:cstheme="minorHAnsi"/>
          <w:b/>
          <w:bCs/>
        </w:rPr>
        <w:t> </w:t>
      </w:r>
      <w:r w:rsidR="00067222">
        <w:rPr>
          <w:rFonts w:cstheme="minorHAnsi"/>
          <w:b/>
          <w:bCs/>
        </w:rPr>
        <w:t>7</w:t>
      </w:r>
      <w:r w:rsidR="00DC1FEC">
        <w:rPr>
          <w:rFonts w:cstheme="minorHAnsi"/>
          <w:b/>
          <w:bCs/>
        </w:rPr>
        <w:t> </w:t>
      </w:r>
      <w:r w:rsidRPr="00C317B6">
        <w:rPr>
          <w:rFonts w:cstheme="minorHAnsi"/>
          <w:b/>
          <w:bCs/>
        </w:rPr>
        <w:t xml:space="preserve">: </w:t>
      </w:r>
      <w:r w:rsidR="00C5296D">
        <w:rPr>
          <w:rFonts w:cstheme="minorHAnsi"/>
          <w:b/>
          <w:bCs/>
        </w:rPr>
        <w:t>c</w:t>
      </w:r>
      <w:r w:rsidR="001A3768">
        <w:rPr>
          <w:rFonts w:cstheme="minorHAnsi"/>
          <w:b/>
          <w:bCs/>
        </w:rPr>
        <w:t>urseur de l’</w:t>
      </w:r>
      <w:r w:rsidRPr="00C317B6">
        <w:rPr>
          <w:rFonts w:cstheme="minorHAnsi"/>
          <w:b/>
          <w:bCs/>
        </w:rPr>
        <w:t>évaluation de l’activité pratique</w:t>
      </w:r>
    </w:p>
    <w:p w14:paraId="52694CBC" w14:textId="77777777" w:rsidR="00E406B9" w:rsidRDefault="00E406B9" w:rsidP="000C6D3D">
      <w:pPr>
        <w:pStyle w:val="Sansinterligne"/>
        <w:jc w:val="both"/>
        <w:rPr>
          <w:rFonts w:cstheme="minorHAnsi"/>
        </w:rPr>
      </w:pPr>
      <w:r w:rsidRPr="00963FDC">
        <w:rPr>
          <w:rFonts w:cstheme="minorHAnsi"/>
        </w:rPr>
        <w:t>Certaines situations d’évaluation comprennent deux activités pratiques à réaliser</w:t>
      </w:r>
      <w:r>
        <w:rPr>
          <w:rFonts w:cstheme="minorHAnsi"/>
        </w:rPr>
        <w:t>, mettant en œuvre des compétences techniques différentes</w:t>
      </w:r>
      <w:r w:rsidRPr="00963FDC">
        <w:rPr>
          <w:rFonts w:cstheme="minorHAnsi"/>
        </w:rPr>
        <w:t>. Dans ce cas</w:t>
      </w:r>
      <w:r>
        <w:rPr>
          <w:rFonts w:cstheme="minorHAnsi"/>
        </w:rPr>
        <w:t>,</w:t>
      </w:r>
      <w:r w:rsidRPr="00963FDC">
        <w:rPr>
          <w:rFonts w:cstheme="minorHAnsi"/>
        </w:rPr>
        <w:t xml:space="preserve"> chaque activité pratique est évaluée avec ce curseur et c’est la moyenne des notes obtenues qui est reportée sur la fiche d’évaluation.</w:t>
      </w:r>
    </w:p>
    <w:p w14:paraId="2CB1982C" w14:textId="0F7714A0" w:rsidR="00E406B9" w:rsidRDefault="00E406B9" w:rsidP="000C6D3D">
      <w:pPr>
        <w:pStyle w:val="Sansinterligne"/>
        <w:jc w:val="both"/>
        <w:rPr>
          <w:rFonts w:cstheme="minorHAnsi"/>
        </w:rPr>
      </w:pPr>
    </w:p>
    <w:p w14:paraId="665EEEE7" w14:textId="29F99985" w:rsidR="000268A8" w:rsidRPr="00C5296D" w:rsidRDefault="000268A8" w:rsidP="000C6D3D">
      <w:pPr>
        <w:pStyle w:val="Sansinterligne"/>
        <w:jc w:val="both"/>
        <w:rPr>
          <w:rFonts w:cstheme="minorHAnsi"/>
          <w:b/>
          <w:bCs/>
        </w:rPr>
      </w:pPr>
      <w:r w:rsidRPr="00C5296D">
        <w:rPr>
          <w:rFonts w:cstheme="minorHAnsi"/>
          <w:b/>
          <w:bCs/>
        </w:rPr>
        <w:t>Les modalités d’évaluation de l’étape de réalisation pratique</w:t>
      </w:r>
    </w:p>
    <w:p w14:paraId="4C7965AA" w14:textId="77777777" w:rsidR="009E488E" w:rsidRPr="00C5296D" w:rsidRDefault="009E488E" w:rsidP="000C6D3D">
      <w:pPr>
        <w:pStyle w:val="Sansinterligne"/>
        <w:jc w:val="both"/>
      </w:pPr>
    </w:p>
    <w:p w14:paraId="42D3A044" w14:textId="5EFB6AF2" w:rsidR="009A7FEC" w:rsidRPr="00C5296D" w:rsidRDefault="00AE2506" w:rsidP="000C6D3D">
      <w:pPr>
        <w:pStyle w:val="Sansinterligne"/>
        <w:jc w:val="both"/>
      </w:pPr>
      <w:r w:rsidRPr="00C5296D">
        <w:t xml:space="preserve">L’évaluateur </w:t>
      </w:r>
      <w:r w:rsidR="009A7FEC" w:rsidRPr="00C5296D">
        <w:t>aura donc à vérifier lors de ses passages l</w:t>
      </w:r>
      <w:r w:rsidR="00612B57" w:rsidRPr="00C5296D">
        <w:t>e</w:t>
      </w:r>
      <w:r w:rsidR="009A7FEC" w:rsidRPr="00C5296D">
        <w:t xml:space="preserve"> respect des étapes du </w:t>
      </w:r>
      <w:r w:rsidR="00612B57" w:rsidRPr="00C5296D">
        <w:t>protocole fourni</w:t>
      </w:r>
      <w:r w:rsidR="002B643D" w:rsidRPr="00C5296D">
        <w:t>,</w:t>
      </w:r>
      <w:r w:rsidR="00612B57" w:rsidRPr="00C5296D">
        <w:t xml:space="preserve"> </w:t>
      </w:r>
      <w:r w:rsidR="009A7FEC" w:rsidRPr="00C5296D">
        <w:t xml:space="preserve">mais aussi l’exécution de gestes techniques dans le respect des règles de sécurité. </w:t>
      </w:r>
    </w:p>
    <w:p w14:paraId="2D83FEEB" w14:textId="143ACC06" w:rsidR="00612B57" w:rsidRPr="00C5296D" w:rsidRDefault="009A7FEC" w:rsidP="000C6D3D">
      <w:pPr>
        <w:pStyle w:val="Sansinterligne"/>
        <w:jc w:val="both"/>
      </w:pPr>
      <w:r w:rsidRPr="00C5296D">
        <w:t>On évalue ainsi les acquis des élèves construits tout au long du parcours allant du collège au lycée, d’une part, pour la maîtrise des matériels scientifiques d’observation, de mesure ou de traitement de données numériques et d’autre part, pour la sécurité individuelle ou collective, préoccupation constante de notre enseignement pour une éducation à la sécurité.</w:t>
      </w:r>
    </w:p>
    <w:p w14:paraId="2EB1C671" w14:textId="77777777" w:rsidR="00AE2506" w:rsidRPr="00C5296D" w:rsidRDefault="00AE2506" w:rsidP="000C6D3D">
      <w:pPr>
        <w:pStyle w:val="Sansinterligne"/>
        <w:jc w:val="both"/>
      </w:pPr>
    </w:p>
    <w:p w14:paraId="10870630" w14:textId="79234538" w:rsidR="00263B5F" w:rsidRPr="00C5296D" w:rsidRDefault="009A7FEC" w:rsidP="000C6D3D">
      <w:pPr>
        <w:pStyle w:val="Sansinterligne"/>
        <w:jc w:val="both"/>
      </w:pPr>
      <w:r w:rsidRPr="00C5296D">
        <w:t xml:space="preserve">La vérification de ces trois points ne nécessite pas </w:t>
      </w:r>
      <w:r w:rsidR="00AE2506" w:rsidRPr="00C5296D">
        <w:t>de fréquentes</w:t>
      </w:r>
      <w:r w:rsidRPr="00C5296D">
        <w:t xml:space="preserve"> intervention</w:t>
      </w:r>
      <w:r w:rsidR="00AE2506" w:rsidRPr="00C5296D">
        <w:t>s</w:t>
      </w:r>
      <w:r w:rsidRPr="00C5296D">
        <w:t xml:space="preserve"> de l’évaluateur, celle</w:t>
      </w:r>
      <w:r w:rsidR="00AE2506" w:rsidRPr="00C5296D">
        <w:t>s</w:t>
      </w:r>
      <w:r w:rsidRPr="00C5296D">
        <w:t>-ci ser</w:t>
      </w:r>
      <w:r w:rsidR="00AE2506" w:rsidRPr="00C5296D">
        <w:t>ont</w:t>
      </w:r>
      <w:r w:rsidRPr="00C5296D">
        <w:t xml:space="preserve"> </w:t>
      </w:r>
      <w:r w:rsidR="009E488E" w:rsidRPr="00C5296D">
        <w:t xml:space="preserve">essentiellement </w:t>
      </w:r>
      <w:r w:rsidRPr="00C5296D">
        <w:t>réservée</w:t>
      </w:r>
      <w:r w:rsidR="00AE2506" w:rsidRPr="00C5296D">
        <w:t>s</w:t>
      </w:r>
      <w:r w:rsidRPr="00C5296D">
        <w:t xml:space="preserve"> à l’apport d’aides mineures ou majeures</w:t>
      </w:r>
      <w:r w:rsidR="00972525" w:rsidRPr="00C5296D">
        <w:t>.</w:t>
      </w:r>
      <w:r w:rsidR="00AE2506" w:rsidRPr="00C5296D">
        <w:t xml:space="preserve"> Dans le cas des sujets où la stratégie a été construite par le candidat, </w:t>
      </w:r>
      <w:r w:rsidR="00263B5F" w:rsidRPr="00C5296D">
        <w:t>l’évaluateur devra</w:t>
      </w:r>
      <w:r w:rsidR="00AE2506" w:rsidRPr="00C5296D">
        <w:t xml:space="preserve"> être disponible pour </w:t>
      </w:r>
      <w:r w:rsidR="00263B5F" w:rsidRPr="00C5296D">
        <w:t xml:space="preserve">prendre en compte </w:t>
      </w:r>
      <w:r w:rsidR="00AE2506" w:rsidRPr="00C5296D">
        <w:t>d’éventuelles révisions</w:t>
      </w:r>
      <w:r w:rsidR="00263B5F" w:rsidRPr="00C5296D">
        <w:t xml:space="preserve"> de la stratégie décidée par le candidat s’il s’aperçoit que sa stratégie est non opérationnelle.</w:t>
      </w:r>
      <w:r w:rsidR="00972525" w:rsidRPr="00C5296D">
        <w:t xml:space="preserve"> </w:t>
      </w:r>
    </w:p>
    <w:p w14:paraId="2B508EC0" w14:textId="7DBBCF46" w:rsidR="009A7FEC" w:rsidRPr="00C5296D" w:rsidRDefault="00972525" w:rsidP="000C6D3D">
      <w:pPr>
        <w:pStyle w:val="Sansinterligne"/>
        <w:jc w:val="both"/>
      </w:pPr>
      <w:r w:rsidRPr="00C5296D">
        <w:t xml:space="preserve">Il est </w:t>
      </w:r>
      <w:r w:rsidR="00263B5F" w:rsidRPr="00C5296D">
        <w:t>toutefois</w:t>
      </w:r>
      <w:r w:rsidRPr="00C5296D">
        <w:t xml:space="preserve"> souhaitable de ne pas multiplier les interventions afin de ne pas perturber </w:t>
      </w:r>
      <w:r w:rsidR="004A732D" w:rsidRPr="00C5296D">
        <w:t xml:space="preserve">le candidat </w:t>
      </w:r>
      <w:r w:rsidR="00263B5F" w:rsidRPr="00C5296D">
        <w:t>dans son tra</w:t>
      </w:r>
      <w:r w:rsidRPr="00C5296D">
        <w:t>vail.</w:t>
      </w:r>
    </w:p>
    <w:p w14:paraId="111A7440" w14:textId="77777777" w:rsidR="009A7FEC" w:rsidRPr="009A7FEC" w:rsidRDefault="009A7FEC" w:rsidP="000C6D3D">
      <w:pPr>
        <w:pStyle w:val="Sansinterligne"/>
        <w:jc w:val="both"/>
        <w:rPr>
          <w:color w:val="538135" w:themeColor="accent6" w:themeShade="BF"/>
        </w:rPr>
      </w:pPr>
    </w:p>
    <w:p w14:paraId="2BC81411" w14:textId="771E7BCF" w:rsidR="00547BEC" w:rsidRPr="009A7FEC" w:rsidRDefault="008E0D17" w:rsidP="00055001">
      <w:pPr>
        <w:jc w:val="center"/>
      </w:pPr>
      <w:r>
        <w:rPr>
          <w:noProof/>
        </w:rPr>
        <w:drawing>
          <wp:inline distT="0" distB="0" distL="0" distR="0" wp14:anchorId="451E3E04" wp14:editId="421A1F0A">
            <wp:extent cx="6096000" cy="3429000"/>
            <wp:effectExtent l="19050" t="19050" r="19050" b="190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solidFill>
                        <a:schemeClr val="tx1"/>
                      </a:solidFill>
                    </a:ln>
                  </pic:spPr>
                </pic:pic>
              </a:graphicData>
            </a:graphic>
          </wp:inline>
        </w:drawing>
      </w:r>
    </w:p>
    <w:p w14:paraId="7E867D71" w14:textId="2CD6629E" w:rsidR="00263B5F" w:rsidRPr="00406EF9" w:rsidRDefault="00FE1A37" w:rsidP="00B02947">
      <w:pPr>
        <w:jc w:val="center"/>
        <w:rPr>
          <w:b/>
          <w:bCs/>
        </w:rPr>
      </w:pPr>
      <w:r w:rsidRPr="00C5296D">
        <w:rPr>
          <w:b/>
          <w:bCs/>
        </w:rPr>
        <w:t>Figure</w:t>
      </w:r>
      <w:r w:rsidR="00DC1FEC">
        <w:rPr>
          <w:b/>
          <w:bCs/>
        </w:rPr>
        <w:t> </w:t>
      </w:r>
      <w:r w:rsidR="00067222">
        <w:rPr>
          <w:b/>
          <w:bCs/>
        </w:rPr>
        <w:t>8</w:t>
      </w:r>
      <w:r w:rsidRPr="00C5296D">
        <w:rPr>
          <w:b/>
          <w:bCs/>
        </w:rPr>
        <w:t xml:space="preserve"> : </w:t>
      </w:r>
      <w:r w:rsidR="00C5296D" w:rsidRPr="00C5296D">
        <w:rPr>
          <w:b/>
          <w:bCs/>
        </w:rPr>
        <w:t>s</w:t>
      </w:r>
      <w:r w:rsidRPr="00C5296D">
        <w:rPr>
          <w:b/>
          <w:bCs/>
        </w:rPr>
        <w:t>uivi et évaluation de l’épreuve pratique</w:t>
      </w:r>
    </w:p>
    <w:p w14:paraId="1671D250" w14:textId="6A78CC65" w:rsidR="00A60F23" w:rsidRDefault="00263B5F" w:rsidP="00406EF9">
      <w:pPr>
        <w:pStyle w:val="Titre2"/>
        <w:numPr>
          <w:ilvl w:val="1"/>
          <w:numId w:val="24"/>
        </w:numPr>
      </w:pPr>
      <w:bookmarkStart w:id="40" w:name="_Toc115196603"/>
      <w:r w:rsidRPr="00067222">
        <w:lastRenderedPageBreak/>
        <w:t>L’évaluation de l’étape</w:t>
      </w:r>
      <w:r w:rsidR="008A3DD4" w:rsidRPr="00067222">
        <w:t xml:space="preserve"> </w:t>
      </w:r>
      <w:r w:rsidR="00B02947">
        <w:t xml:space="preserve">de </w:t>
      </w:r>
      <w:r w:rsidR="008A3DD4" w:rsidRPr="00067222">
        <w:t xml:space="preserve">communication et </w:t>
      </w:r>
      <w:r w:rsidR="00B02947">
        <w:t>d’</w:t>
      </w:r>
      <w:r w:rsidR="008A3DD4" w:rsidRPr="00067222">
        <w:t>interprétation des résultats</w:t>
      </w:r>
      <w:bookmarkEnd w:id="40"/>
    </w:p>
    <w:p w14:paraId="3319E765" w14:textId="77777777" w:rsidR="00406EF9" w:rsidRPr="00406EF9" w:rsidRDefault="00406EF9" w:rsidP="00406EF9"/>
    <w:p w14:paraId="22416D85" w14:textId="77777777" w:rsidR="0023765A" w:rsidRPr="00C5296D" w:rsidRDefault="0023765A" w:rsidP="0023765A">
      <w:pPr>
        <w:jc w:val="both"/>
        <w:rPr>
          <w:rFonts w:cstheme="minorHAnsi"/>
          <w:b/>
          <w:bCs/>
          <w:u w:val="single"/>
        </w:rPr>
      </w:pPr>
      <w:r w:rsidRPr="00C5296D">
        <w:rPr>
          <w:rFonts w:cstheme="minorHAnsi"/>
          <w:b/>
          <w:bCs/>
          <w:u w:val="single"/>
        </w:rPr>
        <w:t xml:space="preserve">Les critères d’évaluation de l’étape </w:t>
      </w:r>
      <w:r>
        <w:rPr>
          <w:rFonts w:cstheme="minorHAnsi"/>
          <w:b/>
          <w:bCs/>
          <w:u w:val="single"/>
        </w:rPr>
        <w:t xml:space="preserve">de </w:t>
      </w:r>
      <w:r w:rsidRPr="00C5296D">
        <w:rPr>
          <w:rFonts w:cstheme="minorHAnsi"/>
          <w:b/>
          <w:bCs/>
          <w:u w:val="single"/>
        </w:rPr>
        <w:t xml:space="preserve">communication et </w:t>
      </w:r>
      <w:r>
        <w:rPr>
          <w:rFonts w:cstheme="minorHAnsi"/>
          <w:b/>
          <w:bCs/>
          <w:u w:val="single"/>
        </w:rPr>
        <w:t>d’</w:t>
      </w:r>
      <w:r w:rsidRPr="00C5296D">
        <w:rPr>
          <w:rFonts w:cstheme="minorHAnsi"/>
          <w:b/>
          <w:bCs/>
          <w:u w:val="single"/>
        </w:rPr>
        <w:t>interprétation des résultats</w:t>
      </w:r>
    </w:p>
    <w:p w14:paraId="431350D2" w14:textId="7B1A33F8" w:rsidR="0023765A" w:rsidRPr="00C5296D" w:rsidRDefault="0023765A" w:rsidP="0023765A">
      <w:pPr>
        <w:jc w:val="both"/>
        <w:rPr>
          <w:rFonts w:cstheme="minorHAnsi"/>
        </w:rPr>
      </w:pPr>
      <w:r w:rsidRPr="00C5296D">
        <w:rPr>
          <w:rFonts w:cstheme="minorHAnsi"/>
        </w:rPr>
        <w:t xml:space="preserve">L’étape de communication et d’interprétation des résultats est située dans la partie B de l’épreuve, elle est notée sur </w:t>
      </w:r>
      <w:r w:rsidRPr="00C5296D">
        <w:rPr>
          <w:rFonts w:cstheme="minorHAnsi"/>
          <w:b/>
          <w:bCs/>
        </w:rPr>
        <w:t>5</w:t>
      </w:r>
      <w:r w:rsidR="00DC1FEC">
        <w:rPr>
          <w:rFonts w:cstheme="minorHAnsi"/>
          <w:b/>
          <w:bCs/>
        </w:rPr>
        <w:t> </w:t>
      </w:r>
      <w:r w:rsidRPr="00C5296D">
        <w:rPr>
          <w:rFonts w:cstheme="minorHAnsi"/>
          <w:b/>
          <w:bCs/>
        </w:rPr>
        <w:t>points</w:t>
      </w:r>
      <w:r w:rsidRPr="00C5296D">
        <w:rPr>
          <w:rFonts w:cstheme="minorHAnsi"/>
        </w:rPr>
        <w:t xml:space="preserve"> à l’aide d’un curseur à quatre niveaux, fondé sur trois critères indépendants.   </w:t>
      </w:r>
    </w:p>
    <w:p w14:paraId="57106965" w14:textId="75D1FAC4" w:rsidR="0023765A" w:rsidRPr="00C5296D" w:rsidRDefault="0023765A" w:rsidP="0023765A">
      <w:pPr>
        <w:pStyle w:val="Sansinterligne"/>
        <w:jc w:val="both"/>
        <w:rPr>
          <w:rFonts w:cstheme="minorHAnsi"/>
        </w:rPr>
      </w:pPr>
      <w:r w:rsidRPr="00C5296D">
        <w:rPr>
          <w:rFonts w:cstheme="minorHAnsi"/>
          <w:b/>
          <w:bCs/>
        </w:rPr>
        <w:t xml:space="preserve">La </w:t>
      </w:r>
      <w:r>
        <w:rPr>
          <w:rFonts w:cstheme="minorHAnsi"/>
          <w:b/>
          <w:bCs/>
        </w:rPr>
        <w:t>partie «</w:t>
      </w:r>
      <w:r w:rsidR="00DC1FEC">
        <w:rPr>
          <w:rFonts w:cstheme="minorHAnsi"/>
          <w:b/>
          <w:bCs/>
        </w:rPr>
        <w:t> </w:t>
      </w:r>
      <w:r w:rsidRPr="00C5296D">
        <w:rPr>
          <w:rFonts w:cstheme="minorHAnsi"/>
          <w:b/>
          <w:bCs/>
        </w:rPr>
        <w:t>communication des résultats</w:t>
      </w:r>
      <w:r w:rsidR="00DC1FEC">
        <w:rPr>
          <w:rFonts w:cstheme="minorHAnsi"/>
          <w:b/>
          <w:bCs/>
        </w:rPr>
        <w:t> </w:t>
      </w:r>
      <w:r>
        <w:rPr>
          <w:rFonts w:cstheme="minorHAnsi"/>
          <w:b/>
          <w:bCs/>
        </w:rPr>
        <w:t>»</w:t>
      </w:r>
      <w:r w:rsidRPr="00C5296D">
        <w:rPr>
          <w:rFonts w:cstheme="minorHAnsi"/>
        </w:rPr>
        <w:t xml:space="preserve"> est une représentation construite par le candidat. Elle doit être exacte, précise et fidèle. Elle doit mettre clairement en évidence, l’information (ou les informations) apportée(s) par l’activité pratique réalisée, en utilisant toutes les possibilités du moyen de communication choisi. Son évaluation repose sur les deux </w:t>
      </w:r>
      <w:r>
        <w:rPr>
          <w:rFonts w:cstheme="minorHAnsi"/>
        </w:rPr>
        <w:t xml:space="preserve">premiers </w:t>
      </w:r>
      <w:r w:rsidRPr="00C5296D">
        <w:rPr>
          <w:rFonts w:cstheme="minorHAnsi"/>
        </w:rPr>
        <w:t>des trois critères présents dans la grille d’évaluation</w:t>
      </w:r>
      <w:r>
        <w:rPr>
          <w:rFonts w:cstheme="minorHAnsi"/>
        </w:rPr>
        <w:t xml:space="preserve"> de l</w:t>
      </w:r>
      <w:r w:rsidRPr="00C5296D">
        <w:rPr>
          <w:rFonts w:cstheme="minorHAnsi"/>
        </w:rPr>
        <w:t>’étape de communication et d’interprétation des résultats.</w:t>
      </w:r>
    </w:p>
    <w:p w14:paraId="2BA8311E" w14:textId="77777777" w:rsidR="0023765A" w:rsidRPr="00C5296D" w:rsidRDefault="0023765A" w:rsidP="0023765A">
      <w:pPr>
        <w:pStyle w:val="Sansinterligne"/>
        <w:jc w:val="both"/>
        <w:rPr>
          <w:rFonts w:cstheme="minorHAnsi"/>
        </w:rPr>
      </w:pPr>
    </w:p>
    <w:p w14:paraId="6E71152D" w14:textId="07D46ADC" w:rsidR="0023765A" w:rsidRPr="00C5296D" w:rsidRDefault="0023765A" w:rsidP="0023765A">
      <w:pPr>
        <w:pStyle w:val="Sansinterligne"/>
        <w:jc w:val="both"/>
        <w:rPr>
          <w:rFonts w:cstheme="minorHAnsi"/>
        </w:rPr>
      </w:pPr>
      <w:r w:rsidRPr="00C5296D">
        <w:rPr>
          <w:rFonts w:cstheme="minorHAnsi"/>
        </w:rPr>
        <w:t>Le premier critère d’évaluation «</w:t>
      </w:r>
      <w:r w:rsidR="00DC1FEC">
        <w:rPr>
          <w:rFonts w:cstheme="minorHAnsi"/>
        </w:rPr>
        <w:t> </w:t>
      </w:r>
      <w:r w:rsidRPr="00C5296D">
        <w:rPr>
          <w:rFonts w:cstheme="minorHAnsi"/>
        </w:rPr>
        <w:t>une production techniquement correcte</w:t>
      </w:r>
      <w:r w:rsidR="00DC1FEC">
        <w:rPr>
          <w:rFonts w:cstheme="minorHAnsi"/>
        </w:rPr>
        <w:t> </w:t>
      </w:r>
      <w:r w:rsidRPr="00C5296D">
        <w:rPr>
          <w:rFonts w:cstheme="minorHAnsi"/>
        </w:rPr>
        <w:t>» prend en compte :</w:t>
      </w:r>
    </w:p>
    <w:p w14:paraId="034651EB" w14:textId="4F74F25A" w:rsidR="0023765A" w:rsidRPr="00C5296D" w:rsidRDefault="0023765A" w:rsidP="0023765A">
      <w:pPr>
        <w:pStyle w:val="Sansinterligne"/>
        <w:numPr>
          <w:ilvl w:val="0"/>
          <w:numId w:val="21"/>
        </w:numPr>
        <w:jc w:val="both"/>
        <w:rPr>
          <w:rFonts w:cstheme="minorHAnsi"/>
        </w:rPr>
      </w:pPr>
      <w:r w:rsidRPr="00C5296D">
        <w:rPr>
          <w:rFonts w:cstheme="minorHAnsi"/>
        </w:rPr>
        <w:t>le choix du mode de communication fait par le candidat</w:t>
      </w:r>
      <w:r w:rsidR="00DC1FEC">
        <w:rPr>
          <w:rFonts w:cstheme="minorHAnsi"/>
        </w:rPr>
        <w:t> </w:t>
      </w:r>
      <w:r w:rsidRPr="00C5296D">
        <w:rPr>
          <w:rFonts w:cstheme="minorHAnsi"/>
        </w:rPr>
        <w:t xml:space="preserve">; </w:t>
      </w:r>
    </w:p>
    <w:p w14:paraId="3BC14D82" w14:textId="22322D9E" w:rsidR="0023765A" w:rsidRPr="00C5296D" w:rsidRDefault="0023765A" w:rsidP="0023765A">
      <w:pPr>
        <w:pStyle w:val="Sansinterligne"/>
        <w:numPr>
          <w:ilvl w:val="0"/>
          <w:numId w:val="21"/>
        </w:numPr>
        <w:jc w:val="both"/>
        <w:rPr>
          <w:rFonts w:cstheme="minorHAnsi"/>
        </w:rPr>
      </w:pPr>
      <w:r w:rsidRPr="00C5296D">
        <w:rPr>
          <w:rFonts w:cstheme="minorHAnsi"/>
        </w:rPr>
        <w:t>le choix et l’organisation de ce qui est représenté</w:t>
      </w:r>
      <w:r w:rsidR="00DC1FEC">
        <w:rPr>
          <w:rFonts w:cstheme="minorHAnsi"/>
        </w:rPr>
        <w:t> </w:t>
      </w:r>
      <w:r w:rsidRPr="00C5296D">
        <w:rPr>
          <w:rFonts w:cstheme="minorHAnsi"/>
        </w:rPr>
        <w:t>;</w:t>
      </w:r>
    </w:p>
    <w:p w14:paraId="01C7435B" w14:textId="52ADBC34" w:rsidR="0023765A" w:rsidRPr="00C5296D" w:rsidRDefault="0023765A" w:rsidP="0023765A">
      <w:pPr>
        <w:pStyle w:val="Sansinterligne"/>
        <w:numPr>
          <w:ilvl w:val="0"/>
          <w:numId w:val="21"/>
        </w:numPr>
        <w:jc w:val="both"/>
        <w:rPr>
          <w:rFonts w:cstheme="minorHAnsi"/>
        </w:rPr>
      </w:pPr>
      <w:r w:rsidRPr="00C5296D">
        <w:rPr>
          <w:rFonts w:cstheme="minorHAnsi"/>
        </w:rPr>
        <w:t>la qualité technique, c’est-à-dire la ma</w:t>
      </w:r>
      <w:r w:rsidR="002C1F41">
        <w:rPr>
          <w:rFonts w:cstheme="minorHAnsi"/>
        </w:rPr>
        <w:t>î</w:t>
      </w:r>
      <w:r w:rsidRPr="00C5296D">
        <w:rPr>
          <w:rFonts w:cstheme="minorHAnsi"/>
        </w:rPr>
        <w:t>trise technique du moyen de communication.</w:t>
      </w:r>
    </w:p>
    <w:p w14:paraId="546FBD58" w14:textId="77777777" w:rsidR="0023765A" w:rsidRPr="00C5296D" w:rsidRDefault="0023765A" w:rsidP="0023765A">
      <w:pPr>
        <w:pStyle w:val="Sansinterligne"/>
        <w:jc w:val="both"/>
        <w:rPr>
          <w:rFonts w:cstheme="minorHAnsi"/>
        </w:rPr>
      </w:pPr>
    </w:p>
    <w:p w14:paraId="5DBFB728" w14:textId="78093B81" w:rsidR="0023765A" w:rsidRPr="00C5296D" w:rsidRDefault="0023765A" w:rsidP="0023765A">
      <w:pPr>
        <w:pStyle w:val="Sansinterligne"/>
        <w:jc w:val="both"/>
        <w:rPr>
          <w:rFonts w:cstheme="minorHAnsi"/>
        </w:rPr>
      </w:pPr>
      <w:r w:rsidRPr="00C5296D">
        <w:rPr>
          <w:rFonts w:cstheme="minorHAnsi"/>
        </w:rPr>
        <w:t>Le deuxième critère «</w:t>
      </w:r>
      <w:r w:rsidR="00DC1FEC">
        <w:rPr>
          <w:rFonts w:cstheme="minorHAnsi"/>
        </w:rPr>
        <w:t> </w:t>
      </w:r>
      <w:r w:rsidRPr="00C5296D">
        <w:rPr>
          <w:rFonts w:cstheme="minorHAnsi"/>
        </w:rPr>
        <w:t>une production bien renseignée</w:t>
      </w:r>
      <w:r w:rsidR="00DC1FEC">
        <w:rPr>
          <w:rFonts w:cstheme="minorHAnsi"/>
        </w:rPr>
        <w:t> </w:t>
      </w:r>
      <w:r w:rsidRPr="00C5296D">
        <w:rPr>
          <w:rFonts w:cstheme="minorHAnsi"/>
        </w:rPr>
        <w:t>» permet d’évaluer la capacité du candidat à rendre compréhensible ou évidente sa communication. Un document brut n’est souvent pas explicite. Il nécessite des apports</w:t>
      </w:r>
      <w:r w:rsidRPr="00C5296D">
        <w:rPr>
          <w:rStyle w:val="Appelnotedebasdep"/>
          <w:rFonts w:cstheme="minorHAnsi"/>
        </w:rPr>
        <w:footnoteReference w:id="9"/>
      </w:r>
      <w:r w:rsidRPr="00C5296D">
        <w:rPr>
          <w:rFonts w:cstheme="minorHAnsi"/>
        </w:rPr>
        <w:t xml:space="preserve"> qui le rendent lisible en donnant des renseignements par exemple sur son mode d’obtention (échelle, technique</w:t>
      </w:r>
      <w:r w:rsidR="00DC1FEC">
        <w:rPr>
          <w:rFonts w:cstheme="minorHAnsi"/>
        </w:rPr>
        <w:t>…</w:t>
      </w:r>
      <w:r w:rsidRPr="00C5296D">
        <w:rPr>
          <w:rFonts w:cstheme="minorHAnsi"/>
        </w:rPr>
        <w:t>), sur ce qu’il représente (titre</w:t>
      </w:r>
      <w:r w:rsidR="00DC1FEC">
        <w:rPr>
          <w:rFonts w:cstheme="minorHAnsi"/>
        </w:rPr>
        <w:t>…</w:t>
      </w:r>
      <w:r w:rsidRPr="00C5296D">
        <w:rPr>
          <w:rFonts w:cstheme="minorHAnsi"/>
        </w:rPr>
        <w:t>), sur les éléments qui le constitue</w:t>
      </w:r>
      <w:r w:rsidR="002C1F41">
        <w:rPr>
          <w:rFonts w:cstheme="minorHAnsi"/>
        </w:rPr>
        <w:t>nt</w:t>
      </w:r>
      <w:r w:rsidRPr="00C5296D">
        <w:rPr>
          <w:rFonts w:cstheme="minorHAnsi"/>
        </w:rPr>
        <w:t xml:space="preserve"> (légendes</w:t>
      </w:r>
      <w:r w:rsidR="00DC1FEC">
        <w:rPr>
          <w:rFonts w:cstheme="minorHAnsi"/>
        </w:rPr>
        <w:t>…</w:t>
      </w:r>
      <w:r w:rsidRPr="00C5296D">
        <w:rPr>
          <w:rFonts w:cstheme="minorHAnsi"/>
        </w:rPr>
        <w:t>)</w:t>
      </w:r>
      <w:r w:rsidR="00F42B42">
        <w:rPr>
          <w:rFonts w:cstheme="minorHAnsi"/>
        </w:rPr>
        <w:t>.</w:t>
      </w:r>
    </w:p>
    <w:p w14:paraId="1EE25060" w14:textId="77777777" w:rsidR="0023765A" w:rsidRPr="00C5296D" w:rsidRDefault="0023765A" w:rsidP="0023765A">
      <w:pPr>
        <w:pStyle w:val="Sansinterligne"/>
        <w:jc w:val="both"/>
        <w:rPr>
          <w:rFonts w:cstheme="minorHAnsi"/>
        </w:rPr>
      </w:pPr>
    </w:p>
    <w:p w14:paraId="6135EA9E" w14:textId="2E4630CE" w:rsidR="00221B15" w:rsidRDefault="0023765A" w:rsidP="003D3D65">
      <w:pPr>
        <w:rPr>
          <w:rFonts w:cstheme="minorHAnsi"/>
        </w:rPr>
      </w:pPr>
      <w:r w:rsidRPr="00C5296D">
        <w:rPr>
          <w:rFonts w:cstheme="minorHAnsi"/>
        </w:rPr>
        <w:t>Le troisième critère «</w:t>
      </w:r>
      <w:r w:rsidR="00DC1FEC">
        <w:rPr>
          <w:rFonts w:cstheme="minorHAnsi"/>
        </w:rPr>
        <w:t> </w:t>
      </w:r>
      <w:r w:rsidRPr="00C5296D">
        <w:rPr>
          <w:rFonts w:cstheme="minorHAnsi"/>
        </w:rPr>
        <w:t>une production pertinente</w:t>
      </w:r>
      <w:r w:rsidR="00DC1FEC">
        <w:rPr>
          <w:rFonts w:cstheme="minorHAnsi"/>
        </w:rPr>
        <w:t> </w:t>
      </w:r>
      <w:r w:rsidRPr="00C5296D">
        <w:rPr>
          <w:rFonts w:cstheme="minorHAnsi"/>
        </w:rPr>
        <w:t>» se rapporte à</w:t>
      </w:r>
      <w:r>
        <w:rPr>
          <w:rFonts w:cstheme="minorHAnsi"/>
        </w:rPr>
        <w:t xml:space="preserve"> la partie</w:t>
      </w:r>
      <w:r w:rsidRPr="00C5296D">
        <w:rPr>
          <w:rFonts w:cstheme="minorHAnsi"/>
        </w:rPr>
        <w:t xml:space="preserve"> </w:t>
      </w:r>
      <w:r>
        <w:rPr>
          <w:rFonts w:cstheme="minorHAnsi"/>
          <w:b/>
          <w:bCs/>
        </w:rPr>
        <w:t>«</w:t>
      </w:r>
      <w:r w:rsidR="00DC1FEC">
        <w:rPr>
          <w:rFonts w:cstheme="minorHAnsi"/>
          <w:b/>
          <w:bCs/>
        </w:rPr>
        <w:t> </w:t>
      </w:r>
      <w:r w:rsidRPr="00C5296D">
        <w:rPr>
          <w:rFonts w:cstheme="minorHAnsi"/>
          <w:b/>
          <w:bCs/>
        </w:rPr>
        <w:t>interprétation des résultats</w:t>
      </w:r>
      <w:r w:rsidR="00DC1FEC">
        <w:rPr>
          <w:rFonts w:cstheme="minorHAnsi"/>
          <w:b/>
          <w:bCs/>
        </w:rPr>
        <w:t> </w:t>
      </w:r>
      <w:r>
        <w:rPr>
          <w:rFonts w:cstheme="minorHAnsi"/>
          <w:b/>
          <w:bCs/>
        </w:rPr>
        <w:t>»</w:t>
      </w:r>
      <w:r w:rsidR="002C1F41">
        <w:rPr>
          <w:rFonts w:cstheme="minorHAnsi"/>
          <w:b/>
          <w:bCs/>
        </w:rPr>
        <w:t>,</w:t>
      </w:r>
      <w:r w:rsidRPr="00C5296D">
        <w:rPr>
          <w:rFonts w:cstheme="minorHAnsi"/>
        </w:rPr>
        <w:t xml:space="preserve"> car il permet d’évaluer la capacité du candidat à mettre en relation les informations qu’il a obtenu</w:t>
      </w:r>
      <w:r w:rsidR="002C1F41">
        <w:rPr>
          <w:rFonts w:cstheme="minorHAnsi"/>
        </w:rPr>
        <w:t>es</w:t>
      </w:r>
      <w:r w:rsidRPr="00C5296D">
        <w:rPr>
          <w:rFonts w:cstheme="minorHAnsi"/>
        </w:rPr>
        <w:t xml:space="preserve"> lors de l’activité pratique et le problème qu’il cherche à résoudre. Il doit donc identifier en quoi ces informations permettent de résoudre entièrement ou partiellement le problème initialement posé. C’est donc sa capacité de construire une </w:t>
      </w:r>
      <w:r w:rsidRPr="00C5296D">
        <w:rPr>
          <w:rFonts w:cstheme="minorHAnsi"/>
          <w:b/>
          <w:bCs/>
        </w:rPr>
        <w:t>interprétation</w:t>
      </w:r>
      <w:r w:rsidRPr="00C5296D">
        <w:rPr>
          <w:rFonts w:cstheme="minorHAnsi"/>
        </w:rPr>
        <w:t xml:space="preserve"> de ses résultats au regard du problème posé qui est évaluée.</w:t>
      </w:r>
    </w:p>
    <w:p w14:paraId="35BD7A67" w14:textId="5F4DCA71" w:rsidR="003D3D65" w:rsidRPr="003D3D65" w:rsidRDefault="003D3D65" w:rsidP="003D3D65">
      <w:pPr>
        <w:jc w:val="both"/>
      </w:pPr>
      <w:r>
        <w:t xml:space="preserve">Cette différence entre interprétation et conclusion est illustrée en annexe </w:t>
      </w:r>
      <w:r w:rsidR="00486EE1">
        <w:t>3</w:t>
      </w:r>
      <w:r>
        <w:t xml:space="preserve"> à partir de deux situations « zéro » ayant été légèrement modifiées dans le cadre de l’évolution apportée au vadémécum.</w:t>
      </w:r>
    </w:p>
    <w:p w14:paraId="758E61C5" w14:textId="50895B64" w:rsidR="0019417A" w:rsidRPr="00C5296D" w:rsidRDefault="00B02947" w:rsidP="00960568">
      <w:pPr>
        <w:pStyle w:val="Sansinterligne"/>
        <w:jc w:val="both"/>
        <w:rPr>
          <w:rFonts w:cstheme="minorHAnsi"/>
          <w:b/>
          <w:bCs/>
          <w:u w:val="single"/>
        </w:rPr>
      </w:pPr>
      <w:r>
        <w:rPr>
          <w:rFonts w:cstheme="minorHAnsi"/>
          <w:b/>
          <w:bCs/>
          <w:u w:val="single"/>
        </w:rPr>
        <w:t>La g</w:t>
      </w:r>
      <w:r w:rsidR="00960568" w:rsidRPr="00C5296D">
        <w:rPr>
          <w:rFonts w:cstheme="minorHAnsi"/>
          <w:b/>
          <w:bCs/>
          <w:u w:val="single"/>
        </w:rPr>
        <w:t xml:space="preserve">rille d’évaluation de l’étape </w:t>
      </w:r>
      <w:r>
        <w:rPr>
          <w:rFonts w:cstheme="minorHAnsi"/>
          <w:b/>
          <w:bCs/>
          <w:u w:val="single"/>
        </w:rPr>
        <w:t>de</w:t>
      </w:r>
      <w:r w:rsidR="002C7ABA" w:rsidRPr="00C5296D">
        <w:rPr>
          <w:rFonts w:cstheme="minorHAnsi"/>
          <w:b/>
          <w:bCs/>
          <w:u w:val="single"/>
        </w:rPr>
        <w:t> </w:t>
      </w:r>
      <w:r w:rsidR="00960568" w:rsidRPr="00C5296D">
        <w:rPr>
          <w:rFonts w:cstheme="minorHAnsi"/>
          <w:b/>
          <w:bCs/>
          <w:u w:val="single"/>
        </w:rPr>
        <w:t xml:space="preserve">communication et </w:t>
      </w:r>
      <w:r>
        <w:rPr>
          <w:rFonts w:cstheme="minorHAnsi"/>
          <w:b/>
          <w:bCs/>
          <w:u w:val="single"/>
        </w:rPr>
        <w:t>d’</w:t>
      </w:r>
      <w:r w:rsidR="00960568" w:rsidRPr="00C5296D">
        <w:rPr>
          <w:rFonts w:cstheme="minorHAnsi"/>
          <w:b/>
          <w:bCs/>
          <w:u w:val="single"/>
        </w:rPr>
        <w:t>interprétation des résultats</w:t>
      </w:r>
      <w:r w:rsidR="00DC1FEC">
        <w:rPr>
          <w:rFonts w:cstheme="minorHAnsi"/>
          <w:b/>
          <w:bCs/>
          <w:u w:val="single"/>
        </w:rPr>
        <w:t> </w:t>
      </w:r>
      <w:r w:rsidR="002C7ABA" w:rsidRPr="00C5296D">
        <w:rPr>
          <w:rFonts w:cstheme="minorHAnsi"/>
          <w:b/>
          <w:bCs/>
          <w:u w:val="single"/>
        </w:rPr>
        <w:t>»</w:t>
      </w:r>
    </w:p>
    <w:p w14:paraId="2A4714B5" w14:textId="77777777" w:rsidR="00960568" w:rsidRDefault="00960568" w:rsidP="00960568">
      <w:pPr>
        <w:pStyle w:val="Sansinterligne"/>
        <w:jc w:val="both"/>
        <w:rPr>
          <w:rFonts w:cstheme="minorHAnsi"/>
        </w:rPr>
      </w:pPr>
    </w:p>
    <w:tbl>
      <w:tblPr>
        <w:tblStyle w:val="Grilledutableau"/>
        <w:tblW w:w="0" w:type="auto"/>
        <w:tblLook w:val="04A0" w:firstRow="1" w:lastRow="0" w:firstColumn="1" w:lastColumn="0" w:noHBand="0" w:noVBand="1"/>
      </w:tblPr>
      <w:tblGrid>
        <w:gridCol w:w="6965"/>
        <w:gridCol w:w="2528"/>
        <w:gridCol w:w="963"/>
      </w:tblGrid>
      <w:tr w:rsidR="0019417A" w:rsidRPr="00963FDC" w14:paraId="48DC5EBB" w14:textId="77777777" w:rsidTr="00DC5552">
        <w:tc>
          <w:tcPr>
            <w:tcW w:w="6965" w:type="dxa"/>
            <w:shd w:val="clear" w:color="auto" w:fill="D9E2F3" w:themeFill="accent1" w:themeFillTint="33"/>
          </w:tcPr>
          <w:p w14:paraId="11E75B25" w14:textId="77777777" w:rsidR="0019417A" w:rsidRPr="00963FDC" w:rsidRDefault="0019417A" w:rsidP="00DC5552">
            <w:pPr>
              <w:pStyle w:val="Sansinterligne"/>
              <w:jc w:val="both"/>
              <w:rPr>
                <w:rFonts w:cstheme="minorHAnsi"/>
                <w:b/>
                <w:bCs/>
                <w:sz w:val="24"/>
                <w:szCs w:val="24"/>
              </w:rPr>
            </w:pPr>
            <w:r w:rsidRPr="00963FDC">
              <w:rPr>
                <w:rFonts w:cstheme="minorHAnsi"/>
                <w:b/>
                <w:bCs/>
                <w:sz w:val="24"/>
                <w:szCs w:val="24"/>
              </w:rPr>
              <w:t>Description</w:t>
            </w:r>
            <w:r>
              <w:rPr>
                <w:rFonts w:cstheme="minorHAnsi"/>
                <w:b/>
                <w:bCs/>
                <w:sz w:val="24"/>
                <w:szCs w:val="24"/>
              </w:rPr>
              <w:t xml:space="preserve"> des critères</w:t>
            </w:r>
          </w:p>
        </w:tc>
        <w:tc>
          <w:tcPr>
            <w:tcW w:w="2528" w:type="dxa"/>
            <w:shd w:val="clear" w:color="auto" w:fill="FFF2CC" w:themeFill="accent4" w:themeFillTint="33"/>
          </w:tcPr>
          <w:p w14:paraId="73A05ACD" w14:textId="77777777" w:rsidR="0019417A" w:rsidRPr="00963FDC" w:rsidRDefault="0019417A" w:rsidP="00DC5552">
            <w:pPr>
              <w:pStyle w:val="Sansinterligne"/>
              <w:jc w:val="both"/>
              <w:rPr>
                <w:rFonts w:cstheme="minorHAnsi"/>
                <w:b/>
                <w:bCs/>
                <w:sz w:val="24"/>
                <w:szCs w:val="24"/>
              </w:rPr>
            </w:pPr>
            <w:r w:rsidRPr="00963FDC">
              <w:rPr>
                <w:rFonts w:cstheme="minorHAnsi"/>
                <w:b/>
                <w:bCs/>
                <w:sz w:val="24"/>
                <w:szCs w:val="24"/>
              </w:rPr>
              <w:t xml:space="preserve">Niveau </w:t>
            </w:r>
          </w:p>
        </w:tc>
        <w:tc>
          <w:tcPr>
            <w:tcW w:w="963" w:type="dxa"/>
            <w:shd w:val="clear" w:color="auto" w:fill="D9D9D9" w:themeFill="background1" w:themeFillShade="D9"/>
          </w:tcPr>
          <w:p w14:paraId="69C86BCC" w14:textId="77777777" w:rsidR="0019417A" w:rsidRPr="00963FDC" w:rsidRDefault="0019417A" w:rsidP="00DC5552">
            <w:pPr>
              <w:pStyle w:val="Sansinterligne"/>
              <w:jc w:val="both"/>
              <w:rPr>
                <w:rFonts w:cstheme="minorHAnsi"/>
                <w:b/>
                <w:bCs/>
                <w:sz w:val="24"/>
                <w:szCs w:val="24"/>
              </w:rPr>
            </w:pPr>
            <w:r w:rsidRPr="00963FDC">
              <w:rPr>
                <w:rFonts w:cstheme="minorHAnsi"/>
                <w:b/>
                <w:bCs/>
                <w:sz w:val="24"/>
                <w:szCs w:val="24"/>
              </w:rPr>
              <w:t>Points</w:t>
            </w:r>
          </w:p>
        </w:tc>
      </w:tr>
      <w:tr w:rsidR="0019417A" w:rsidRPr="00963FDC" w14:paraId="0A140DEF" w14:textId="77777777" w:rsidTr="00DC5552">
        <w:tc>
          <w:tcPr>
            <w:tcW w:w="6965" w:type="dxa"/>
            <w:vMerge w:val="restart"/>
            <w:shd w:val="clear" w:color="auto" w:fill="D9E2F3" w:themeFill="accent1" w:themeFillTint="33"/>
          </w:tcPr>
          <w:p w14:paraId="492AFBCF" w14:textId="77777777" w:rsidR="0019417A" w:rsidRPr="00963FDC" w:rsidRDefault="0019417A" w:rsidP="00DC5552">
            <w:pPr>
              <w:pStyle w:val="Sansinterligne"/>
              <w:jc w:val="both"/>
              <w:rPr>
                <w:rFonts w:cstheme="minorHAnsi"/>
                <w:sz w:val="24"/>
                <w:szCs w:val="24"/>
              </w:rPr>
            </w:pPr>
            <w:r w:rsidRPr="00963FDC">
              <w:rPr>
                <w:rFonts w:cstheme="minorHAnsi"/>
                <w:sz w:val="24"/>
                <w:szCs w:val="24"/>
              </w:rPr>
              <w:t xml:space="preserve">On attend du candidat qu’il présente une production : </w:t>
            </w:r>
          </w:p>
          <w:p w14:paraId="110AFFCE" w14:textId="10F69D35" w:rsidR="0019417A" w:rsidRPr="00963FDC" w:rsidRDefault="0019417A">
            <w:pPr>
              <w:pStyle w:val="Sansinterligne"/>
              <w:numPr>
                <w:ilvl w:val="0"/>
                <w:numId w:val="2"/>
              </w:numPr>
              <w:jc w:val="both"/>
              <w:rPr>
                <w:rFonts w:cstheme="minorHAnsi"/>
                <w:sz w:val="24"/>
                <w:szCs w:val="24"/>
              </w:rPr>
            </w:pPr>
            <w:r w:rsidRPr="00963FDC">
              <w:rPr>
                <w:rFonts w:cstheme="minorHAnsi"/>
                <w:b/>
                <w:bCs/>
                <w:sz w:val="24"/>
                <w:szCs w:val="24"/>
              </w:rPr>
              <w:t>Techniquement correcte</w:t>
            </w:r>
            <w:r w:rsidRPr="00963FDC">
              <w:rPr>
                <w:rFonts w:cstheme="minorHAnsi"/>
                <w:sz w:val="24"/>
                <w:szCs w:val="24"/>
              </w:rPr>
              <w:t xml:space="preserve"> (soignée, lisible, appropriée,</w:t>
            </w:r>
            <w:r w:rsidR="003D3D65">
              <w:rPr>
                <w:rFonts w:cstheme="minorHAnsi"/>
                <w:sz w:val="24"/>
                <w:szCs w:val="24"/>
              </w:rPr>
              <w:t xml:space="preserve"> </w:t>
            </w:r>
            <w:r w:rsidRPr="00963FDC">
              <w:rPr>
                <w:rFonts w:cstheme="minorHAnsi"/>
                <w:sz w:val="24"/>
                <w:szCs w:val="24"/>
              </w:rPr>
              <w:t>…).</w:t>
            </w:r>
          </w:p>
          <w:p w14:paraId="6E043FE0" w14:textId="77777777" w:rsidR="0019417A" w:rsidRPr="00963FDC" w:rsidRDefault="0019417A">
            <w:pPr>
              <w:pStyle w:val="Sansinterligne"/>
              <w:numPr>
                <w:ilvl w:val="0"/>
                <w:numId w:val="2"/>
              </w:numPr>
              <w:jc w:val="both"/>
              <w:rPr>
                <w:rFonts w:cstheme="minorHAnsi"/>
                <w:sz w:val="24"/>
                <w:szCs w:val="24"/>
              </w:rPr>
            </w:pPr>
            <w:r w:rsidRPr="00963FDC">
              <w:rPr>
                <w:rFonts w:cstheme="minorHAnsi"/>
                <w:b/>
                <w:bCs/>
                <w:sz w:val="24"/>
                <w:szCs w:val="24"/>
              </w:rPr>
              <w:t>Bien renseignée</w:t>
            </w:r>
            <w:r w:rsidRPr="00963FDC">
              <w:rPr>
                <w:rFonts w:cstheme="minorHAnsi"/>
                <w:sz w:val="24"/>
                <w:szCs w:val="24"/>
              </w:rPr>
              <w:t xml:space="preserve"> (informations complètes et exactes).</w:t>
            </w:r>
          </w:p>
          <w:p w14:paraId="34135D80" w14:textId="087E3AD2" w:rsidR="0019417A" w:rsidRPr="00963FDC" w:rsidRDefault="0019417A">
            <w:pPr>
              <w:pStyle w:val="Sansinterligne"/>
              <w:numPr>
                <w:ilvl w:val="0"/>
                <w:numId w:val="2"/>
              </w:numPr>
              <w:jc w:val="both"/>
              <w:rPr>
                <w:rFonts w:cstheme="minorHAnsi"/>
                <w:sz w:val="24"/>
                <w:szCs w:val="24"/>
              </w:rPr>
            </w:pPr>
            <w:r>
              <w:rPr>
                <w:rFonts w:cstheme="minorHAnsi"/>
                <w:b/>
                <w:bCs/>
                <w:sz w:val="24"/>
                <w:szCs w:val="24"/>
              </w:rPr>
              <w:t>Pertinente</w:t>
            </w:r>
            <w:r w:rsidRPr="00963FDC">
              <w:rPr>
                <w:rFonts w:cstheme="minorHAnsi"/>
                <w:sz w:val="24"/>
                <w:szCs w:val="24"/>
              </w:rPr>
              <w:t xml:space="preserve"> </w:t>
            </w:r>
            <w:r>
              <w:rPr>
                <w:rFonts w:cstheme="minorHAnsi"/>
                <w:sz w:val="24"/>
                <w:szCs w:val="24"/>
              </w:rPr>
              <w:t xml:space="preserve">elle met clairement en évidence comment l’information (ou les informations apportée(s) par l’activité pratique permet </w:t>
            </w:r>
            <w:r w:rsidR="00DC1FEC">
              <w:rPr>
                <w:rFonts w:cstheme="minorHAnsi"/>
                <w:sz w:val="24"/>
                <w:szCs w:val="24"/>
              </w:rPr>
              <w:t>[</w:t>
            </w:r>
            <w:r>
              <w:rPr>
                <w:rFonts w:cstheme="minorHAnsi"/>
                <w:sz w:val="24"/>
                <w:szCs w:val="24"/>
              </w:rPr>
              <w:t>permettent</w:t>
            </w:r>
            <w:r w:rsidR="00DC1FEC">
              <w:rPr>
                <w:rFonts w:cstheme="minorHAnsi"/>
                <w:sz w:val="24"/>
                <w:szCs w:val="24"/>
              </w:rPr>
              <w:t>]</w:t>
            </w:r>
            <w:r>
              <w:rPr>
                <w:rFonts w:cstheme="minorHAnsi"/>
                <w:sz w:val="24"/>
                <w:szCs w:val="24"/>
              </w:rPr>
              <w:t xml:space="preserve"> </w:t>
            </w:r>
            <w:r w:rsidRPr="00AE7753">
              <w:rPr>
                <w:rFonts w:cstheme="minorHAnsi"/>
                <w:sz w:val="24"/>
                <w:szCs w:val="24"/>
              </w:rPr>
              <w:t>d’apporter un ou des élément (s) de réponse au problème initialement posé</w:t>
            </w:r>
          </w:p>
        </w:tc>
        <w:tc>
          <w:tcPr>
            <w:tcW w:w="2528" w:type="dxa"/>
            <w:shd w:val="clear" w:color="auto" w:fill="FFF2CC" w:themeFill="accent4" w:themeFillTint="33"/>
          </w:tcPr>
          <w:p w14:paraId="65F6CB58" w14:textId="77777777" w:rsidR="0019417A" w:rsidRPr="00963FDC" w:rsidRDefault="0019417A" w:rsidP="00DC5552">
            <w:pPr>
              <w:pStyle w:val="Sansinterligne"/>
              <w:jc w:val="both"/>
              <w:rPr>
                <w:rFonts w:cstheme="minorHAnsi"/>
                <w:sz w:val="24"/>
                <w:szCs w:val="24"/>
              </w:rPr>
            </w:pPr>
            <w:r w:rsidRPr="00963FDC">
              <w:rPr>
                <w:rFonts w:cstheme="minorHAnsi"/>
                <w:sz w:val="24"/>
                <w:szCs w:val="24"/>
              </w:rPr>
              <w:t>Niveau A = 3 critères</w:t>
            </w:r>
          </w:p>
        </w:tc>
        <w:tc>
          <w:tcPr>
            <w:tcW w:w="963" w:type="dxa"/>
            <w:shd w:val="clear" w:color="auto" w:fill="D9D9D9" w:themeFill="background1" w:themeFillShade="D9"/>
          </w:tcPr>
          <w:p w14:paraId="47E3D2A0" w14:textId="77777777" w:rsidR="0019417A" w:rsidRPr="00963FDC" w:rsidRDefault="0019417A" w:rsidP="00DC5552">
            <w:pPr>
              <w:pStyle w:val="Sansinterligne"/>
              <w:jc w:val="both"/>
              <w:rPr>
                <w:rFonts w:cstheme="minorHAnsi"/>
                <w:sz w:val="24"/>
                <w:szCs w:val="24"/>
              </w:rPr>
            </w:pPr>
            <w:r w:rsidRPr="00963FDC">
              <w:rPr>
                <w:rFonts w:cstheme="minorHAnsi"/>
                <w:sz w:val="24"/>
                <w:szCs w:val="24"/>
              </w:rPr>
              <w:t>5</w:t>
            </w:r>
          </w:p>
        </w:tc>
      </w:tr>
      <w:tr w:rsidR="0019417A" w:rsidRPr="00963FDC" w14:paraId="4ABB1D62" w14:textId="77777777" w:rsidTr="00DC5552">
        <w:tc>
          <w:tcPr>
            <w:tcW w:w="6965" w:type="dxa"/>
            <w:vMerge/>
            <w:shd w:val="clear" w:color="auto" w:fill="D9E2F3" w:themeFill="accent1" w:themeFillTint="33"/>
          </w:tcPr>
          <w:p w14:paraId="3E673A14" w14:textId="77777777" w:rsidR="0019417A" w:rsidRPr="00963FDC" w:rsidRDefault="0019417A" w:rsidP="00DC5552">
            <w:pPr>
              <w:pStyle w:val="Sansinterligne"/>
              <w:jc w:val="both"/>
              <w:rPr>
                <w:rFonts w:cstheme="minorHAnsi"/>
                <w:sz w:val="24"/>
                <w:szCs w:val="24"/>
              </w:rPr>
            </w:pPr>
          </w:p>
        </w:tc>
        <w:tc>
          <w:tcPr>
            <w:tcW w:w="2528" w:type="dxa"/>
            <w:shd w:val="clear" w:color="auto" w:fill="FFF2CC" w:themeFill="accent4" w:themeFillTint="33"/>
          </w:tcPr>
          <w:p w14:paraId="192BEA35" w14:textId="280CF654" w:rsidR="0019417A" w:rsidRPr="00963FDC" w:rsidRDefault="0019417A" w:rsidP="00DC5552">
            <w:pPr>
              <w:pStyle w:val="Sansinterligne"/>
              <w:jc w:val="both"/>
              <w:rPr>
                <w:rFonts w:cstheme="minorHAnsi"/>
                <w:sz w:val="24"/>
                <w:szCs w:val="24"/>
              </w:rPr>
            </w:pPr>
            <w:r w:rsidRPr="00963FDC">
              <w:rPr>
                <w:rFonts w:cstheme="minorHAnsi"/>
                <w:sz w:val="24"/>
                <w:szCs w:val="24"/>
              </w:rPr>
              <w:t>Niveau B = 2 des 3</w:t>
            </w:r>
            <w:r w:rsidR="00DC1FEC">
              <w:rPr>
                <w:rFonts w:cstheme="minorHAnsi"/>
                <w:sz w:val="24"/>
                <w:szCs w:val="24"/>
              </w:rPr>
              <w:t> </w:t>
            </w:r>
            <w:r w:rsidRPr="00963FDC">
              <w:rPr>
                <w:rFonts w:cstheme="minorHAnsi"/>
                <w:sz w:val="24"/>
                <w:szCs w:val="24"/>
              </w:rPr>
              <w:t>critères</w:t>
            </w:r>
          </w:p>
        </w:tc>
        <w:tc>
          <w:tcPr>
            <w:tcW w:w="963" w:type="dxa"/>
            <w:shd w:val="clear" w:color="auto" w:fill="D9D9D9" w:themeFill="background1" w:themeFillShade="D9"/>
          </w:tcPr>
          <w:p w14:paraId="44C4BE08" w14:textId="77777777" w:rsidR="0019417A" w:rsidRPr="00963FDC" w:rsidRDefault="0019417A" w:rsidP="00DC5552">
            <w:pPr>
              <w:pStyle w:val="Sansinterligne"/>
              <w:jc w:val="both"/>
              <w:rPr>
                <w:rFonts w:cstheme="minorHAnsi"/>
                <w:sz w:val="24"/>
                <w:szCs w:val="24"/>
              </w:rPr>
            </w:pPr>
            <w:r w:rsidRPr="00963FDC">
              <w:rPr>
                <w:rFonts w:cstheme="minorHAnsi"/>
                <w:sz w:val="24"/>
                <w:szCs w:val="24"/>
              </w:rPr>
              <w:t>3</w:t>
            </w:r>
          </w:p>
        </w:tc>
      </w:tr>
      <w:tr w:rsidR="0019417A" w:rsidRPr="00963FDC" w14:paraId="3430EC08" w14:textId="77777777" w:rsidTr="00DC5552">
        <w:tc>
          <w:tcPr>
            <w:tcW w:w="6965" w:type="dxa"/>
            <w:vMerge/>
            <w:shd w:val="clear" w:color="auto" w:fill="D9E2F3" w:themeFill="accent1" w:themeFillTint="33"/>
          </w:tcPr>
          <w:p w14:paraId="076328B3" w14:textId="77777777" w:rsidR="0019417A" w:rsidRPr="00963FDC" w:rsidRDefault="0019417A" w:rsidP="00DC5552">
            <w:pPr>
              <w:pStyle w:val="Sansinterligne"/>
              <w:jc w:val="both"/>
              <w:rPr>
                <w:rFonts w:cstheme="minorHAnsi"/>
                <w:sz w:val="24"/>
                <w:szCs w:val="24"/>
              </w:rPr>
            </w:pPr>
          </w:p>
        </w:tc>
        <w:tc>
          <w:tcPr>
            <w:tcW w:w="2528" w:type="dxa"/>
            <w:shd w:val="clear" w:color="auto" w:fill="FFF2CC" w:themeFill="accent4" w:themeFillTint="33"/>
          </w:tcPr>
          <w:p w14:paraId="021D0451" w14:textId="459B6390" w:rsidR="0019417A" w:rsidRPr="00963FDC" w:rsidRDefault="0019417A" w:rsidP="00DC5552">
            <w:pPr>
              <w:pStyle w:val="Sansinterligne"/>
              <w:jc w:val="both"/>
              <w:rPr>
                <w:rFonts w:cstheme="minorHAnsi"/>
                <w:sz w:val="24"/>
                <w:szCs w:val="24"/>
              </w:rPr>
            </w:pPr>
            <w:r w:rsidRPr="00963FDC">
              <w:rPr>
                <w:rFonts w:cstheme="minorHAnsi"/>
                <w:sz w:val="24"/>
                <w:szCs w:val="24"/>
              </w:rPr>
              <w:t>Niveau C = 1 seul des 3</w:t>
            </w:r>
            <w:r w:rsidR="00DC1FEC">
              <w:rPr>
                <w:rFonts w:cstheme="minorHAnsi"/>
                <w:sz w:val="24"/>
                <w:szCs w:val="24"/>
              </w:rPr>
              <w:t> </w:t>
            </w:r>
            <w:r w:rsidRPr="00963FDC">
              <w:rPr>
                <w:rFonts w:cstheme="minorHAnsi"/>
                <w:sz w:val="24"/>
                <w:szCs w:val="24"/>
              </w:rPr>
              <w:t>critères</w:t>
            </w:r>
          </w:p>
        </w:tc>
        <w:tc>
          <w:tcPr>
            <w:tcW w:w="963" w:type="dxa"/>
            <w:shd w:val="clear" w:color="auto" w:fill="D9D9D9" w:themeFill="background1" w:themeFillShade="D9"/>
          </w:tcPr>
          <w:p w14:paraId="2E3B4E20" w14:textId="77777777" w:rsidR="0019417A" w:rsidRPr="00963FDC" w:rsidRDefault="0019417A" w:rsidP="00DC5552">
            <w:pPr>
              <w:pStyle w:val="Sansinterligne"/>
              <w:jc w:val="both"/>
              <w:rPr>
                <w:rFonts w:cstheme="minorHAnsi"/>
                <w:sz w:val="24"/>
                <w:szCs w:val="24"/>
              </w:rPr>
            </w:pPr>
            <w:r w:rsidRPr="00963FDC">
              <w:rPr>
                <w:rFonts w:cstheme="minorHAnsi"/>
                <w:sz w:val="24"/>
                <w:szCs w:val="24"/>
              </w:rPr>
              <w:t>1</w:t>
            </w:r>
          </w:p>
        </w:tc>
      </w:tr>
      <w:tr w:rsidR="0019417A" w:rsidRPr="00963FDC" w14:paraId="62F55C16" w14:textId="77777777" w:rsidTr="00DC5552">
        <w:tc>
          <w:tcPr>
            <w:tcW w:w="6965" w:type="dxa"/>
            <w:vMerge/>
            <w:shd w:val="clear" w:color="auto" w:fill="D9E2F3" w:themeFill="accent1" w:themeFillTint="33"/>
          </w:tcPr>
          <w:p w14:paraId="53DBC78C" w14:textId="77777777" w:rsidR="0019417A" w:rsidRPr="00963FDC" w:rsidRDefault="0019417A" w:rsidP="00DC5552">
            <w:pPr>
              <w:pStyle w:val="Sansinterligne"/>
              <w:jc w:val="both"/>
              <w:rPr>
                <w:rFonts w:cstheme="minorHAnsi"/>
                <w:sz w:val="24"/>
                <w:szCs w:val="24"/>
              </w:rPr>
            </w:pPr>
          </w:p>
        </w:tc>
        <w:tc>
          <w:tcPr>
            <w:tcW w:w="2528" w:type="dxa"/>
            <w:shd w:val="clear" w:color="auto" w:fill="FFF2CC" w:themeFill="accent4" w:themeFillTint="33"/>
          </w:tcPr>
          <w:p w14:paraId="31831B21" w14:textId="77777777" w:rsidR="0019417A" w:rsidRPr="00963FDC" w:rsidRDefault="0019417A" w:rsidP="00DC5552">
            <w:pPr>
              <w:pStyle w:val="Sansinterligne"/>
              <w:jc w:val="both"/>
              <w:rPr>
                <w:rFonts w:cstheme="minorHAnsi"/>
                <w:sz w:val="24"/>
                <w:szCs w:val="24"/>
              </w:rPr>
            </w:pPr>
            <w:r w:rsidRPr="00963FDC">
              <w:rPr>
                <w:rFonts w:cstheme="minorHAnsi"/>
                <w:sz w:val="24"/>
                <w:szCs w:val="24"/>
              </w:rPr>
              <w:t>Niveau D = rien à valoriser</w:t>
            </w:r>
          </w:p>
        </w:tc>
        <w:tc>
          <w:tcPr>
            <w:tcW w:w="963" w:type="dxa"/>
            <w:shd w:val="clear" w:color="auto" w:fill="D9D9D9" w:themeFill="background1" w:themeFillShade="D9"/>
          </w:tcPr>
          <w:p w14:paraId="0DB48F97" w14:textId="77777777" w:rsidR="0019417A" w:rsidRPr="00963FDC" w:rsidRDefault="0019417A" w:rsidP="00DC5552">
            <w:pPr>
              <w:pStyle w:val="Sansinterligne"/>
              <w:jc w:val="both"/>
              <w:rPr>
                <w:rFonts w:cstheme="minorHAnsi"/>
                <w:sz w:val="24"/>
                <w:szCs w:val="24"/>
              </w:rPr>
            </w:pPr>
            <w:r w:rsidRPr="00963FDC">
              <w:rPr>
                <w:rFonts w:cstheme="minorHAnsi"/>
                <w:sz w:val="24"/>
                <w:szCs w:val="24"/>
              </w:rPr>
              <w:t>0</w:t>
            </w:r>
          </w:p>
        </w:tc>
      </w:tr>
    </w:tbl>
    <w:p w14:paraId="51AEE353" w14:textId="07277EA3" w:rsidR="0019417A" w:rsidRPr="00C317B6" w:rsidRDefault="0019417A" w:rsidP="00B02947">
      <w:pPr>
        <w:jc w:val="center"/>
        <w:rPr>
          <w:rFonts w:cstheme="minorHAnsi"/>
          <w:b/>
          <w:bCs/>
        </w:rPr>
      </w:pPr>
      <w:r w:rsidRPr="00C317B6">
        <w:rPr>
          <w:rFonts w:cstheme="minorHAnsi"/>
          <w:b/>
          <w:bCs/>
        </w:rPr>
        <w:t>Figure</w:t>
      </w:r>
      <w:r w:rsidR="00DC1FEC">
        <w:rPr>
          <w:rFonts w:cstheme="minorHAnsi"/>
          <w:b/>
          <w:bCs/>
        </w:rPr>
        <w:t> </w:t>
      </w:r>
      <w:r w:rsidR="00067222">
        <w:rPr>
          <w:rFonts w:cstheme="minorHAnsi"/>
          <w:b/>
          <w:bCs/>
        </w:rPr>
        <w:t>9</w:t>
      </w:r>
      <w:r w:rsidRPr="00C317B6">
        <w:rPr>
          <w:rFonts w:cstheme="minorHAnsi"/>
          <w:b/>
          <w:bCs/>
        </w:rPr>
        <w:t xml:space="preserve"> : évaluation de la partie </w:t>
      </w:r>
      <w:r>
        <w:rPr>
          <w:rFonts w:cstheme="minorHAnsi"/>
          <w:b/>
          <w:bCs/>
        </w:rPr>
        <w:t>«</w:t>
      </w:r>
      <w:r w:rsidR="00DC1FEC">
        <w:rPr>
          <w:rFonts w:cstheme="minorHAnsi"/>
          <w:b/>
          <w:bCs/>
        </w:rPr>
        <w:t> </w:t>
      </w:r>
      <w:r w:rsidRPr="00C317B6">
        <w:rPr>
          <w:rFonts w:cstheme="minorHAnsi"/>
          <w:b/>
          <w:bCs/>
        </w:rPr>
        <w:t>communication et interprétation des résultats</w:t>
      </w:r>
      <w:r w:rsidR="00DC1FEC">
        <w:rPr>
          <w:rFonts w:cstheme="minorHAnsi"/>
          <w:b/>
          <w:bCs/>
        </w:rPr>
        <w:t> </w:t>
      </w:r>
      <w:r>
        <w:rPr>
          <w:rFonts w:cstheme="minorHAnsi"/>
          <w:b/>
          <w:bCs/>
        </w:rPr>
        <w:t>»</w:t>
      </w:r>
    </w:p>
    <w:p w14:paraId="2FD79573" w14:textId="13AA0CDA" w:rsidR="008A3DD4" w:rsidRPr="00C5296D" w:rsidRDefault="00F705FE" w:rsidP="00B02947">
      <w:pPr>
        <w:jc w:val="both"/>
        <w:rPr>
          <w:rFonts w:cstheme="minorHAnsi"/>
          <w:b/>
          <w:bCs/>
          <w:u w:val="single"/>
        </w:rPr>
      </w:pPr>
      <w:r w:rsidRPr="00C5296D">
        <w:rPr>
          <w:rFonts w:cstheme="minorHAnsi"/>
          <w:b/>
          <w:bCs/>
          <w:u w:val="single"/>
        </w:rPr>
        <w:t xml:space="preserve">Les modalités d’évaluation de l’étape </w:t>
      </w:r>
      <w:r w:rsidR="00B02947">
        <w:rPr>
          <w:rFonts w:cstheme="minorHAnsi"/>
          <w:b/>
          <w:bCs/>
          <w:u w:val="single"/>
        </w:rPr>
        <w:t xml:space="preserve">de </w:t>
      </w:r>
      <w:r w:rsidR="00960568" w:rsidRPr="00C5296D">
        <w:rPr>
          <w:rFonts w:cstheme="minorHAnsi"/>
          <w:b/>
          <w:bCs/>
          <w:u w:val="single"/>
        </w:rPr>
        <w:t xml:space="preserve">communication et </w:t>
      </w:r>
      <w:r w:rsidR="00B02947">
        <w:rPr>
          <w:rFonts w:cstheme="minorHAnsi"/>
          <w:b/>
          <w:bCs/>
          <w:u w:val="single"/>
        </w:rPr>
        <w:t>d’</w:t>
      </w:r>
      <w:r w:rsidR="00960568" w:rsidRPr="00C5296D">
        <w:rPr>
          <w:rFonts w:cstheme="minorHAnsi"/>
          <w:b/>
          <w:bCs/>
          <w:u w:val="single"/>
        </w:rPr>
        <w:t>interprétation des résultats</w:t>
      </w:r>
    </w:p>
    <w:p w14:paraId="13401FA7" w14:textId="3073F76C" w:rsidR="00B02947" w:rsidRDefault="00F705FE" w:rsidP="00B02947">
      <w:pPr>
        <w:jc w:val="both"/>
        <w:rPr>
          <w:rFonts w:cstheme="minorHAnsi"/>
        </w:rPr>
      </w:pPr>
      <w:r w:rsidRPr="00B02947">
        <w:rPr>
          <w:rFonts w:cstheme="minorHAnsi"/>
        </w:rPr>
        <w:t xml:space="preserve">L’évaluation de cette étape se fait en deux temps : </w:t>
      </w:r>
    </w:p>
    <w:p w14:paraId="5CEA4766" w14:textId="0446FE1E" w:rsidR="00F705FE" w:rsidRDefault="00F705FE" w:rsidP="00B02947">
      <w:pPr>
        <w:pStyle w:val="Paragraphedeliste"/>
        <w:numPr>
          <w:ilvl w:val="0"/>
          <w:numId w:val="39"/>
        </w:numPr>
        <w:jc w:val="both"/>
        <w:rPr>
          <w:rFonts w:cstheme="minorHAnsi"/>
        </w:rPr>
      </w:pPr>
      <w:r w:rsidRPr="00B02947">
        <w:rPr>
          <w:rFonts w:cstheme="minorHAnsi"/>
        </w:rPr>
        <w:t>Lors de la séance</w:t>
      </w:r>
      <w:r w:rsidR="00610F65" w:rsidRPr="00B02947">
        <w:rPr>
          <w:rFonts w:cstheme="minorHAnsi"/>
        </w:rPr>
        <w:t>,</w:t>
      </w:r>
      <w:r w:rsidRPr="00B02947">
        <w:rPr>
          <w:rFonts w:cstheme="minorHAnsi"/>
        </w:rPr>
        <w:t xml:space="preserve"> </w:t>
      </w:r>
      <w:r w:rsidR="00E91098" w:rsidRPr="00B02947">
        <w:rPr>
          <w:rFonts w:cstheme="minorHAnsi"/>
        </w:rPr>
        <w:t>le professeur</w:t>
      </w:r>
      <w:r w:rsidRPr="00B02947">
        <w:rPr>
          <w:rFonts w:cstheme="minorHAnsi"/>
        </w:rPr>
        <w:t xml:space="preserve"> évalue </w:t>
      </w:r>
      <w:r w:rsidR="00E91098" w:rsidRPr="00B02947">
        <w:rPr>
          <w:rFonts w:cstheme="minorHAnsi"/>
        </w:rPr>
        <w:t xml:space="preserve">les résultats obtenus et vérifie la conformité entre les résultats obtenus et la communication.  </w:t>
      </w:r>
    </w:p>
    <w:p w14:paraId="3D59E7FD" w14:textId="7EF6BA96" w:rsidR="00E91098" w:rsidRPr="00B02947" w:rsidRDefault="00E91098" w:rsidP="00B02947">
      <w:pPr>
        <w:pStyle w:val="Paragraphedeliste"/>
        <w:numPr>
          <w:ilvl w:val="0"/>
          <w:numId w:val="39"/>
        </w:numPr>
        <w:jc w:val="both"/>
        <w:rPr>
          <w:rFonts w:cstheme="minorHAnsi"/>
        </w:rPr>
      </w:pPr>
      <w:r w:rsidRPr="00B02947">
        <w:rPr>
          <w:rFonts w:cstheme="minorHAnsi"/>
        </w:rPr>
        <w:t xml:space="preserve">Après la séance, le correcteur dispose du document produit par le candidat </w:t>
      </w:r>
      <w:r w:rsidR="00DC1FEC">
        <w:rPr>
          <w:rFonts w:cstheme="minorHAnsi"/>
        </w:rPr>
        <w:t>[</w:t>
      </w:r>
      <w:r w:rsidR="00C5296D" w:rsidRPr="00B02947">
        <w:rPr>
          <w:rFonts w:cstheme="minorHAnsi"/>
        </w:rPr>
        <w:t>fiche-réponse-candidat</w:t>
      </w:r>
      <w:r w:rsidR="00C5296D" w:rsidRPr="00C5296D">
        <w:rPr>
          <w:rStyle w:val="Appelnotedebasdep"/>
          <w:rFonts w:cstheme="minorHAnsi"/>
        </w:rPr>
        <w:footnoteReference w:id="10"/>
      </w:r>
      <w:r w:rsidR="00DC1FEC">
        <w:rPr>
          <w:rFonts w:cstheme="minorHAnsi"/>
        </w:rPr>
        <w:t>]</w:t>
      </w:r>
      <w:r w:rsidR="00C5296D" w:rsidRPr="00B02947">
        <w:rPr>
          <w:rFonts w:cstheme="minorHAnsi"/>
        </w:rPr>
        <w:t xml:space="preserve"> </w:t>
      </w:r>
      <w:r w:rsidRPr="00B02947">
        <w:rPr>
          <w:rFonts w:cstheme="minorHAnsi"/>
        </w:rPr>
        <w:t>pour envisager les autres critères d’évaluation.</w:t>
      </w:r>
    </w:p>
    <w:p w14:paraId="797AFDBE" w14:textId="7997BDF6" w:rsidR="00386C6C" w:rsidRDefault="00386C6C" w:rsidP="00386C6C">
      <w:pPr>
        <w:jc w:val="both"/>
        <w:rPr>
          <w:rFonts w:cstheme="minorHAnsi"/>
          <w:color w:val="538135" w:themeColor="accent6" w:themeShade="BF"/>
        </w:rPr>
      </w:pPr>
    </w:p>
    <w:p w14:paraId="1A7654A3" w14:textId="4F18DF4C" w:rsidR="005E28D3" w:rsidRPr="00EF09BB" w:rsidRDefault="005E28D3" w:rsidP="00BC3660">
      <w:pPr>
        <w:pStyle w:val="Titre2"/>
        <w:numPr>
          <w:ilvl w:val="1"/>
          <w:numId w:val="24"/>
        </w:numPr>
      </w:pPr>
      <w:bookmarkStart w:id="41" w:name="_Toc115196604"/>
      <w:r w:rsidRPr="00EF09BB">
        <w:t>L’évaluation de l’étape spécifique</w:t>
      </w:r>
      <w:bookmarkEnd w:id="41"/>
    </w:p>
    <w:p w14:paraId="4899C117" w14:textId="77777777" w:rsidR="005E28D3" w:rsidRPr="005E28D3" w:rsidRDefault="005E28D3" w:rsidP="005E28D3">
      <w:pPr>
        <w:pStyle w:val="Sansinterligne"/>
      </w:pPr>
    </w:p>
    <w:p w14:paraId="4D915AF5" w14:textId="77777777" w:rsidR="005E28D3" w:rsidRPr="00C5296D" w:rsidRDefault="005E28D3" w:rsidP="005E28D3">
      <w:pPr>
        <w:jc w:val="both"/>
        <w:rPr>
          <w:rFonts w:cstheme="minorHAnsi"/>
        </w:rPr>
      </w:pPr>
      <w:r w:rsidRPr="00C5296D">
        <w:rPr>
          <w:rFonts w:cstheme="minorHAnsi"/>
          <w:b/>
          <w:bCs/>
          <w:u w:val="single"/>
        </w:rPr>
        <w:t>Les critères d’évaluation de l’étape spécifique</w:t>
      </w:r>
    </w:p>
    <w:p w14:paraId="5C5B4D68" w14:textId="161EFAD6" w:rsidR="005E28D3" w:rsidRPr="00C5296D" w:rsidRDefault="005E28D3" w:rsidP="005E28D3">
      <w:pPr>
        <w:jc w:val="both"/>
        <w:rPr>
          <w:rFonts w:cstheme="minorHAnsi"/>
        </w:rPr>
      </w:pPr>
      <w:r w:rsidRPr="00C5296D">
        <w:rPr>
          <w:rFonts w:cstheme="minorHAnsi"/>
        </w:rPr>
        <w:t xml:space="preserve">L’étape spécifique se situe dans la partie A ou la partie B de l’épreuve, elle est notée sur </w:t>
      </w:r>
      <w:r w:rsidRPr="00C5296D">
        <w:rPr>
          <w:rFonts w:cstheme="minorHAnsi"/>
          <w:b/>
          <w:bCs/>
        </w:rPr>
        <w:t>3</w:t>
      </w:r>
      <w:r w:rsidR="00DC1FEC">
        <w:rPr>
          <w:rFonts w:cstheme="minorHAnsi"/>
          <w:b/>
          <w:bCs/>
        </w:rPr>
        <w:t> </w:t>
      </w:r>
      <w:r w:rsidRPr="00C5296D">
        <w:rPr>
          <w:rFonts w:cstheme="minorHAnsi"/>
          <w:b/>
          <w:bCs/>
        </w:rPr>
        <w:t>points</w:t>
      </w:r>
      <w:r w:rsidRPr="00C5296D">
        <w:rPr>
          <w:rFonts w:cstheme="minorHAnsi"/>
        </w:rPr>
        <w:t xml:space="preserve">. </w:t>
      </w:r>
      <w:r w:rsidR="00E30783" w:rsidRPr="00C5296D">
        <w:rPr>
          <w:rFonts w:cstheme="minorHAnsi"/>
        </w:rPr>
        <w:t>Le candidat présentera à l’oral le bilan de l’étape spécifique</w:t>
      </w:r>
      <w:r w:rsidR="00610F65" w:rsidRPr="00C5296D">
        <w:rPr>
          <w:rFonts w:cstheme="minorHAnsi"/>
        </w:rPr>
        <w:t>.</w:t>
      </w:r>
      <w:r w:rsidR="00E30783" w:rsidRPr="00C5296D">
        <w:rPr>
          <w:rFonts w:cstheme="minorHAnsi"/>
        </w:rPr>
        <w:t xml:space="preserve"> </w:t>
      </w:r>
      <w:r w:rsidRPr="00C5296D">
        <w:rPr>
          <w:rFonts w:cstheme="minorHAnsi"/>
        </w:rPr>
        <w:t xml:space="preserve">Il s’agit pour </w:t>
      </w:r>
      <w:r w:rsidR="00E30783" w:rsidRPr="00C5296D">
        <w:rPr>
          <w:rFonts w:cstheme="minorHAnsi"/>
        </w:rPr>
        <w:t>celui-ci</w:t>
      </w:r>
      <w:r w:rsidRPr="00C5296D">
        <w:rPr>
          <w:rFonts w:cstheme="minorHAnsi"/>
        </w:rPr>
        <w:t xml:space="preserve"> de construire ou préciser un système explicatif ou bien d’évaluer la fiabilité des résultats ayant permis de l’établir</w:t>
      </w:r>
      <w:r w:rsidR="00EA5030" w:rsidRPr="00C5296D">
        <w:rPr>
          <w:rFonts w:cstheme="minorHAnsi"/>
        </w:rPr>
        <w:t xml:space="preserve"> </w:t>
      </w:r>
      <w:r w:rsidR="00DC1FEC">
        <w:rPr>
          <w:rFonts w:cstheme="minorHAnsi"/>
        </w:rPr>
        <w:t>[</w:t>
      </w:r>
      <w:r w:rsidR="00EA5030" w:rsidRPr="00C5296D">
        <w:rPr>
          <w:rFonts w:cstheme="minorHAnsi"/>
        </w:rPr>
        <w:t>Cf. figure</w:t>
      </w:r>
      <w:r w:rsidR="00DC1FEC">
        <w:rPr>
          <w:rFonts w:cstheme="minorHAnsi"/>
        </w:rPr>
        <w:t> </w:t>
      </w:r>
      <w:r w:rsidR="00EA5030" w:rsidRPr="00C5296D">
        <w:rPr>
          <w:rFonts w:cstheme="minorHAnsi"/>
        </w:rPr>
        <w:t>2, page</w:t>
      </w:r>
      <w:r w:rsidR="00DC1FEC">
        <w:rPr>
          <w:rFonts w:cstheme="minorHAnsi"/>
        </w:rPr>
        <w:t> </w:t>
      </w:r>
      <w:r w:rsidR="00B02947">
        <w:rPr>
          <w:rFonts w:cstheme="minorHAnsi"/>
        </w:rPr>
        <w:t>3</w:t>
      </w:r>
      <w:r w:rsidR="00DC1FEC">
        <w:rPr>
          <w:rFonts w:cstheme="minorHAnsi"/>
        </w:rPr>
        <w:t>]</w:t>
      </w:r>
      <w:r w:rsidRPr="00C5296D">
        <w:rPr>
          <w:rFonts w:cstheme="minorHAnsi"/>
        </w:rPr>
        <w:t xml:space="preserve">. Cette étape permet de tester l’autonomie conceptuelle du candidat et son esprit critique. </w:t>
      </w:r>
    </w:p>
    <w:p w14:paraId="52DA79A9" w14:textId="3A06F625" w:rsidR="005E28D3" w:rsidRDefault="00E30783" w:rsidP="005E28D3">
      <w:pPr>
        <w:jc w:val="both"/>
        <w:rPr>
          <w:rFonts w:cstheme="minorHAnsi"/>
        </w:rPr>
      </w:pPr>
      <w:r w:rsidRPr="00C5296D">
        <w:rPr>
          <w:rFonts w:cstheme="minorHAnsi"/>
        </w:rPr>
        <w:t>Selon les sujets, l</w:t>
      </w:r>
      <w:r w:rsidR="00EA5030" w:rsidRPr="00C5296D">
        <w:rPr>
          <w:rFonts w:cstheme="minorHAnsi"/>
        </w:rPr>
        <w:t>es objectifs de cette étape sont</w:t>
      </w:r>
      <w:r w:rsidR="00FE4CF7" w:rsidRPr="00C5296D">
        <w:rPr>
          <w:rFonts w:cstheme="minorHAnsi"/>
        </w:rPr>
        <w:t xml:space="preserve"> donc</w:t>
      </w:r>
      <w:r w:rsidR="00EA5030" w:rsidRPr="00C5296D">
        <w:rPr>
          <w:rFonts w:cstheme="minorHAnsi"/>
        </w:rPr>
        <w:t xml:space="preserve"> comparables</w:t>
      </w:r>
      <w:r w:rsidR="002C1F41">
        <w:rPr>
          <w:rFonts w:cstheme="minorHAnsi"/>
        </w:rPr>
        <w:t>,</w:t>
      </w:r>
      <w:r w:rsidR="00EA5030" w:rsidRPr="00C5296D">
        <w:rPr>
          <w:rFonts w:cstheme="minorHAnsi"/>
        </w:rPr>
        <w:t xml:space="preserve"> mais pas identiques. Aussi l’évaluation de cette étape reposera sur </w:t>
      </w:r>
      <w:r w:rsidR="00FE4CF7" w:rsidRPr="00C5296D">
        <w:rPr>
          <w:rFonts w:cstheme="minorHAnsi"/>
        </w:rPr>
        <w:t xml:space="preserve">la réussite par le candidat de l’objectif fixé. </w:t>
      </w:r>
      <w:r w:rsidR="005E28D3" w:rsidRPr="00C5296D">
        <w:rPr>
          <w:rFonts w:cstheme="minorHAnsi"/>
        </w:rPr>
        <w:t xml:space="preserve">Dans tous les cas, l’évaluation de l’étape spécifique se fera à l’aide d’un curseur à quatre niveaux, qui intègre le nombre et la nature des aides apportées au candidat. </w:t>
      </w:r>
    </w:p>
    <w:p w14:paraId="713FE72B" w14:textId="7A289F97" w:rsidR="00FB5DFA" w:rsidRPr="00C5296D" w:rsidRDefault="00FB5DFA" w:rsidP="00FB5DFA">
      <w:pPr>
        <w:jc w:val="center"/>
        <w:rPr>
          <w:rFonts w:cstheme="minorHAnsi"/>
        </w:rPr>
      </w:pPr>
      <w:r>
        <w:rPr>
          <w:rFonts w:cstheme="minorHAnsi"/>
          <w:noProof/>
          <w:lang w:eastAsia="fr-FR"/>
        </w:rPr>
        <w:drawing>
          <wp:inline distT="0" distB="0" distL="0" distR="0" wp14:anchorId="22137C34" wp14:editId="01C19BB1">
            <wp:extent cx="5321300" cy="2993231"/>
            <wp:effectExtent l="19050" t="19050" r="12700" b="1714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7615" cy="3002408"/>
                    </a:xfrm>
                    <a:prstGeom prst="rect">
                      <a:avLst/>
                    </a:prstGeom>
                    <a:noFill/>
                    <a:ln>
                      <a:solidFill>
                        <a:schemeClr val="tx1"/>
                      </a:solidFill>
                    </a:ln>
                  </pic:spPr>
                </pic:pic>
              </a:graphicData>
            </a:graphic>
          </wp:inline>
        </w:drawing>
      </w:r>
    </w:p>
    <w:p w14:paraId="496D9FDF" w14:textId="62589291" w:rsidR="009D6817" w:rsidRPr="00C5296D" w:rsidRDefault="00F60A13" w:rsidP="00B02947">
      <w:pPr>
        <w:jc w:val="center"/>
        <w:rPr>
          <w:rFonts w:cstheme="minorHAnsi"/>
          <w:b/>
          <w:bCs/>
        </w:rPr>
      </w:pPr>
      <w:r w:rsidRPr="00C5296D">
        <w:rPr>
          <w:rFonts w:cstheme="minorHAnsi"/>
          <w:b/>
          <w:bCs/>
        </w:rPr>
        <w:t>Figure</w:t>
      </w:r>
      <w:r w:rsidR="00DC1FEC">
        <w:rPr>
          <w:rFonts w:cstheme="minorHAnsi"/>
          <w:b/>
          <w:bCs/>
        </w:rPr>
        <w:t> </w:t>
      </w:r>
      <w:r w:rsidR="00A957BE" w:rsidRPr="00C5296D">
        <w:rPr>
          <w:rFonts w:cstheme="minorHAnsi"/>
          <w:b/>
          <w:bCs/>
        </w:rPr>
        <w:t>1</w:t>
      </w:r>
      <w:r w:rsidR="00067222">
        <w:rPr>
          <w:rFonts w:cstheme="minorHAnsi"/>
          <w:b/>
          <w:bCs/>
        </w:rPr>
        <w:t>0</w:t>
      </w:r>
      <w:r w:rsidRPr="00C5296D">
        <w:rPr>
          <w:rFonts w:cstheme="minorHAnsi"/>
          <w:b/>
          <w:bCs/>
        </w:rPr>
        <w:t xml:space="preserve"> : </w:t>
      </w:r>
      <w:r w:rsidR="00C5296D" w:rsidRPr="00C5296D">
        <w:rPr>
          <w:rFonts w:cstheme="minorHAnsi"/>
          <w:b/>
          <w:bCs/>
        </w:rPr>
        <w:t>e</w:t>
      </w:r>
      <w:r w:rsidRPr="00C5296D">
        <w:rPr>
          <w:rFonts w:cstheme="minorHAnsi"/>
          <w:b/>
          <w:bCs/>
        </w:rPr>
        <w:t>xemples d’aides susceptibles d’être apportées lors de l’étape spécifique</w:t>
      </w:r>
    </w:p>
    <w:p w14:paraId="417E5075" w14:textId="0D773F35" w:rsidR="0094689C" w:rsidRDefault="00F60A13" w:rsidP="00F60A13">
      <w:pPr>
        <w:jc w:val="both"/>
        <w:rPr>
          <w:rFonts w:cstheme="minorHAnsi"/>
        </w:rPr>
      </w:pPr>
      <w:r>
        <w:rPr>
          <w:rFonts w:cstheme="minorHAnsi"/>
        </w:rPr>
        <w:t xml:space="preserve">La définition des aides majeures ou mineures est comparable à celle utilisée dans l’étape de réalisation pratique. L’idée directrice est toujours d’être dans la continuité de la proposition du candidat </w:t>
      </w:r>
      <w:r w:rsidR="00DC1FEC">
        <w:rPr>
          <w:rFonts w:cstheme="minorHAnsi"/>
        </w:rPr>
        <w:t>[</w:t>
      </w:r>
      <w:r>
        <w:rPr>
          <w:rFonts w:cstheme="minorHAnsi"/>
        </w:rPr>
        <w:t>aide mineure</w:t>
      </w:r>
      <w:r w:rsidR="00DC1FEC">
        <w:rPr>
          <w:rFonts w:cstheme="minorHAnsi"/>
        </w:rPr>
        <w:t>]</w:t>
      </w:r>
      <w:r>
        <w:rPr>
          <w:rFonts w:cstheme="minorHAnsi"/>
        </w:rPr>
        <w:t xml:space="preserve"> ou bien en rupture avec celle-ci </w:t>
      </w:r>
      <w:r w:rsidR="00DC1FEC">
        <w:rPr>
          <w:rFonts w:cstheme="minorHAnsi"/>
        </w:rPr>
        <w:t>[</w:t>
      </w:r>
      <w:r>
        <w:rPr>
          <w:rFonts w:cstheme="minorHAnsi"/>
        </w:rPr>
        <w:t>aide majeure</w:t>
      </w:r>
      <w:r w:rsidR="00DC1FEC">
        <w:rPr>
          <w:rFonts w:cstheme="minorHAnsi"/>
        </w:rPr>
        <w:t>]</w:t>
      </w:r>
      <w:r w:rsidRPr="0095206F">
        <w:rPr>
          <w:rFonts w:cstheme="minorHAnsi"/>
        </w:rPr>
        <w:t>.</w:t>
      </w:r>
    </w:p>
    <w:p w14:paraId="1131C1D2" w14:textId="77777777" w:rsidR="00F60A13" w:rsidRDefault="00F60A13" w:rsidP="00F60A13">
      <w:pPr>
        <w:jc w:val="both"/>
        <w:rPr>
          <w:rFonts w:cstheme="minorHAnsi"/>
        </w:rPr>
      </w:pPr>
      <w:r>
        <w:rPr>
          <w:noProof/>
          <w:lang w:eastAsia="fr-FR"/>
        </w:rPr>
        <mc:AlternateContent>
          <mc:Choice Requires="wps">
            <w:drawing>
              <wp:inline distT="0" distB="0" distL="0" distR="0" wp14:anchorId="4240607A" wp14:editId="3AC20695">
                <wp:extent cx="6696075" cy="2503170"/>
                <wp:effectExtent l="9525" t="8890" r="9525" b="12700"/>
                <wp:docPr id="3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2673985"/>
                        </a:xfrm>
                        <a:prstGeom prst="rect">
                          <a:avLst/>
                        </a:prstGeom>
                        <a:solidFill>
                          <a:schemeClr val="bg1">
                            <a:lumMod val="95000"/>
                            <a:lumOff val="0"/>
                          </a:schemeClr>
                        </a:solidFill>
                        <a:ln w="9525">
                          <a:solidFill>
                            <a:srgbClr val="000000"/>
                          </a:solidFill>
                          <a:miter lim="800000"/>
                          <a:headEnd/>
                          <a:tailEnd/>
                        </a:ln>
                      </wps:spPr>
                      <wps:txbx>
                        <w:txbxContent>
                          <w:p w14:paraId="72FC9709" w14:textId="77777777" w:rsidR="00DC5552" w:rsidRPr="00963FDC" w:rsidRDefault="00DC5552">
                            <w:pPr>
                              <w:pStyle w:val="Sansinterligne"/>
                              <w:numPr>
                                <w:ilvl w:val="0"/>
                                <w:numId w:val="4"/>
                              </w:numPr>
                              <w:jc w:val="both"/>
                              <w:rPr>
                                <w:rFonts w:cstheme="minorHAnsi"/>
                              </w:rPr>
                            </w:pPr>
                            <w:r w:rsidRPr="00963FDC">
                              <w:rPr>
                                <w:rFonts w:cstheme="minorHAnsi"/>
                              </w:rPr>
                              <w:t xml:space="preserve">Une aide mineure se comprend comme des pistes données par l’examinateur pour faire évoluer la réponse du candidat vers plus de précision et de rigueur ou pour la rendre plus explicite. </w:t>
                            </w:r>
                            <w:r>
                              <w:rPr>
                                <w:rFonts w:cstheme="minorHAnsi"/>
                              </w:rPr>
                              <w:t xml:space="preserve">Le candidat </w:t>
                            </w:r>
                            <w:r w:rsidRPr="00963FDC">
                              <w:rPr>
                                <w:rFonts w:cstheme="minorHAnsi"/>
                              </w:rPr>
                              <w:t xml:space="preserve">intègre le conseil </w:t>
                            </w:r>
                            <w:r>
                              <w:rPr>
                                <w:rFonts w:cstheme="minorHAnsi"/>
                              </w:rPr>
                              <w:t xml:space="preserve">donné </w:t>
                            </w:r>
                            <w:r w:rsidRPr="00963FDC">
                              <w:rPr>
                                <w:rFonts w:cstheme="minorHAnsi"/>
                              </w:rPr>
                              <w:t>et</w:t>
                            </w:r>
                            <w:r>
                              <w:rPr>
                                <w:rFonts w:cstheme="minorHAnsi"/>
                              </w:rPr>
                              <w:t xml:space="preserve"> le prend en compte en </w:t>
                            </w:r>
                            <w:r w:rsidRPr="00963FDC">
                              <w:rPr>
                                <w:rFonts w:cstheme="minorHAnsi"/>
                              </w:rPr>
                              <w:t>complét</w:t>
                            </w:r>
                            <w:r>
                              <w:rPr>
                                <w:rFonts w:cstheme="minorHAnsi"/>
                              </w:rPr>
                              <w:t>ant par exemple sa</w:t>
                            </w:r>
                            <w:r w:rsidRPr="00963FDC">
                              <w:rPr>
                                <w:rFonts w:cstheme="minorHAnsi"/>
                              </w:rPr>
                              <w:t xml:space="preserve"> réponse.</w:t>
                            </w:r>
                          </w:p>
                          <w:p w14:paraId="5F3B2A0E" w14:textId="77777777" w:rsidR="00DC5552" w:rsidRPr="00963FDC" w:rsidRDefault="00DC5552" w:rsidP="00F60A13">
                            <w:pPr>
                              <w:pStyle w:val="Sansinterligne"/>
                              <w:ind w:left="708"/>
                              <w:jc w:val="both"/>
                              <w:rPr>
                                <w:rFonts w:cstheme="minorHAnsi"/>
                                <w:b/>
                                <w:bCs/>
                              </w:rPr>
                            </w:pPr>
                            <w:r w:rsidRPr="00963FDC">
                              <w:rPr>
                                <w:rFonts w:cstheme="minorHAnsi"/>
                                <w:b/>
                                <w:bCs/>
                              </w:rPr>
                              <w:t xml:space="preserve">Exemples d’aides mineures : </w:t>
                            </w:r>
                          </w:p>
                          <w:p w14:paraId="7BC9499A" w14:textId="77777777" w:rsidR="00DC5552" w:rsidRPr="00963FDC" w:rsidRDefault="00DC5552">
                            <w:pPr>
                              <w:pStyle w:val="Sansinterligne"/>
                              <w:numPr>
                                <w:ilvl w:val="0"/>
                                <w:numId w:val="5"/>
                              </w:numPr>
                              <w:jc w:val="both"/>
                              <w:rPr>
                                <w:rFonts w:cstheme="minorHAnsi"/>
                              </w:rPr>
                            </w:pPr>
                            <w:r w:rsidRPr="00963FDC">
                              <w:rPr>
                                <w:rFonts w:cstheme="minorHAnsi"/>
                              </w:rPr>
                              <w:t xml:space="preserve">Demande de précisions sur la réponse proposée </w:t>
                            </w:r>
                          </w:p>
                          <w:p w14:paraId="74199613" w14:textId="77777777" w:rsidR="00DC5552" w:rsidRPr="00963FDC" w:rsidRDefault="00DC5552">
                            <w:pPr>
                              <w:pStyle w:val="Sansinterligne"/>
                              <w:numPr>
                                <w:ilvl w:val="0"/>
                                <w:numId w:val="5"/>
                              </w:numPr>
                              <w:jc w:val="both"/>
                              <w:rPr>
                                <w:rFonts w:cstheme="minorHAnsi"/>
                              </w:rPr>
                            </w:pPr>
                            <w:r w:rsidRPr="00963FDC">
                              <w:rPr>
                                <w:rFonts w:cstheme="minorHAnsi"/>
                              </w:rPr>
                              <w:t xml:space="preserve">Demande d’argumentation ou d’explicitation. </w:t>
                            </w:r>
                          </w:p>
                          <w:p w14:paraId="149F3DEF" w14:textId="77777777" w:rsidR="00DC5552" w:rsidRPr="00963FDC" w:rsidRDefault="00DC5552">
                            <w:pPr>
                              <w:pStyle w:val="Sansinterligne"/>
                              <w:numPr>
                                <w:ilvl w:val="0"/>
                                <w:numId w:val="4"/>
                              </w:numPr>
                              <w:jc w:val="both"/>
                              <w:rPr>
                                <w:rFonts w:cstheme="minorHAnsi"/>
                              </w:rPr>
                            </w:pPr>
                            <w:r w:rsidRPr="00963FDC">
                              <w:rPr>
                                <w:rFonts w:cstheme="minorHAnsi"/>
                              </w:rPr>
                              <w:t xml:space="preserve">Une aide majeure se comprend comme un deuxième temps d’aide (les aides mineures ayant échoué) où l’examinateur est obligé d’identifier l’insuffisance ou l’incohérence de la réponse voire </w:t>
                            </w:r>
                            <w:r>
                              <w:rPr>
                                <w:rFonts w:cstheme="minorHAnsi"/>
                              </w:rPr>
                              <w:t xml:space="preserve">de </w:t>
                            </w:r>
                            <w:r w:rsidRPr="00963FDC">
                              <w:rPr>
                                <w:rFonts w:cstheme="minorHAnsi"/>
                              </w:rPr>
                              <w:t>la réorienter ou</w:t>
                            </w:r>
                            <w:r>
                              <w:rPr>
                                <w:rFonts w:cstheme="minorHAnsi"/>
                              </w:rPr>
                              <w:t xml:space="preserve"> de</w:t>
                            </w:r>
                            <w:r w:rsidRPr="00963FDC">
                              <w:rPr>
                                <w:rFonts w:cstheme="minorHAnsi"/>
                              </w:rPr>
                              <w:t xml:space="preserve"> la donner. </w:t>
                            </w:r>
                          </w:p>
                          <w:p w14:paraId="3C17A402" w14:textId="77777777" w:rsidR="00DC5552" w:rsidRPr="00963FDC" w:rsidRDefault="00DC5552" w:rsidP="00F60A13">
                            <w:pPr>
                              <w:pStyle w:val="Sansinterligne"/>
                              <w:ind w:left="708"/>
                              <w:jc w:val="both"/>
                              <w:rPr>
                                <w:rFonts w:cstheme="minorHAnsi"/>
                                <w:b/>
                                <w:bCs/>
                              </w:rPr>
                            </w:pPr>
                            <w:r w:rsidRPr="00963FDC">
                              <w:rPr>
                                <w:rFonts w:cstheme="minorHAnsi"/>
                                <w:b/>
                                <w:bCs/>
                              </w:rPr>
                              <w:t xml:space="preserve">Exemples d’aides majeures : </w:t>
                            </w:r>
                          </w:p>
                          <w:p w14:paraId="71FBC4AE" w14:textId="22543DE1" w:rsidR="00DC5552" w:rsidRPr="00963FDC" w:rsidRDefault="00DC5552">
                            <w:pPr>
                              <w:pStyle w:val="Sansinterligne"/>
                              <w:numPr>
                                <w:ilvl w:val="0"/>
                                <w:numId w:val="6"/>
                              </w:numPr>
                              <w:jc w:val="both"/>
                              <w:rPr>
                                <w:rFonts w:cstheme="minorHAnsi"/>
                              </w:rPr>
                            </w:pPr>
                            <w:r w:rsidRPr="00963FDC">
                              <w:rPr>
                                <w:rFonts w:cstheme="minorHAnsi"/>
                              </w:rPr>
                              <w:t>Questions qui réorientent la réponse</w:t>
                            </w:r>
                            <w:r w:rsidR="00DC1FEC">
                              <w:rPr>
                                <w:rFonts w:cstheme="minorHAnsi"/>
                              </w:rPr>
                              <w:t> </w:t>
                            </w:r>
                            <w:r w:rsidRPr="00963FDC">
                              <w:rPr>
                                <w:rFonts w:cstheme="minorHAnsi"/>
                              </w:rPr>
                              <w:t>;</w:t>
                            </w:r>
                          </w:p>
                          <w:p w14:paraId="62B52CE3" w14:textId="52D77A00" w:rsidR="00DC5552" w:rsidRPr="00963FDC" w:rsidRDefault="00DC5552">
                            <w:pPr>
                              <w:pStyle w:val="Sansinterligne"/>
                              <w:numPr>
                                <w:ilvl w:val="0"/>
                                <w:numId w:val="6"/>
                              </w:numPr>
                              <w:jc w:val="both"/>
                              <w:rPr>
                                <w:rFonts w:cstheme="minorHAnsi"/>
                              </w:rPr>
                            </w:pPr>
                            <w:r w:rsidRPr="00963FDC">
                              <w:rPr>
                                <w:rFonts w:cstheme="minorHAnsi"/>
                              </w:rPr>
                              <w:t>Questions qui permettent de souligner une insuffisance ou une incohérence de la proposition du candidat</w:t>
                            </w:r>
                            <w:r w:rsidR="00DC1FEC">
                              <w:rPr>
                                <w:rFonts w:cstheme="minorHAnsi"/>
                              </w:rPr>
                              <w:t> </w:t>
                            </w:r>
                            <w:r w:rsidRPr="00963FDC">
                              <w:rPr>
                                <w:rFonts w:cstheme="minorHAnsi"/>
                              </w:rPr>
                              <w:t>;</w:t>
                            </w:r>
                          </w:p>
                          <w:p w14:paraId="5B87ED09" w14:textId="3B62886C" w:rsidR="00DC5552" w:rsidRPr="00C90654" w:rsidRDefault="00DC5552">
                            <w:pPr>
                              <w:pStyle w:val="Sansinterligne"/>
                              <w:numPr>
                                <w:ilvl w:val="0"/>
                                <w:numId w:val="6"/>
                              </w:numPr>
                              <w:jc w:val="both"/>
                              <w:rPr>
                                <w:rFonts w:cstheme="minorHAnsi"/>
                              </w:rPr>
                            </w:pPr>
                            <w:r w:rsidRPr="00C904A5">
                              <w:rPr>
                                <w:rFonts w:cstheme="minorHAnsi"/>
                              </w:rPr>
                              <w:t>Explicitation</w:t>
                            </w:r>
                            <w:r w:rsidRPr="00963FDC">
                              <w:rPr>
                                <w:rFonts w:cstheme="minorHAnsi"/>
                              </w:rPr>
                              <w:t xml:space="preserve"> par l’examinateur de l</w:t>
                            </w:r>
                            <w:r w:rsidR="00DC1FEC">
                              <w:rPr>
                                <w:rFonts w:cstheme="minorHAnsi"/>
                              </w:rPr>
                              <w:t>’</w:t>
                            </w:r>
                            <w:r w:rsidRPr="00963FDC">
                              <w:rPr>
                                <w:rFonts w:cstheme="minorHAnsi"/>
                              </w:rPr>
                              <w:t>élément qui manque dans la proposition du candidat pour qu</w:t>
                            </w:r>
                            <w:r w:rsidR="00DC1FEC">
                              <w:rPr>
                                <w:rFonts w:cstheme="minorHAnsi"/>
                              </w:rPr>
                              <w:t>’</w:t>
                            </w:r>
                            <w:r w:rsidRPr="00963FDC">
                              <w:rPr>
                                <w:rFonts w:cstheme="minorHAnsi"/>
                              </w:rPr>
                              <w:t xml:space="preserve">elle soit </w:t>
                            </w:r>
                            <w:r>
                              <w:rPr>
                                <w:rFonts w:cstheme="minorHAnsi"/>
                              </w:rPr>
                              <w:t>pertinente.</w:t>
                            </w:r>
                          </w:p>
                        </w:txbxContent>
                      </wps:txbx>
                      <wps:bodyPr rot="0" vert="horz" wrap="square" lIns="91440" tIns="45720" rIns="91440" bIns="45720" anchor="t" anchorCtr="0" upright="1">
                        <a:spAutoFit/>
                      </wps:bodyPr>
                    </wps:wsp>
                  </a:graphicData>
                </a:graphic>
              </wp:inline>
            </w:drawing>
          </mc:Choice>
          <mc:Fallback>
            <w:pict>
              <v:shape w14:anchorId="4240607A" id="Text Box 7" o:spid="_x0000_s1029" type="#_x0000_t202" style="width:527.25pt;height:19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" fillcolor="#f2f2f2 [3052]">
                <v:textbox style="mso-fit-shape-to-text:t">
                  <w:txbxContent>
                    <w:p w14:paraId="72FC9709" w14:textId="77777777" w:rsidR="00DC5552" w:rsidRPr="00963FDC" w:rsidRDefault="00DC5552">
                      <w:pPr>
                        <w:pStyle w:val="Sansinterligne"/>
                        <w:numPr>
                          <w:ilvl w:val="0"/>
                          <w:numId w:val="4"/>
                        </w:numPr>
                        <w:jc w:val="both"/>
                        <w:rPr>
                          <w:rFonts w:cstheme="minorHAnsi"/>
                        </w:rPr>
                      </w:pPr>
                      <w:r w:rsidRPr="00963FDC">
                        <w:rPr>
                          <w:rFonts w:cstheme="minorHAnsi"/>
                        </w:rPr>
                        <w:t xml:space="preserve">Une aide mineure se comprend comme des pistes données par l’examinateur pour faire évoluer la réponse du candidat vers plus de précision et de rigueur ou pour la rendre plus explicite. </w:t>
                      </w:r>
                      <w:r>
                        <w:rPr>
                          <w:rFonts w:cstheme="minorHAnsi"/>
                        </w:rPr>
                        <w:t xml:space="preserve">Le candidat </w:t>
                      </w:r>
                      <w:r w:rsidRPr="00963FDC">
                        <w:rPr>
                          <w:rFonts w:cstheme="minorHAnsi"/>
                        </w:rPr>
                        <w:t xml:space="preserve">intègre le conseil </w:t>
                      </w:r>
                      <w:r>
                        <w:rPr>
                          <w:rFonts w:cstheme="minorHAnsi"/>
                        </w:rPr>
                        <w:t xml:space="preserve">donné </w:t>
                      </w:r>
                      <w:r w:rsidRPr="00963FDC">
                        <w:rPr>
                          <w:rFonts w:cstheme="minorHAnsi"/>
                        </w:rPr>
                        <w:t>et</w:t>
                      </w:r>
                      <w:r>
                        <w:rPr>
                          <w:rFonts w:cstheme="minorHAnsi"/>
                        </w:rPr>
                        <w:t xml:space="preserve"> le prend en compte en </w:t>
                      </w:r>
                      <w:r w:rsidRPr="00963FDC">
                        <w:rPr>
                          <w:rFonts w:cstheme="minorHAnsi"/>
                        </w:rPr>
                        <w:t>complét</w:t>
                      </w:r>
                      <w:r>
                        <w:rPr>
                          <w:rFonts w:cstheme="minorHAnsi"/>
                        </w:rPr>
                        <w:t>ant par exemple sa</w:t>
                      </w:r>
                      <w:r w:rsidRPr="00963FDC">
                        <w:rPr>
                          <w:rFonts w:cstheme="minorHAnsi"/>
                        </w:rPr>
                        <w:t xml:space="preserve"> réponse.</w:t>
                      </w:r>
                    </w:p>
                    <w:p w14:paraId="5F3B2A0E" w14:textId="77777777" w:rsidR="00DC5552" w:rsidRPr="00963FDC" w:rsidRDefault="00DC5552" w:rsidP="00F60A13">
                      <w:pPr>
                        <w:pStyle w:val="Sansinterligne"/>
                        <w:ind w:left="708"/>
                        <w:jc w:val="both"/>
                        <w:rPr>
                          <w:rFonts w:cstheme="minorHAnsi"/>
                          <w:b/>
                          <w:bCs/>
                        </w:rPr>
                      </w:pPr>
                      <w:r w:rsidRPr="00963FDC">
                        <w:rPr>
                          <w:rFonts w:cstheme="minorHAnsi"/>
                          <w:b/>
                          <w:bCs/>
                        </w:rPr>
                        <w:t xml:space="preserve">Exemples d’aides mineures : </w:t>
                      </w:r>
                    </w:p>
                    <w:p w14:paraId="7BC9499A" w14:textId="77777777" w:rsidR="00DC5552" w:rsidRPr="00963FDC" w:rsidRDefault="00DC5552">
                      <w:pPr>
                        <w:pStyle w:val="Sansinterligne"/>
                        <w:numPr>
                          <w:ilvl w:val="0"/>
                          <w:numId w:val="5"/>
                        </w:numPr>
                        <w:jc w:val="both"/>
                        <w:rPr>
                          <w:rFonts w:cstheme="minorHAnsi"/>
                        </w:rPr>
                      </w:pPr>
                      <w:r w:rsidRPr="00963FDC">
                        <w:rPr>
                          <w:rFonts w:cstheme="minorHAnsi"/>
                        </w:rPr>
                        <w:t xml:space="preserve">Demande de précisions sur la réponse proposée </w:t>
                      </w:r>
                    </w:p>
                    <w:p w14:paraId="74199613" w14:textId="77777777" w:rsidR="00DC5552" w:rsidRPr="00963FDC" w:rsidRDefault="00DC5552">
                      <w:pPr>
                        <w:pStyle w:val="Sansinterligne"/>
                        <w:numPr>
                          <w:ilvl w:val="0"/>
                          <w:numId w:val="5"/>
                        </w:numPr>
                        <w:jc w:val="both"/>
                        <w:rPr>
                          <w:rFonts w:cstheme="minorHAnsi"/>
                        </w:rPr>
                      </w:pPr>
                      <w:r w:rsidRPr="00963FDC">
                        <w:rPr>
                          <w:rFonts w:cstheme="minorHAnsi"/>
                        </w:rPr>
                        <w:t xml:space="preserve">Demande d’argumentation ou d’explicitation. </w:t>
                      </w:r>
                    </w:p>
                    <w:p w14:paraId="149F3DEF" w14:textId="77777777" w:rsidR="00DC5552" w:rsidRPr="00963FDC" w:rsidRDefault="00DC5552">
                      <w:pPr>
                        <w:pStyle w:val="Sansinterligne"/>
                        <w:numPr>
                          <w:ilvl w:val="0"/>
                          <w:numId w:val="4"/>
                        </w:numPr>
                        <w:jc w:val="both"/>
                        <w:rPr>
                          <w:rFonts w:cstheme="minorHAnsi"/>
                        </w:rPr>
                      </w:pPr>
                      <w:r w:rsidRPr="00963FDC">
                        <w:rPr>
                          <w:rFonts w:cstheme="minorHAnsi"/>
                        </w:rPr>
                        <w:t xml:space="preserve">Une aide majeure se comprend comme un deuxième temps d’aide (les aides mineures ayant échoué) où l’examinateur est obligé d’identifier l’insuffisance ou l’incohérence de la réponse voire </w:t>
                      </w:r>
                      <w:r>
                        <w:rPr>
                          <w:rFonts w:cstheme="minorHAnsi"/>
                        </w:rPr>
                        <w:t xml:space="preserve">de </w:t>
                      </w:r>
                      <w:r w:rsidRPr="00963FDC">
                        <w:rPr>
                          <w:rFonts w:cstheme="minorHAnsi"/>
                        </w:rPr>
                        <w:t>la réorienter ou</w:t>
                      </w:r>
                      <w:r>
                        <w:rPr>
                          <w:rFonts w:cstheme="minorHAnsi"/>
                        </w:rPr>
                        <w:t xml:space="preserve"> de</w:t>
                      </w:r>
                      <w:r w:rsidRPr="00963FDC">
                        <w:rPr>
                          <w:rFonts w:cstheme="minorHAnsi"/>
                        </w:rPr>
                        <w:t xml:space="preserve"> la donner. </w:t>
                      </w:r>
                    </w:p>
                    <w:p w14:paraId="3C17A402" w14:textId="77777777" w:rsidR="00DC5552" w:rsidRPr="00963FDC" w:rsidRDefault="00DC5552" w:rsidP="00F60A13">
                      <w:pPr>
                        <w:pStyle w:val="Sansinterligne"/>
                        <w:ind w:left="708"/>
                        <w:jc w:val="both"/>
                        <w:rPr>
                          <w:rFonts w:cstheme="minorHAnsi"/>
                          <w:b/>
                          <w:bCs/>
                        </w:rPr>
                      </w:pPr>
                      <w:r w:rsidRPr="00963FDC">
                        <w:rPr>
                          <w:rFonts w:cstheme="minorHAnsi"/>
                          <w:b/>
                          <w:bCs/>
                        </w:rPr>
                        <w:t xml:space="preserve">Exemples d’aides majeures : </w:t>
                      </w:r>
                    </w:p>
                    <w:p w14:paraId="71FBC4AE" w14:textId="22543DE1" w:rsidR="00DC5552" w:rsidRPr="00963FDC" w:rsidRDefault="00DC5552">
                      <w:pPr>
                        <w:pStyle w:val="Sansinterligne"/>
                        <w:numPr>
                          <w:ilvl w:val="0"/>
                          <w:numId w:val="6"/>
                        </w:numPr>
                        <w:jc w:val="both"/>
                        <w:rPr>
                          <w:rFonts w:cstheme="minorHAnsi"/>
                        </w:rPr>
                      </w:pPr>
                      <w:r w:rsidRPr="00963FDC">
                        <w:rPr>
                          <w:rFonts w:cstheme="minorHAnsi"/>
                        </w:rPr>
                        <w:t>Questions qui réorientent la réponse</w:t>
                      </w:r>
                      <w:r w:rsidR="00DC1FEC">
                        <w:rPr>
                          <w:rFonts w:cstheme="minorHAnsi"/>
                        </w:rPr>
                        <w:t> </w:t>
                      </w:r>
                      <w:r w:rsidRPr="00963FDC">
                        <w:rPr>
                          <w:rFonts w:cstheme="minorHAnsi"/>
                        </w:rPr>
                        <w:t>;</w:t>
                      </w:r>
                    </w:p>
                    <w:p w14:paraId="62B52CE3" w14:textId="52D77A00" w:rsidR="00DC5552" w:rsidRPr="00963FDC" w:rsidRDefault="00DC5552">
                      <w:pPr>
                        <w:pStyle w:val="Sansinterligne"/>
                        <w:numPr>
                          <w:ilvl w:val="0"/>
                          <w:numId w:val="6"/>
                        </w:numPr>
                        <w:jc w:val="both"/>
                        <w:rPr>
                          <w:rFonts w:cstheme="minorHAnsi"/>
                        </w:rPr>
                      </w:pPr>
                      <w:r w:rsidRPr="00963FDC">
                        <w:rPr>
                          <w:rFonts w:cstheme="minorHAnsi"/>
                        </w:rPr>
                        <w:t>Questions qui permettent de souligner une insuffisance ou une incohérence de la proposition du candidat</w:t>
                      </w:r>
                      <w:r w:rsidR="00DC1FEC">
                        <w:rPr>
                          <w:rFonts w:cstheme="minorHAnsi"/>
                        </w:rPr>
                        <w:t> </w:t>
                      </w:r>
                      <w:r w:rsidRPr="00963FDC">
                        <w:rPr>
                          <w:rFonts w:cstheme="minorHAnsi"/>
                        </w:rPr>
                        <w:t>;</w:t>
                      </w:r>
                    </w:p>
                    <w:p w14:paraId="5B87ED09" w14:textId="3B62886C" w:rsidR="00DC5552" w:rsidRPr="00C90654" w:rsidRDefault="00DC5552">
                      <w:pPr>
                        <w:pStyle w:val="Sansinterligne"/>
                        <w:numPr>
                          <w:ilvl w:val="0"/>
                          <w:numId w:val="6"/>
                        </w:numPr>
                        <w:jc w:val="both"/>
                        <w:rPr>
                          <w:rFonts w:cstheme="minorHAnsi"/>
                        </w:rPr>
                      </w:pPr>
                      <w:r w:rsidRPr="00C904A5">
                        <w:rPr>
                          <w:rFonts w:cstheme="minorHAnsi"/>
                        </w:rPr>
                        <w:t>Explicitation</w:t>
                      </w:r>
                      <w:r w:rsidRPr="00963FDC">
                        <w:rPr>
                          <w:rFonts w:cstheme="minorHAnsi"/>
                        </w:rPr>
                        <w:t xml:space="preserve"> par l’examinateur de l</w:t>
                      </w:r>
                      <w:r w:rsidR="00DC1FEC">
                        <w:rPr>
                          <w:rFonts w:cstheme="minorHAnsi"/>
                        </w:rPr>
                        <w:t>’</w:t>
                      </w:r>
                      <w:r w:rsidRPr="00963FDC">
                        <w:rPr>
                          <w:rFonts w:cstheme="minorHAnsi"/>
                        </w:rPr>
                        <w:t>élément qui manque dans la proposition du candidat pour qu</w:t>
                      </w:r>
                      <w:r w:rsidR="00DC1FEC">
                        <w:rPr>
                          <w:rFonts w:cstheme="minorHAnsi"/>
                        </w:rPr>
                        <w:t>’</w:t>
                      </w:r>
                      <w:r w:rsidRPr="00963FDC">
                        <w:rPr>
                          <w:rFonts w:cstheme="minorHAnsi"/>
                        </w:rPr>
                        <w:t xml:space="preserve">elle soit </w:t>
                      </w:r>
                      <w:r>
                        <w:rPr>
                          <w:rFonts w:cstheme="minorHAnsi"/>
                        </w:rPr>
                        <w:t>pertinente.</w:t>
                      </w:r>
                    </w:p>
                  </w:txbxContent>
                </v:textbox>
                <w10:anchorlock/>
              </v:shape>
            </w:pict>
          </mc:Fallback>
        </mc:AlternateContent>
      </w:r>
    </w:p>
    <w:p w14:paraId="338978E0" w14:textId="1C23C727" w:rsidR="0035011F" w:rsidRDefault="00F60A13" w:rsidP="00EF09BB">
      <w:pPr>
        <w:pStyle w:val="Sansinterligne"/>
        <w:ind w:left="1428"/>
        <w:jc w:val="center"/>
        <w:rPr>
          <w:rFonts w:cstheme="minorHAnsi"/>
          <w:b/>
          <w:bCs/>
        </w:rPr>
      </w:pPr>
      <w:r w:rsidRPr="0098568F">
        <w:rPr>
          <w:rFonts w:cstheme="minorHAnsi"/>
          <w:b/>
          <w:bCs/>
        </w:rPr>
        <w:t>Figure</w:t>
      </w:r>
      <w:r w:rsidR="00DC1FEC">
        <w:rPr>
          <w:rFonts w:cstheme="minorHAnsi"/>
          <w:b/>
          <w:bCs/>
        </w:rPr>
        <w:t> </w:t>
      </w:r>
      <w:r w:rsidRPr="0098568F">
        <w:rPr>
          <w:rFonts w:cstheme="minorHAnsi"/>
          <w:b/>
          <w:bCs/>
        </w:rPr>
        <w:t>1</w:t>
      </w:r>
      <w:r w:rsidR="00067222">
        <w:rPr>
          <w:rFonts w:cstheme="minorHAnsi"/>
          <w:b/>
          <w:bCs/>
        </w:rPr>
        <w:t>1</w:t>
      </w:r>
      <w:r w:rsidRPr="0098568F">
        <w:rPr>
          <w:rFonts w:cstheme="minorHAnsi"/>
          <w:b/>
          <w:bCs/>
        </w:rPr>
        <w:t xml:space="preserve"> : </w:t>
      </w:r>
      <w:r w:rsidR="0094689C">
        <w:rPr>
          <w:rFonts w:cstheme="minorHAnsi"/>
          <w:b/>
          <w:bCs/>
        </w:rPr>
        <w:t xml:space="preserve">Résumé des </w:t>
      </w:r>
      <w:r w:rsidRPr="0098568F">
        <w:rPr>
          <w:rFonts w:cstheme="minorHAnsi"/>
          <w:b/>
          <w:bCs/>
        </w:rPr>
        <w:t>aides mineures et majeures dans le cas de l’étape spécifique</w:t>
      </w:r>
    </w:p>
    <w:p w14:paraId="6AF8DEE9" w14:textId="77777777" w:rsidR="00C5296D" w:rsidRPr="00C5296D" w:rsidRDefault="00C5296D" w:rsidP="00C5296D">
      <w:pPr>
        <w:pStyle w:val="Sansinterligne"/>
        <w:ind w:left="1428"/>
        <w:jc w:val="both"/>
        <w:rPr>
          <w:rFonts w:cstheme="minorHAnsi"/>
          <w:b/>
          <w:bCs/>
        </w:rPr>
      </w:pPr>
    </w:p>
    <w:p w14:paraId="538BBC57" w14:textId="77777777" w:rsidR="00F42B42" w:rsidRDefault="00F42B42" w:rsidP="005E28D3">
      <w:pPr>
        <w:jc w:val="both"/>
        <w:rPr>
          <w:rFonts w:cstheme="minorHAnsi"/>
          <w:b/>
          <w:bCs/>
          <w:u w:val="single"/>
        </w:rPr>
      </w:pPr>
    </w:p>
    <w:p w14:paraId="0DC5D30E" w14:textId="153CAB7E" w:rsidR="005E28D3" w:rsidRPr="00067222" w:rsidRDefault="00EF09BB" w:rsidP="005E28D3">
      <w:pPr>
        <w:jc w:val="both"/>
        <w:rPr>
          <w:rFonts w:cstheme="minorHAnsi"/>
        </w:rPr>
      </w:pPr>
      <w:r>
        <w:rPr>
          <w:rFonts w:cstheme="minorHAnsi"/>
          <w:b/>
          <w:bCs/>
          <w:u w:val="single"/>
        </w:rPr>
        <w:t>La g</w:t>
      </w:r>
      <w:r w:rsidR="005E28D3" w:rsidRPr="00067222">
        <w:rPr>
          <w:rFonts w:cstheme="minorHAnsi"/>
          <w:b/>
          <w:bCs/>
          <w:u w:val="single"/>
        </w:rPr>
        <w:t>rille d’évaluation de l’étape spécifique</w:t>
      </w:r>
    </w:p>
    <w:tbl>
      <w:tblPr>
        <w:tblStyle w:val="Grilledutableau"/>
        <w:tblW w:w="0" w:type="auto"/>
        <w:tblLook w:val="04A0" w:firstRow="1" w:lastRow="0" w:firstColumn="1" w:lastColumn="0" w:noHBand="0" w:noVBand="1"/>
      </w:tblPr>
      <w:tblGrid>
        <w:gridCol w:w="1838"/>
        <w:gridCol w:w="7513"/>
        <w:gridCol w:w="1105"/>
      </w:tblGrid>
      <w:tr w:rsidR="005E28D3" w14:paraId="713D4E51" w14:textId="77777777" w:rsidTr="00DC5552">
        <w:trPr>
          <w:trHeight w:val="644"/>
        </w:trPr>
        <w:tc>
          <w:tcPr>
            <w:tcW w:w="1838" w:type="dxa"/>
            <w:shd w:val="clear" w:color="auto" w:fill="FFF2CC" w:themeFill="accent4" w:themeFillTint="33"/>
          </w:tcPr>
          <w:p w14:paraId="0A1250C9" w14:textId="77777777" w:rsidR="005E28D3" w:rsidRPr="009B5B83" w:rsidRDefault="005E28D3" w:rsidP="00DC5552">
            <w:pPr>
              <w:pStyle w:val="Sansinterligne"/>
              <w:jc w:val="both"/>
              <w:rPr>
                <w:rFonts w:cstheme="minorHAnsi"/>
                <w:sz w:val="24"/>
                <w:szCs w:val="24"/>
              </w:rPr>
            </w:pPr>
            <w:r>
              <w:rPr>
                <w:noProof/>
                <w:lang w:eastAsia="fr-FR"/>
              </w:rPr>
              <mc:AlternateContent>
                <mc:Choice Requires="wps">
                  <w:drawing>
                    <wp:anchor distT="0" distB="0" distL="114300" distR="114300" simplePos="0" relativeHeight="251657728" behindDoc="0" locked="0" layoutInCell="1" allowOverlap="1" wp14:anchorId="12ACF6BC" wp14:editId="10825262">
                      <wp:simplePos x="0" y="0"/>
                      <wp:positionH relativeFrom="column">
                        <wp:posOffset>-71755</wp:posOffset>
                      </wp:positionH>
                      <wp:positionV relativeFrom="paragraph">
                        <wp:posOffset>-13335</wp:posOffset>
                      </wp:positionV>
                      <wp:extent cx="1152525" cy="495300"/>
                      <wp:effectExtent l="0" t="0" r="9525" b="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52525" cy="4953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581861E" id="Connecteur droit 2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05pt" to="85.1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" strokecolor="black [3213]" strokeweight=".5pt">
                      <v:stroke joinstyle="miter"/>
                      <o:lock v:ext="edit" shapetype="f"/>
                    </v:line>
                  </w:pict>
                </mc:Fallback>
              </mc:AlternateContent>
            </w:r>
            <w:r w:rsidRPr="009B5B83">
              <w:rPr>
                <w:rFonts w:cstheme="minorHAnsi"/>
                <w:b/>
                <w:bCs/>
                <w:sz w:val="24"/>
                <w:szCs w:val="24"/>
              </w:rPr>
              <w:t xml:space="preserve">        Type de </w:t>
            </w:r>
            <w:r w:rsidRPr="009B5B83">
              <w:rPr>
                <w:rFonts w:cstheme="minorHAnsi"/>
                <w:b/>
                <w:sz w:val="24"/>
                <w:szCs w:val="24"/>
              </w:rPr>
              <w:t>Niveau</w:t>
            </w:r>
            <w:r w:rsidRPr="009B5B83">
              <w:rPr>
                <w:rFonts w:cstheme="minorHAnsi"/>
                <w:b/>
                <w:bCs/>
                <w:sz w:val="24"/>
                <w:szCs w:val="24"/>
              </w:rPr>
              <w:t xml:space="preserve">       sujet</w:t>
            </w:r>
          </w:p>
          <w:p w14:paraId="7BB1E530" w14:textId="77777777" w:rsidR="005E28D3" w:rsidRPr="009B5B83" w:rsidRDefault="005E28D3" w:rsidP="00DC5552">
            <w:pPr>
              <w:pStyle w:val="Sansinterligne"/>
              <w:jc w:val="both"/>
              <w:rPr>
                <w:rFonts w:cstheme="minorHAnsi"/>
                <w:b/>
                <w:sz w:val="14"/>
              </w:rPr>
            </w:pPr>
          </w:p>
        </w:tc>
        <w:tc>
          <w:tcPr>
            <w:tcW w:w="7513" w:type="dxa"/>
            <w:shd w:val="clear" w:color="auto" w:fill="D9E2F3" w:themeFill="accent1" w:themeFillTint="33"/>
            <w:vAlign w:val="center"/>
          </w:tcPr>
          <w:p w14:paraId="72B26F26" w14:textId="32C53EF5" w:rsidR="005E28D3" w:rsidRPr="007A32D4" w:rsidRDefault="002C1F41" w:rsidP="00DC5552">
            <w:pPr>
              <w:pStyle w:val="Sansinterligne"/>
              <w:jc w:val="both"/>
              <w:rPr>
                <w:rFonts w:cstheme="minorHAnsi"/>
                <w:b/>
                <w:bCs/>
                <w:sz w:val="24"/>
                <w:szCs w:val="24"/>
              </w:rPr>
            </w:pPr>
            <w:r>
              <w:rPr>
                <w:rFonts w:cstheme="minorHAnsi"/>
                <w:b/>
                <w:bCs/>
                <w:sz w:val="24"/>
                <w:szCs w:val="24"/>
              </w:rPr>
              <w:t>É</w:t>
            </w:r>
            <w:r w:rsidR="005E28D3" w:rsidRPr="007A32D4">
              <w:rPr>
                <w:rFonts w:cstheme="minorHAnsi"/>
                <w:b/>
                <w:bCs/>
                <w:sz w:val="24"/>
                <w:szCs w:val="24"/>
              </w:rPr>
              <w:t>laboration de la stratégie</w:t>
            </w:r>
            <w:r w:rsidR="00DC1FEC">
              <w:rPr>
                <w:rFonts w:cstheme="minorHAnsi"/>
                <w:b/>
                <w:bCs/>
                <w:sz w:val="24"/>
                <w:szCs w:val="24"/>
              </w:rPr>
              <w:t>/</w:t>
            </w:r>
            <w:r w:rsidR="005E28D3" w:rsidRPr="007A32D4">
              <w:rPr>
                <w:rFonts w:cstheme="minorHAnsi"/>
                <w:b/>
                <w:bCs/>
                <w:sz w:val="24"/>
                <w:szCs w:val="24"/>
              </w:rPr>
              <w:t>Test d’une représentation du réel</w:t>
            </w:r>
          </w:p>
          <w:p w14:paraId="425F09CD" w14:textId="75721C12" w:rsidR="005E28D3" w:rsidRPr="007A32D4" w:rsidRDefault="005E28D3" w:rsidP="00DC5552">
            <w:pPr>
              <w:pStyle w:val="Sansinterligne"/>
              <w:jc w:val="both"/>
              <w:rPr>
                <w:rFonts w:cstheme="minorHAnsi"/>
                <w:b/>
                <w:bCs/>
                <w:sz w:val="24"/>
                <w:szCs w:val="24"/>
              </w:rPr>
            </w:pPr>
            <w:r w:rsidRPr="009B5B83">
              <w:rPr>
                <w:rFonts w:cstheme="minorHAnsi"/>
                <w:b/>
                <w:bCs/>
                <w:sz w:val="24"/>
                <w:szCs w:val="24"/>
              </w:rPr>
              <w:t>Reproductibilité</w:t>
            </w:r>
            <w:r w:rsidRPr="007A32D4">
              <w:rPr>
                <w:rFonts w:cstheme="minorHAnsi"/>
                <w:b/>
                <w:bCs/>
                <w:sz w:val="24"/>
                <w:szCs w:val="24"/>
              </w:rPr>
              <w:t xml:space="preserve"> des résultats/Généralisation du phénomène.</w:t>
            </w:r>
          </w:p>
        </w:tc>
        <w:tc>
          <w:tcPr>
            <w:tcW w:w="1105" w:type="dxa"/>
            <w:shd w:val="clear" w:color="auto" w:fill="D9D9D9" w:themeFill="background1" w:themeFillShade="D9"/>
          </w:tcPr>
          <w:p w14:paraId="5307E732" w14:textId="77777777" w:rsidR="005E28D3" w:rsidRPr="004208E6" w:rsidRDefault="005E28D3" w:rsidP="00DC5552">
            <w:pPr>
              <w:pStyle w:val="Sansinterligne"/>
              <w:jc w:val="both"/>
              <w:rPr>
                <w:rFonts w:cstheme="minorHAnsi"/>
                <w:b/>
                <w:bCs/>
              </w:rPr>
            </w:pPr>
            <w:r w:rsidRPr="004208E6">
              <w:rPr>
                <w:rFonts w:cstheme="minorHAnsi"/>
                <w:b/>
                <w:bCs/>
              </w:rPr>
              <w:t>Points</w:t>
            </w:r>
          </w:p>
        </w:tc>
      </w:tr>
      <w:tr w:rsidR="005E28D3" w14:paraId="0912DC20" w14:textId="77777777" w:rsidTr="00DC5552">
        <w:tc>
          <w:tcPr>
            <w:tcW w:w="1838" w:type="dxa"/>
            <w:shd w:val="clear" w:color="auto" w:fill="FFF2CC" w:themeFill="accent4" w:themeFillTint="33"/>
          </w:tcPr>
          <w:p w14:paraId="57F25B81" w14:textId="77777777" w:rsidR="005E28D3" w:rsidRPr="009B5B83" w:rsidRDefault="005E28D3" w:rsidP="00DC5552">
            <w:pPr>
              <w:pStyle w:val="Sansinterligne"/>
              <w:jc w:val="both"/>
              <w:rPr>
                <w:rFonts w:cstheme="minorHAnsi"/>
                <w:bCs/>
                <w:sz w:val="24"/>
                <w:szCs w:val="28"/>
              </w:rPr>
            </w:pPr>
            <w:r w:rsidRPr="009B5B83">
              <w:rPr>
                <w:rFonts w:cstheme="minorHAnsi"/>
                <w:bCs/>
                <w:sz w:val="24"/>
                <w:szCs w:val="28"/>
              </w:rPr>
              <w:t>Niveau A</w:t>
            </w:r>
          </w:p>
        </w:tc>
        <w:tc>
          <w:tcPr>
            <w:tcW w:w="7513" w:type="dxa"/>
            <w:shd w:val="clear" w:color="auto" w:fill="D9E2F3" w:themeFill="accent1" w:themeFillTint="33"/>
          </w:tcPr>
          <w:p w14:paraId="07AD5B3A" w14:textId="77777777" w:rsidR="005E28D3" w:rsidRPr="007A32D4" w:rsidRDefault="005E28D3" w:rsidP="00DC5552">
            <w:pPr>
              <w:pStyle w:val="Sansinterligne"/>
              <w:jc w:val="both"/>
              <w:rPr>
                <w:rFonts w:cstheme="minorHAnsi"/>
              </w:rPr>
            </w:pPr>
            <w:r w:rsidRPr="007A32D4">
              <w:rPr>
                <w:rFonts w:cstheme="minorHAnsi"/>
                <w:sz w:val="24"/>
                <w:szCs w:val="24"/>
              </w:rPr>
              <w:t xml:space="preserve">Seul ou avec </w:t>
            </w:r>
            <w:r w:rsidRPr="007A32D4">
              <w:rPr>
                <w:rFonts w:cstheme="minorHAnsi"/>
                <w:b/>
                <w:bCs/>
                <w:sz w:val="24"/>
                <w:szCs w:val="24"/>
              </w:rPr>
              <w:t xml:space="preserve">une aide mineure, </w:t>
            </w:r>
            <w:r w:rsidRPr="007A32D4">
              <w:rPr>
                <w:rFonts w:cstheme="minorHAnsi"/>
                <w:sz w:val="24"/>
                <w:szCs w:val="24"/>
              </w:rPr>
              <w:t xml:space="preserve">le candidat formule une proposition pertinente. </w:t>
            </w:r>
          </w:p>
        </w:tc>
        <w:tc>
          <w:tcPr>
            <w:tcW w:w="1105" w:type="dxa"/>
            <w:shd w:val="clear" w:color="auto" w:fill="D9D9D9" w:themeFill="background1" w:themeFillShade="D9"/>
          </w:tcPr>
          <w:p w14:paraId="2091811C" w14:textId="77777777" w:rsidR="005E28D3" w:rsidRDefault="005E28D3" w:rsidP="00DC5552">
            <w:pPr>
              <w:pStyle w:val="Sansinterligne"/>
              <w:jc w:val="both"/>
              <w:rPr>
                <w:rFonts w:cstheme="minorHAnsi"/>
              </w:rPr>
            </w:pPr>
            <w:r w:rsidRPr="00963FDC">
              <w:rPr>
                <w:rFonts w:cstheme="minorHAnsi"/>
                <w:sz w:val="24"/>
                <w:szCs w:val="24"/>
              </w:rPr>
              <w:t>3</w:t>
            </w:r>
          </w:p>
        </w:tc>
      </w:tr>
      <w:tr w:rsidR="005E28D3" w14:paraId="1A540BAF" w14:textId="77777777" w:rsidTr="00DC5552">
        <w:tc>
          <w:tcPr>
            <w:tcW w:w="1838" w:type="dxa"/>
            <w:shd w:val="clear" w:color="auto" w:fill="FFF2CC" w:themeFill="accent4" w:themeFillTint="33"/>
          </w:tcPr>
          <w:p w14:paraId="33938002" w14:textId="77777777" w:rsidR="005E28D3" w:rsidRPr="009B5B83" w:rsidRDefault="005E28D3" w:rsidP="00DC5552">
            <w:pPr>
              <w:pStyle w:val="Sansinterligne"/>
              <w:jc w:val="both"/>
              <w:rPr>
                <w:rFonts w:cstheme="minorHAnsi"/>
                <w:bCs/>
                <w:sz w:val="24"/>
                <w:szCs w:val="28"/>
              </w:rPr>
            </w:pPr>
            <w:r w:rsidRPr="009B5B83">
              <w:rPr>
                <w:rFonts w:cstheme="minorHAnsi"/>
                <w:bCs/>
                <w:sz w:val="24"/>
                <w:szCs w:val="28"/>
              </w:rPr>
              <w:t>Niveau B</w:t>
            </w:r>
          </w:p>
        </w:tc>
        <w:tc>
          <w:tcPr>
            <w:tcW w:w="7513" w:type="dxa"/>
            <w:shd w:val="clear" w:color="auto" w:fill="D9E2F3" w:themeFill="accent1" w:themeFillTint="33"/>
          </w:tcPr>
          <w:p w14:paraId="3CA29209" w14:textId="77777777" w:rsidR="005E28D3" w:rsidRPr="007A32D4" w:rsidRDefault="005E28D3" w:rsidP="00DC5552">
            <w:pPr>
              <w:pStyle w:val="Sansinterligne"/>
              <w:jc w:val="both"/>
              <w:rPr>
                <w:rFonts w:cstheme="minorHAnsi"/>
              </w:rPr>
            </w:pPr>
            <w:r w:rsidRPr="007A32D4">
              <w:rPr>
                <w:rFonts w:cstheme="minorHAnsi"/>
                <w:sz w:val="24"/>
                <w:szCs w:val="24"/>
              </w:rPr>
              <w:t xml:space="preserve">Avec </w:t>
            </w:r>
            <w:r w:rsidRPr="007A32D4">
              <w:rPr>
                <w:rFonts w:cstheme="minorHAnsi"/>
                <w:b/>
                <w:bCs/>
                <w:sz w:val="24"/>
                <w:szCs w:val="24"/>
              </w:rPr>
              <w:t xml:space="preserve">plus d’une aide mineure, </w:t>
            </w:r>
            <w:r w:rsidRPr="007A32D4">
              <w:rPr>
                <w:rFonts w:cstheme="minorHAnsi"/>
                <w:sz w:val="24"/>
                <w:szCs w:val="24"/>
              </w:rPr>
              <w:t>le candidat formule une proposition pertinente.</w:t>
            </w:r>
          </w:p>
        </w:tc>
        <w:tc>
          <w:tcPr>
            <w:tcW w:w="1105" w:type="dxa"/>
            <w:shd w:val="clear" w:color="auto" w:fill="D9D9D9" w:themeFill="background1" w:themeFillShade="D9"/>
          </w:tcPr>
          <w:p w14:paraId="43C93DC8" w14:textId="77777777" w:rsidR="005E28D3" w:rsidRDefault="005E28D3" w:rsidP="00DC5552">
            <w:pPr>
              <w:pStyle w:val="Sansinterligne"/>
              <w:jc w:val="both"/>
              <w:rPr>
                <w:rFonts w:cstheme="minorHAnsi"/>
              </w:rPr>
            </w:pPr>
            <w:r w:rsidRPr="00963FDC">
              <w:rPr>
                <w:rFonts w:cstheme="minorHAnsi"/>
                <w:sz w:val="24"/>
                <w:szCs w:val="24"/>
              </w:rPr>
              <w:t>2</w:t>
            </w:r>
          </w:p>
        </w:tc>
      </w:tr>
      <w:tr w:rsidR="005E28D3" w14:paraId="182A7216" w14:textId="77777777" w:rsidTr="00DC5552">
        <w:tc>
          <w:tcPr>
            <w:tcW w:w="1838" w:type="dxa"/>
            <w:shd w:val="clear" w:color="auto" w:fill="FFF2CC" w:themeFill="accent4" w:themeFillTint="33"/>
          </w:tcPr>
          <w:p w14:paraId="2550ECE0" w14:textId="77777777" w:rsidR="005E28D3" w:rsidRPr="009B5B83" w:rsidRDefault="005E28D3" w:rsidP="00DC5552">
            <w:pPr>
              <w:pStyle w:val="Sansinterligne"/>
              <w:jc w:val="both"/>
              <w:rPr>
                <w:rFonts w:cstheme="minorHAnsi"/>
                <w:bCs/>
                <w:sz w:val="24"/>
                <w:szCs w:val="28"/>
              </w:rPr>
            </w:pPr>
            <w:r w:rsidRPr="009B5B83">
              <w:rPr>
                <w:rFonts w:cstheme="minorHAnsi"/>
                <w:bCs/>
                <w:sz w:val="24"/>
                <w:szCs w:val="28"/>
              </w:rPr>
              <w:t>Niveau C</w:t>
            </w:r>
          </w:p>
        </w:tc>
        <w:tc>
          <w:tcPr>
            <w:tcW w:w="7513" w:type="dxa"/>
            <w:shd w:val="clear" w:color="auto" w:fill="D9E2F3" w:themeFill="accent1" w:themeFillTint="33"/>
          </w:tcPr>
          <w:p w14:paraId="2C9C1EF9" w14:textId="77777777" w:rsidR="005E28D3" w:rsidRPr="007A32D4" w:rsidRDefault="005E28D3" w:rsidP="00DC5552">
            <w:pPr>
              <w:pStyle w:val="Sansinterligne"/>
              <w:jc w:val="both"/>
              <w:rPr>
                <w:rFonts w:cstheme="minorHAnsi"/>
              </w:rPr>
            </w:pPr>
            <w:r w:rsidRPr="007A32D4">
              <w:rPr>
                <w:rFonts w:cstheme="minorHAnsi"/>
                <w:sz w:val="24"/>
                <w:szCs w:val="24"/>
              </w:rPr>
              <w:t xml:space="preserve">Avec une </w:t>
            </w:r>
            <w:r w:rsidRPr="007A32D4">
              <w:rPr>
                <w:rFonts w:cstheme="minorHAnsi"/>
                <w:b/>
                <w:bCs/>
                <w:sz w:val="24"/>
                <w:szCs w:val="24"/>
              </w:rPr>
              <w:t>aide majeure,</w:t>
            </w:r>
            <w:r w:rsidRPr="007A32D4">
              <w:rPr>
                <w:rFonts w:cstheme="minorHAnsi"/>
                <w:sz w:val="24"/>
                <w:szCs w:val="24"/>
              </w:rPr>
              <w:t xml:space="preserve"> le candidat formule une proposition pertinente.</w:t>
            </w:r>
          </w:p>
        </w:tc>
        <w:tc>
          <w:tcPr>
            <w:tcW w:w="1105" w:type="dxa"/>
            <w:shd w:val="clear" w:color="auto" w:fill="D9D9D9" w:themeFill="background1" w:themeFillShade="D9"/>
          </w:tcPr>
          <w:p w14:paraId="7C5D08E0" w14:textId="77777777" w:rsidR="005E28D3" w:rsidRDefault="005E28D3" w:rsidP="00DC5552">
            <w:pPr>
              <w:pStyle w:val="Sansinterligne"/>
              <w:jc w:val="both"/>
              <w:rPr>
                <w:rFonts w:cstheme="minorHAnsi"/>
              </w:rPr>
            </w:pPr>
            <w:r w:rsidRPr="00963FDC">
              <w:rPr>
                <w:rFonts w:cstheme="minorHAnsi"/>
                <w:sz w:val="24"/>
                <w:szCs w:val="24"/>
              </w:rPr>
              <w:t>1</w:t>
            </w:r>
          </w:p>
        </w:tc>
      </w:tr>
      <w:tr w:rsidR="005E28D3" w14:paraId="3AE44BD4" w14:textId="77777777" w:rsidTr="00DC5552">
        <w:tc>
          <w:tcPr>
            <w:tcW w:w="1838" w:type="dxa"/>
            <w:shd w:val="clear" w:color="auto" w:fill="FFF2CC" w:themeFill="accent4" w:themeFillTint="33"/>
          </w:tcPr>
          <w:p w14:paraId="2F678172" w14:textId="77777777" w:rsidR="005E28D3" w:rsidRPr="009B5B83" w:rsidRDefault="005E28D3" w:rsidP="00DC5552">
            <w:pPr>
              <w:pStyle w:val="Sansinterligne"/>
              <w:jc w:val="both"/>
              <w:rPr>
                <w:rFonts w:cstheme="minorHAnsi"/>
                <w:bCs/>
                <w:sz w:val="24"/>
                <w:szCs w:val="28"/>
              </w:rPr>
            </w:pPr>
            <w:r w:rsidRPr="009B5B83">
              <w:rPr>
                <w:rFonts w:cstheme="minorHAnsi"/>
                <w:bCs/>
                <w:sz w:val="24"/>
                <w:szCs w:val="28"/>
              </w:rPr>
              <w:t>Niveau D</w:t>
            </w:r>
          </w:p>
        </w:tc>
        <w:tc>
          <w:tcPr>
            <w:tcW w:w="7513" w:type="dxa"/>
            <w:shd w:val="clear" w:color="auto" w:fill="D9E2F3" w:themeFill="accent1" w:themeFillTint="33"/>
          </w:tcPr>
          <w:p w14:paraId="30DDC8E2" w14:textId="77777777" w:rsidR="005E28D3" w:rsidRPr="007A32D4" w:rsidRDefault="005E28D3" w:rsidP="00DC5552">
            <w:pPr>
              <w:pStyle w:val="Sansinterligne"/>
              <w:jc w:val="both"/>
              <w:rPr>
                <w:rFonts w:cstheme="minorHAnsi"/>
              </w:rPr>
            </w:pPr>
            <w:r w:rsidRPr="007A32D4">
              <w:rPr>
                <w:rFonts w:cstheme="minorHAnsi"/>
                <w:sz w:val="24"/>
                <w:szCs w:val="24"/>
              </w:rPr>
              <w:t xml:space="preserve">Malgré toutes les aides apportées, le candidat est incapable de formuler une proposition pertinente. </w:t>
            </w:r>
            <w:r w:rsidRPr="007A32D4">
              <w:rPr>
                <w:rFonts w:cstheme="minorHAnsi"/>
                <w:b/>
                <w:bCs/>
                <w:i/>
                <w:iCs/>
                <w:sz w:val="24"/>
                <w:szCs w:val="24"/>
              </w:rPr>
              <w:t>L’examinateur apporte la réponse.</w:t>
            </w:r>
          </w:p>
        </w:tc>
        <w:tc>
          <w:tcPr>
            <w:tcW w:w="1105" w:type="dxa"/>
            <w:shd w:val="clear" w:color="auto" w:fill="D9D9D9" w:themeFill="background1" w:themeFillShade="D9"/>
          </w:tcPr>
          <w:p w14:paraId="4770511B" w14:textId="77777777" w:rsidR="005E28D3" w:rsidRDefault="005E28D3" w:rsidP="00DC5552">
            <w:pPr>
              <w:pStyle w:val="Sansinterligne"/>
              <w:jc w:val="both"/>
              <w:rPr>
                <w:rFonts w:cstheme="minorHAnsi"/>
              </w:rPr>
            </w:pPr>
            <w:r w:rsidRPr="00963FDC">
              <w:rPr>
                <w:rFonts w:cstheme="minorHAnsi"/>
                <w:sz w:val="24"/>
                <w:szCs w:val="24"/>
              </w:rPr>
              <w:t>0</w:t>
            </w:r>
          </w:p>
        </w:tc>
      </w:tr>
    </w:tbl>
    <w:p w14:paraId="633DE7BE" w14:textId="77777777" w:rsidR="005E28D3" w:rsidRDefault="005E28D3" w:rsidP="005E28D3">
      <w:pPr>
        <w:pStyle w:val="Sansinterligne"/>
        <w:jc w:val="both"/>
        <w:rPr>
          <w:rFonts w:cstheme="minorHAnsi"/>
        </w:rPr>
      </w:pPr>
    </w:p>
    <w:p w14:paraId="58F05B29" w14:textId="1A3FD6CB" w:rsidR="005E28D3" w:rsidRPr="0098568F" w:rsidRDefault="005E28D3" w:rsidP="00EF09BB">
      <w:pPr>
        <w:pStyle w:val="Sansinterligne"/>
        <w:jc w:val="center"/>
        <w:rPr>
          <w:rFonts w:cstheme="minorHAnsi"/>
          <w:b/>
          <w:bCs/>
        </w:rPr>
      </w:pPr>
      <w:r w:rsidRPr="0098568F">
        <w:rPr>
          <w:rFonts w:cstheme="minorHAnsi"/>
          <w:b/>
          <w:bCs/>
        </w:rPr>
        <w:t>Figure</w:t>
      </w:r>
      <w:r w:rsidR="00DC1FEC">
        <w:rPr>
          <w:rFonts w:cstheme="minorHAnsi"/>
          <w:b/>
          <w:bCs/>
        </w:rPr>
        <w:t> </w:t>
      </w:r>
      <w:r w:rsidRPr="0098568F">
        <w:rPr>
          <w:rFonts w:cstheme="minorHAnsi"/>
          <w:b/>
          <w:bCs/>
        </w:rPr>
        <w:t>1</w:t>
      </w:r>
      <w:r w:rsidR="00067222">
        <w:rPr>
          <w:rFonts w:cstheme="minorHAnsi"/>
          <w:b/>
          <w:bCs/>
        </w:rPr>
        <w:t>2</w:t>
      </w:r>
      <w:r w:rsidRPr="0098568F">
        <w:rPr>
          <w:rFonts w:cstheme="minorHAnsi"/>
          <w:b/>
          <w:bCs/>
        </w:rPr>
        <w:t> :</w:t>
      </w:r>
      <w:r w:rsidR="0094689C">
        <w:rPr>
          <w:rFonts w:cstheme="minorHAnsi"/>
          <w:b/>
          <w:bCs/>
        </w:rPr>
        <w:t xml:space="preserve"> Curseur pour l’</w:t>
      </w:r>
      <w:r w:rsidRPr="0098568F">
        <w:rPr>
          <w:rFonts w:cstheme="minorHAnsi"/>
          <w:b/>
          <w:bCs/>
        </w:rPr>
        <w:t>évaluation de l’étape spécifique</w:t>
      </w:r>
    </w:p>
    <w:p w14:paraId="17E60665" w14:textId="1CF641E2" w:rsidR="005E28D3" w:rsidRDefault="005E28D3" w:rsidP="005E28D3">
      <w:pPr>
        <w:pStyle w:val="Sansinterligne"/>
        <w:jc w:val="both"/>
        <w:rPr>
          <w:rFonts w:cstheme="minorHAnsi"/>
        </w:rPr>
      </w:pPr>
    </w:p>
    <w:p w14:paraId="2E4A3699" w14:textId="7022604D" w:rsidR="00E12373" w:rsidRPr="00067222" w:rsidRDefault="00E12373" w:rsidP="005E28D3">
      <w:pPr>
        <w:pStyle w:val="Sansinterligne"/>
        <w:jc w:val="both"/>
        <w:rPr>
          <w:rFonts w:cstheme="minorHAnsi"/>
          <w:b/>
          <w:bCs/>
          <w:u w:val="single"/>
        </w:rPr>
      </w:pPr>
      <w:r w:rsidRPr="00067222">
        <w:rPr>
          <w:rFonts w:cstheme="minorHAnsi"/>
          <w:b/>
          <w:bCs/>
          <w:u w:val="single"/>
        </w:rPr>
        <w:t>Les modalités d’évaluation de l’étape spécifique</w:t>
      </w:r>
    </w:p>
    <w:p w14:paraId="743A9EB8" w14:textId="77777777" w:rsidR="00217038" w:rsidRPr="00067222" w:rsidRDefault="00217038" w:rsidP="005E28D3">
      <w:pPr>
        <w:pStyle w:val="Sansinterligne"/>
        <w:jc w:val="both"/>
        <w:rPr>
          <w:rFonts w:cstheme="minorHAnsi"/>
        </w:rPr>
      </w:pPr>
    </w:p>
    <w:p w14:paraId="71D55C3C" w14:textId="55CD639A" w:rsidR="00217038" w:rsidRPr="00067222" w:rsidRDefault="00217038" w:rsidP="005E28D3">
      <w:pPr>
        <w:pStyle w:val="Sansinterligne"/>
        <w:jc w:val="both"/>
        <w:rPr>
          <w:rFonts w:cstheme="minorHAnsi"/>
        </w:rPr>
      </w:pPr>
      <w:r w:rsidRPr="00067222">
        <w:rPr>
          <w:rFonts w:cstheme="minorHAnsi"/>
        </w:rPr>
        <w:t xml:space="preserve">L’évaluation de l’étape spécifique </w:t>
      </w:r>
      <w:r w:rsidR="00B22D8D" w:rsidRPr="00067222">
        <w:rPr>
          <w:rFonts w:cstheme="minorHAnsi"/>
        </w:rPr>
        <w:t xml:space="preserve">prend en compte plusieurs interactions entre le candidat et l’examinateur. Toutes ces interactions se déroulent à l’oral, l’évaluation de cette étape se fait donc lors de l’épreuve. </w:t>
      </w:r>
    </w:p>
    <w:p w14:paraId="4372E3BC" w14:textId="750FA5D8" w:rsidR="00B22D8D" w:rsidRPr="00067222" w:rsidRDefault="00B22D8D" w:rsidP="005E28D3">
      <w:pPr>
        <w:pStyle w:val="Sansinterligne"/>
        <w:jc w:val="both"/>
        <w:rPr>
          <w:rFonts w:cstheme="minorHAnsi"/>
        </w:rPr>
      </w:pPr>
      <w:r w:rsidRPr="00067222">
        <w:rPr>
          <w:rFonts w:cstheme="minorHAnsi"/>
        </w:rPr>
        <w:t>Selon les sujets</w:t>
      </w:r>
      <w:r w:rsidR="00610F65" w:rsidRPr="00067222">
        <w:rPr>
          <w:rFonts w:cstheme="minorHAnsi"/>
        </w:rPr>
        <w:t>,</w:t>
      </w:r>
      <w:r w:rsidRPr="00067222">
        <w:rPr>
          <w:rFonts w:cstheme="minorHAnsi"/>
        </w:rPr>
        <w:t xml:space="preserve"> les interactions </w:t>
      </w:r>
      <w:r w:rsidR="00917753" w:rsidRPr="00067222">
        <w:rPr>
          <w:rFonts w:cstheme="minorHAnsi"/>
        </w:rPr>
        <w:t xml:space="preserve">peuvent </w:t>
      </w:r>
      <w:r w:rsidRPr="00067222">
        <w:rPr>
          <w:rFonts w:cstheme="minorHAnsi"/>
        </w:rPr>
        <w:t>se situe</w:t>
      </w:r>
      <w:r w:rsidR="00917753" w:rsidRPr="00067222">
        <w:rPr>
          <w:rFonts w:cstheme="minorHAnsi"/>
        </w:rPr>
        <w:t>r</w:t>
      </w:r>
      <w:r w:rsidRPr="00067222">
        <w:rPr>
          <w:rFonts w:cstheme="minorHAnsi"/>
        </w:rPr>
        <w:t xml:space="preserve"> : </w:t>
      </w:r>
    </w:p>
    <w:p w14:paraId="19D70F74" w14:textId="3BEF0B15" w:rsidR="00B22D8D" w:rsidRPr="00067222" w:rsidRDefault="00B22D8D">
      <w:pPr>
        <w:pStyle w:val="Sansinterligne"/>
        <w:numPr>
          <w:ilvl w:val="0"/>
          <w:numId w:val="23"/>
        </w:numPr>
        <w:jc w:val="both"/>
        <w:rPr>
          <w:rFonts w:cstheme="minorHAnsi"/>
        </w:rPr>
      </w:pPr>
      <w:r w:rsidRPr="00067222">
        <w:rPr>
          <w:rFonts w:cstheme="minorHAnsi"/>
        </w:rPr>
        <w:t xml:space="preserve">En début de </w:t>
      </w:r>
      <w:r w:rsidR="00917753" w:rsidRPr="00067222">
        <w:rPr>
          <w:rFonts w:cstheme="minorHAnsi"/>
        </w:rPr>
        <w:t>l’étape</w:t>
      </w:r>
      <w:r w:rsidRPr="00067222">
        <w:rPr>
          <w:rFonts w:cstheme="minorHAnsi"/>
        </w:rPr>
        <w:t xml:space="preserve"> spécifique, </w:t>
      </w:r>
      <w:r w:rsidR="00E53CE1" w:rsidRPr="00067222">
        <w:rPr>
          <w:rFonts w:cstheme="minorHAnsi"/>
        </w:rPr>
        <w:t>lorsque le candidat va expliquer sa compréhension de la situation problème à laquelle il est confronté et le principe de la stratégie qu’il envisage de suivre. Lors de cette interaction une ressource complémentaire peut être fournie.</w:t>
      </w:r>
    </w:p>
    <w:p w14:paraId="52D9DAC1" w14:textId="5A3C532B" w:rsidR="00B22D8D" w:rsidRPr="00067222" w:rsidRDefault="00B22D8D">
      <w:pPr>
        <w:pStyle w:val="Sansinterligne"/>
        <w:numPr>
          <w:ilvl w:val="0"/>
          <w:numId w:val="23"/>
        </w:numPr>
        <w:jc w:val="both"/>
        <w:rPr>
          <w:rFonts w:cstheme="minorHAnsi"/>
        </w:rPr>
      </w:pPr>
      <w:r w:rsidRPr="00067222">
        <w:rPr>
          <w:rFonts w:cstheme="minorHAnsi"/>
        </w:rPr>
        <w:t xml:space="preserve">Au cours de </w:t>
      </w:r>
      <w:r w:rsidR="00917753" w:rsidRPr="00067222">
        <w:rPr>
          <w:rFonts w:cstheme="minorHAnsi"/>
        </w:rPr>
        <w:t>l’étape</w:t>
      </w:r>
      <w:r w:rsidRPr="00067222">
        <w:rPr>
          <w:rFonts w:cstheme="minorHAnsi"/>
        </w:rPr>
        <w:t xml:space="preserve"> spécifique</w:t>
      </w:r>
      <w:r w:rsidR="00E53CE1" w:rsidRPr="00067222">
        <w:rPr>
          <w:rFonts w:cstheme="minorHAnsi"/>
        </w:rPr>
        <w:t xml:space="preserve">, lorsque le candidat </w:t>
      </w:r>
      <w:r w:rsidR="00917753" w:rsidRPr="00067222">
        <w:rPr>
          <w:rFonts w:cstheme="minorHAnsi"/>
        </w:rPr>
        <w:t xml:space="preserve">sollicite l’évaluateur ou lorsque celui-ci intervient par exemple pour </w:t>
      </w:r>
      <w:r w:rsidR="00752C4D" w:rsidRPr="00067222">
        <w:t>apporter des aides mineures ou majeures</w:t>
      </w:r>
      <w:r w:rsidR="00752C4D" w:rsidRPr="00067222">
        <w:rPr>
          <w:rFonts w:cstheme="minorHAnsi"/>
        </w:rPr>
        <w:t xml:space="preserve"> ou pour éventuellement </w:t>
      </w:r>
      <w:r w:rsidR="00917753" w:rsidRPr="00067222">
        <w:rPr>
          <w:rFonts w:cstheme="minorHAnsi"/>
        </w:rPr>
        <w:t>donner une autre ressource complémentaire indispensable à la poursuite de la stratégie élaborée par le candidat.</w:t>
      </w:r>
    </w:p>
    <w:p w14:paraId="69E11CFA" w14:textId="540CFF51" w:rsidR="00E53CE1" w:rsidRPr="00067222" w:rsidRDefault="002C1F41">
      <w:pPr>
        <w:pStyle w:val="Sansinterligne"/>
        <w:numPr>
          <w:ilvl w:val="0"/>
          <w:numId w:val="23"/>
        </w:numPr>
        <w:jc w:val="both"/>
        <w:rPr>
          <w:rFonts w:cstheme="minorHAnsi"/>
        </w:rPr>
      </w:pPr>
      <w:r>
        <w:rPr>
          <w:rFonts w:cstheme="minorHAnsi"/>
        </w:rPr>
        <w:t>À</w:t>
      </w:r>
      <w:r w:rsidR="00E53CE1" w:rsidRPr="00067222">
        <w:rPr>
          <w:rFonts w:cstheme="minorHAnsi"/>
        </w:rPr>
        <w:t xml:space="preserve"> la fin de </w:t>
      </w:r>
      <w:r w:rsidR="00917753" w:rsidRPr="00067222">
        <w:rPr>
          <w:rFonts w:cstheme="minorHAnsi"/>
        </w:rPr>
        <w:t xml:space="preserve">l’étape </w:t>
      </w:r>
      <w:r w:rsidR="00E53CE1" w:rsidRPr="00067222">
        <w:rPr>
          <w:rFonts w:cstheme="minorHAnsi"/>
        </w:rPr>
        <w:t>spécifique</w:t>
      </w:r>
      <w:r w:rsidR="0035011F" w:rsidRPr="00067222">
        <w:rPr>
          <w:rFonts w:cstheme="minorHAnsi"/>
        </w:rPr>
        <w:t>, lorsque le candidat</w:t>
      </w:r>
      <w:r w:rsidR="00917753" w:rsidRPr="00067222">
        <w:rPr>
          <w:rFonts w:cstheme="minorHAnsi"/>
        </w:rPr>
        <w:t xml:space="preserve"> statue sur l’apport de celle-ci</w:t>
      </w:r>
      <w:r w:rsidR="00752C4D" w:rsidRPr="00067222">
        <w:rPr>
          <w:rFonts w:cstheme="minorHAnsi"/>
        </w:rPr>
        <w:t>.</w:t>
      </w:r>
    </w:p>
    <w:p w14:paraId="6F7BA2D2" w14:textId="77777777" w:rsidR="00917753" w:rsidRPr="00067222" w:rsidRDefault="00917753" w:rsidP="00917753">
      <w:pPr>
        <w:pStyle w:val="Sansinterligne"/>
        <w:jc w:val="both"/>
        <w:rPr>
          <w:rFonts w:cstheme="minorHAnsi"/>
        </w:rPr>
      </w:pPr>
    </w:p>
    <w:p w14:paraId="52A2D2E9" w14:textId="4025E1CA" w:rsidR="002076C5" w:rsidRPr="00BC3660" w:rsidRDefault="002076C5" w:rsidP="002076C5">
      <w:pPr>
        <w:pStyle w:val="Sansinterligne"/>
        <w:jc w:val="both"/>
      </w:pPr>
      <w:r w:rsidRPr="00067222">
        <w:t>L’évaluateur doit être disponible pour répondre aux sollicitations du candidat</w:t>
      </w:r>
      <w:r w:rsidR="002C1F41">
        <w:t>,</w:t>
      </w:r>
      <w:r w:rsidRPr="00067222">
        <w:t xml:space="preserve"> mais il est toutefois souhaitable de ne pas multiplier les interventions </w:t>
      </w:r>
      <w:r w:rsidR="00610F65" w:rsidRPr="00067222">
        <w:t xml:space="preserve">et </w:t>
      </w:r>
      <w:r w:rsidRPr="00067222">
        <w:t xml:space="preserve">de lui laisser un temps </w:t>
      </w:r>
      <w:r w:rsidR="00752C4D" w:rsidRPr="00067222">
        <w:t xml:space="preserve">de réflexion </w:t>
      </w:r>
      <w:r w:rsidRPr="00067222">
        <w:t>suffisant</w:t>
      </w:r>
      <w:r w:rsidR="00610F65" w:rsidRPr="00067222">
        <w:t xml:space="preserve"> avant de l’écouter</w:t>
      </w:r>
      <w:r w:rsidRPr="00067222">
        <w:t>.</w:t>
      </w:r>
    </w:p>
    <w:p w14:paraId="68FD0144" w14:textId="77777777" w:rsidR="00E12373" w:rsidRPr="00963FDC" w:rsidRDefault="00E12373" w:rsidP="005E28D3">
      <w:pPr>
        <w:pStyle w:val="Sansinterligne"/>
        <w:jc w:val="both"/>
        <w:rPr>
          <w:rFonts w:cstheme="minorHAnsi"/>
        </w:rPr>
      </w:pPr>
    </w:p>
    <w:p w14:paraId="05F5313E" w14:textId="0B9C0F57" w:rsidR="00386C6C" w:rsidRDefault="00386C6C" w:rsidP="00BC3660">
      <w:pPr>
        <w:pStyle w:val="Titre2"/>
        <w:numPr>
          <w:ilvl w:val="1"/>
          <w:numId w:val="24"/>
        </w:numPr>
      </w:pPr>
      <w:bookmarkStart w:id="42" w:name="_Toc115196605"/>
      <w:r w:rsidRPr="0061540A">
        <w:t>L’évaluation de l’étape de conclusion finale</w:t>
      </w:r>
      <w:bookmarkEnd w:id="42"/>
    </w:p>
    <w:p w14:paraId="7D053D0A" w14:textId="77777777" w:rsidR="00BC3660" w:rsidRPr="00BC3660" w:rsidRDefault="00BC3660" w:rsidP="00BC3660"/>
    <w:p w14:paraId="6CECE582" w14:textId="6288DC41" w:rsidR="001A266B" w:rsidRPr="00067222" w:rsidRDefault="001A266B" w:rsidP="00386C6C">
      <w:pPr>
        <w:pStyle w:val="Sansinterligne"/>
        <w:jc w:val="both"/>
        <w:rPr>
          <w:rFonts w:cstheme="minorHAnsi"/>
          <w:b/>
          <w:bCs/>
          <w:u w:val="single"/>
        </w:rPr>
      </w:pPr>
      <w:r w:rsidRPr="00067222">
        <w:rPr>
          <w:rFonts w:cstheme="minorHAnsi"/>
          <w:b/>
          <w:bCs/>
          <w:u w:val="single"/>
        </w:rPr>
        <w:t>Les critères d’évaluation de l’étape</w:t>
      </w:r>
      <w:r w:rsidR="0061540A" w:rsidRPr="00067222">
        <w:rPr>
          <w:rFonts w:cstheme="minorHAnsi"/>
          <w:b/>
          <w:bCs/>
          <w:u w:val="single"/>
        </w:rPr>
        <w:t xml:space="preserve"> de conclusion finale</w:t>
      </w:r>
    </w:p>
    <w:p w14:paraId="3776A0D3" w14:textId="77777777" w:rsidR="0061540A" w:rsidRDefault="0061540A" w:rsidP="00386C6C">
      <w:pPr>
        <w:pStyle w:val="Sansinterligne"/>
        <w:jc w:val="both"/>
        <w:rPr>
          <w:rFonts w:cstheme="minorHAnsi"/>
        </w:rPr>
      </w:pPr>
    </w:p>
    <w:p w14:paraId="56EBF363" w14:textId="4BC95397" w:rsidR="0061540A" w:rsidRDefault="00386C6C" w:rsidP="00386C6C">
      <w:pPr>
        <w:pStyle w:val="Sansinterligne"/>
        <w:jc w:val="both"/>
        <w:rPr>
          <w:rFonts w:cstheme="minorHAnsi"/>
        </w:rPr>
      </w:pPr>
      <w:r w:rsidRPr="00462A21">
        <w:rPr>
          <w:rFonts w:cstheme="minorHAnsi"/>
        </w:rPr>
        <w:t>L</w:t>
      </w:r>
      <w:r>
        <w:rPr>
          <w:rFonts w:cstheme="minorHAnsi"/>
        </w:rPr>
        <w:t xml:space="preserve">’étape de </w:t>
      </w:r>
      <w:r w:rsidRPr="00462A21">
        <w:rPr>
          <w:rFonts w:cstheme="minorHAnsi"/>
        </w:rPr>
        <w:t xml:space="preserve">conclusion finale </w:t>
      </w:r>
      <w:r>
        <w:rPr>
          <w:rFonts w:cstheme="minorHAnsi"/>
        </w:rPr>
        <w:t>est situé</w:t>
      </w:r>
      <w:r w:rsidRPr="007A32D4">
        <w:rPr>
          <w:rFonts w:cstheme="minorHAnsi"/>
        </w:rPr>
        <w:t>e</w:t>
      </w:r>
      <w:r w:rsidR="00C3725F">
        <w:rPr>
          <w:rFonts w:cstheme="minorHAnsi"/>
        </w:rPr>
        <w:t xml:space="preserve"> à la fin de </w:t>
      </w:r>
      <w:r>
        <w:rPr>
          <w:rFonts w:cstheme="minorHAnsi"/>
        </w:rPr>
        <w:t>la partie B</w:t>
      </w:r>
      <w:r w:rsidR="00C3725F">
        <w:rPr>
          <w:rFonts w:cstheme="minorHAnsi"/>
        </w:rPr>
        <w:t xml:space="preserve"> et</w:t>
      </w:r>
      <w:r>
        <w:rPr>
          <w:rFonts w:cstheme="minorHAnsi"/>
        </w:rPr>
        <w:t xml:space="preserve"> est notée sur </w:t>
      </w:r>
      <w:r w:rsidRPr="00AC3325">
        <w:rPr>
          <w:rFonts w:cstheme="minorHAnsi"/>
          <w:b/>
          <w:bCs/>
        </w:rPr>
        <w:t>3</w:t>
      </w:r>
      <w:r w:rsidR="00DC1FEC">
        <w:rPr>
          <w:rFonts w:cstheme="minorHAnsi"/>
          <w:b/>
          <w:bCs/>
        </w:rPr>
        <w:t> </w:t>
      </w:r>
      <w:r w:rsidRPr="00AC3325">
        <w:rPr>
          <w:rFonts w:cstheme="minorHAnsi"/>
          <w:b/>
          <w:bCs/>
        </w:rPr>
        <w:t>points</w:t>
      </w:r>
      <w:r w:rsidR="0061540A">
        <w:rPr>
          <w:rFonts w:cstheme="minorHAnsi"/>
          <w:b/>
          <w:bCs/>
        </w:rPr>
        <w:t xml:space="preserve"> </w:t>
      </w:r>
      <w:r w:rsidR="0061540A">
        <w:rPr>
          <w:rFonts w:cstheme="minorHAnsi"/>
        </w:rPr>
        <w:t>à l’aide d’un curseur</w:t>
      </w:r>
      <w:r w:rsidR="0061540A" w:rsidRPr="00EB0384">
        <w:rPr>
          <w:rFonts w:cstheme="minorHAnsi"/>
        </w:rPr>
        <w:t xml:space="preserve"> </w:t>
      </w:r>
      <w:r w:rsidR="0061540A">
        <w:rPr>
          <w:rFonts w:cstheme="minorHAnsi"/>
        </w:rPr>
        <w:t>à quatre niveaux, fondé sur trois critères indépendants</w:t>
      </w:r>
      <w:r>
        <w:rPr>
          <w:rFonts w:cstheme="minorHAnsi"/>
        </w:rPr>
        <w:t xml:space="preserve">. </w:t>
      </w:r>
    </w:p>
    <w:p w14:paraId="2A6EC0D0" w14:textId="7B592FD7" w:rsidR="0061540A" w:rsidRPr="007435B1" w:rsidRDefault="00386C6C" w:rsidP="0061540A">
      <w:pPr>
        <w:pStyle w:val="Sansinterligne"/>
        <w:jc w:val="both"/>
        <w:rPr>
          <w:rFonts w:cstheme="minorHAnsi"/>
        </w:rPr>
      </w:pPr>
      <w:r w:rsidRPr="00462A21">
        <w:rPr>
          <w:rFonts w:cstheme="minorHAnsi"/>
        </w:rPr>
        <w:t xml:space="preserve">Il s’agit pour le candidat de montrer sa capacité à intégrer les informations </w:t>
      </w:r>
      <w:r>
        <w:rPr>
          <w:rFonts w:cstheme="minorHAnsi"/>
        </w:rPr>
        <w:t xml:space="preserve">issues </w:t>
      </w:r>
      <w:r w:rsidRPr="00462A21">
        <w:rPr>
          <w:rFonts w:cstheme="minorHAnsi"/>
        </w:rPr>
        <w:t xml:space="preserve">des ressources, de son </w:t>
      </w:r>
      <w:r w:rsidR="00C3725F">
        <w:rPr>
          <w:rFonts w:cstheme="minorHAnsi"/>
        </w:rPr>
        <w:t>activité</w:t>
      </w:r>
      <w:r w:rsidRPr="00462A21">
        <w:rPr>
          <w:rFonts w:cstheme="minorHAnsi"/>
        </w:rPr>
        <w:t xml:space="preserve"> pratique et</w:t>
      </w:r>
      <w:r>
        <w:rPr>
          <w:rFonts w:cstheme="minorHAnsi"/>
        </w:rPr>
        <w:t xml:space="preserve"> de</w:t>
      </w:r>
      <w:r w:rsidRPr="00462A21">
        <w:rPr>
          <w:rFonts w:cstheme="minorHAnsi"/>
        </w:rPr>
        <w:t xml:space="preserve"> la réflexion qu’il a menée lors d</w:t>
      </w:r>
      <w:r>
        <w:rPr>
          <w:rFonts w:cstheme="minorHAnsi"/>
        </w:rPr>
        <w:t xml:space="preserve">e l’étape </w:t>
      </w:r>
      <w:r w:rsidRPr="00462A21">
        <w:rPr>
          <w:rFonts w:cstheme="minorHAnsi"/>
        </w:rPr>
        <w:t>spécifique</w:t>
      </w:r>
      <w:r w:rsidR="0061540A">
        <w:rPr>
          <w:rFonts w:cstheme="minorHAnsi"/>
        </w:rPr>
        <w:t xml:space="preserve"> et de les présenter à l’écrit sous</w:t>
      </w:r>
      <w:r w:rsidR="00A51F29">
        <w:rPr>
          <w:rFonts w:cstheme="minorHAnsi"/>
        </w:rPr>
        <w:t xml:space="preserve"> une</w:t>
      </w:r>
      <w:r w:rsidR="0061540A">
        <w:rPr>
          <w:rFonts w:cstheme="minorHAnsi"/>
        </w:rPr>
        <w:t xml:space="preserve"> forme </w:t>
      </w:r>
      <w:r w:rsidR="007435B1" w:rsidRPr="007435B1">
        <w:rPr>
          <w:rFonts w:cstheme="minorHAnsi"/>
          <w:b/>
          <w:bCs/>
          <w:i/>
          <w:iCs/>
        </w:rPr>
        <w:t>synthétique, organisée, cohérente et argumentée</w:t>
      </w:r>
      <w:r w:rsidR="007435B1">
        <w:rPr>
          <w:rFonts w:cstheme="minorHAnsi"/>
          <w:b/>
          <w:bCs/>
          <w:i/>
          <w:iCs/>
        </w:rPr>
        <w:t>.</w:t>
      </w:r>
      <w:r w:rsidR="007435B1">
        <w:rPr>
          <w:rFonts w:cstheme="minorHAnsi"/>
        </w:rPr>
        <w:t xml:space="preserve"> </w:t>
      </w:r>
      <w:r>
        <w:rPr>
          <w:rFonts w:cstheme="minorHAnsi"/>
        </w:rPr>
        <w:t>Cette étap</w:t>
      </w:r>
      <w:r w:rsidR="0061540A">
        <w:rPr>
          <w:rFonts w:cstheme="minorHAnsi"/>
        </w:rPr>
        <w:t xml:space="preserve">e </w:t>
      </w:r>
      <w:r w:rsidRPr="00462A21">
        <w:rPr>
          <w:rFonts w:cstheme="minorHAnsi"/>
        </w:rPr>
        <w:t xml:space="preserve">permet </w:t>
      </w:r>
      <w:r>
        <w:rPr>
          <w:rFonts w:cstheme="minorHAnsi"/>
        </w:rPr>
        <w:t xml:space="preserve">au candidat </w:t>
      </w:r>
      <w:r w:rsidRPr="00462A21">
        <w:rPr>
          <w:rFonts w:cstheme="minorHAnsi"/>
        </w:rPr>
        <w:t>de statuer sur le problème proposé.</w:t>
      </w:r>
    </w:p>
    <w:p w14:paraId="49649719" w14:textId="4EC27A4F" w:rsidR="00386C6C" w:rsidRPr="00E041BB" w:rsidRDefault="00386C6C" w:rsidP="0061540A">
      <w:pPr>
        <w:pStyle w:val="Sansinterligne"/>
        <w:jc w:val="both"/>
        <w:rPr>
          <w:rFonts w:cstheme="minorHAnsi"/>
          <w:color w:val="538135" w:themeColor="accent6" w:themeShade="BF"/>
        </w:rPr>
      </w:pPr>
    </w:p>
    <w:p w14:paraId="33057F63" w14:textId="4960B3C7" w:rsidR="00386C6C" w:rsidRPr="00067222" w:rsidRDefault="00386C6C" w:rsidP="00386C6C">
      <w:pPr>
        <w:pStyle w:val="Sansinterligne"/>
        <w:jc w:val="both"/>
        <w:rPr>
          <w:rFonts w:cstheme="minorHAnsi"/>
        </w:rPr>
      </w:pPr>
      <w:r w:rsidRPr="00067222">
        <w:rPr>
          <w:rFonts w:cstheme="minorHAnsi"/>
        </w:rPr>
        <w:t>Son évaluation se fait à partir de 3</w:t>
      </w:r>
      <w:r w:rsidR="00DC1FEC">
        <w:rPr>
          <w:rFonts w:cstheme="minorHAnsi"/>
        </w:rPr>
        <w:t> </w:t>
      </w:r>
      <w:r w:rsidRPr="00067222">
        <w:rPr>
          <w:rFonts w:cstheme="minorHAnsi"/>
        </w:rPr>
        <w:t xml:space="preserve">critères indépendants fondés sur la complétude, la cohérence avec la démarche menée et la validité. </w:t>
      </w:r>
    </w:p>
    <w:p w14:paraId="52449F75" w14:textId="5285B5B5" w:rsidR="007435B1" w:rsidRPr="00067222" w:rsidRDefault="007435B1" w:rsidP="007435B1">
      <w:pPr>
        <w:pStyle w:val="Sansinterligne"/>
        <w:jc w:val="both"/>
        <w:rPr>
          <w:rFonts w:cstheme="minorHAnsi"/>
        </w:rPr>
      </w:pPr>
      <w:r w:rsidRPr="00067222">
        <w:rPr>
          <w:rFonts w:cstheme="minorHAnsi"/>
        </w:rPr>
        <w:t>Le premier critère d’évaluation prend en compte </w:t>
      </w:r>
      <w:r w:rsidR="00A51F29" w:rsidRPr="00067222">
        <w:rPr>
          <w:rFonts w:cstheme="minorHAnsi"/>
        </w:rPr>
        <w:t xml:space="preserve">l’utilisation </w:t>
      </w:r>
      <w:r w:rsidR="00F76846" w:rsidRPr="00067222">
        <w:rPr>
          <w:rFonts w:cstheme="minorHAnsi"/>
        </w:rPr>
        <w:t xml:space="preserve">dans la synthèse finale </w:t>
      </w:r>
      <w:r w:rsidR="00A51F29" w:rsidRPr="00067222">
        <w:rPr>
          <w:rFonts w:cstheme="minorHAnsi"/>
        </w:rPr>
        <w:t>de toutes l</w:t>
      </w:r>
      <w:r w:rsidRPr="00067222">
        <w:rPr>
          <w:rFonts w:cstheme="minorHAnsi"/>
        </w:rPr>
        <w:t>es informations obtenues</w:t>
      </w:r>
      <w:r w:rsidR="00F76846" w:rsidRPr="00067222">
        <w:rPr>
          <w:rFonts w:cstheme="minorHAnsi"/>
        </w:rPr>
        <w:t>.</w:t>
      </w:r>
      <w:r w:rsidR="00A51F29" w:rsidRPr="00067222">
        <w:rPr>
          <w:rFonts w:cstheme="minorHAnsi"/>
        </w:rPr>
        <w:t xml:space="preserve"> </w:t>
      </w:r>
    </w:p>
    <w:p w14:paraId="07B5D072" w14:textId="6E98CDEC" w:rsidR="007435B1" w:rsidRPr="00067222" w:rsidRDefault="00A51F29" w:rsidP="00386C6C">
      <w:pPr>
        <w:pStyle w:val="Sansinterligne"/>
        <w:jc w:val="both"/>
        <w:rPr>
          <w:rFonts w:cstheme="minorHAnsi"/>
        </w:rPr>
      </w:pPr>
      <w:r w:rsidRPr="00067222">
        <w:rPr>
          <w:rFonts w:cstheme="minorHAnsi"/>
        </w:rPr>
        <w:t xml:space="preserve">Le deuxième critère permet d’évaluer la capacité du candidat à construire </w:t>
      </w:r>
      <w:r w:rsidR="00F76846" w:rsidRPr="00067222">
        <w:rPr>
          <w:rFonts w:cstheme="minorHAnsi"/>
        </w:rPr>
        <w:t xml:space="preserve">une synthèse </w:t>
      </w:r>
      <w:r w:rsidRPr="00067222">
        <w:rPr>
          <w:rFonts w:cstheme="minorHAnsi"/>
        </w:rPr>
        <w:t>à l’écrit</w:t>
      </w:r>
      <w:r w:rsidR="00F76846" w:rsidRPr="00067222">
        <w:rPr>
          <w:rFonts w:cstheme="minorHAnsi"/>
        </w:rPr>
        <w:t>.</w:t>
      </w:r>
      <w:r w:rsidRPr="00067222">
        <w:rPr>
          <w:rFonts w:cstheme="minorHAnsi"/>
        </w:rPr>
        <w:t xml:space="preserve"> </w:t>
      </w:r>
    </w:p>
    <w:p w14:paraId="1187E61B" w14:textId="5CB736C5" w:rsidR="00A51F29" w:rsidRPr="00067222" w:rsidRDefault="00A51F29" w:rsidP="00386C6C">
      <w:pPr>
        <w:pStyle w:val="Sansinterligne"/>
        <w:jc w:val="both"/>
        <w:rPr>
          <w:rFonts w:cstheme="minorHAnsi"/>
        </w:rPr>
      </w:pPr>
      <w:r w:rsidRPr="00067222">
        <w:rPr>
          <w:rFonts w:cstheme="minorHAnsi"/>
        </w:rPr>
        <w:t>Le troisième critère permet d’évaluer la capacité du candidat</w:t>
      </w:r>
      <w:r w:rsidR="002D1F42" w:rsidRPr="00067222">
        <w:rPr>
          <w:rFonts w:cstheme="minorHAnsi"/>
        </w:rPr>
        <w:t xml:space="preserve"> à exercer un esprit critique sur son travail. Il s’agit de voir sa capacité à revisiter son travail pour en envisager </w:t>
      </w:r>
      <w:r w:rsidR="00E12373" w:rsidRPr="00067222">
        <w:rPr>
          <w:rFonts w:cstheme="minorHAnsi"/>
        </w:rPr>
        <w:t xml:space="preserve">la validité, </w:t>
      </w:r>
      <w:r w:rsidR="002D1F42" w:rsidRPr="00067222">
        <w:rPr>
          <w:rFonts w:cstheme="minorHAnsi"/>
        </w:rPr>
        <w:t xml:space="preserve">les limites, la fragilité </w:t>
      </w:r>
      <w:r w:rsidR="00E12373" w:rsidRPr="00067222">
        <w:rPr>
          <w:rFonts w:cstheme="minorHAnsi"/>
        </w:rPr>
        <w:t xml:space="preserve">ou au contraire la robustesse de ce qu’il a établi. L’ambition des sujets d’ECE est non seulement </w:t>
      </w:r>
      <w:r w:rsidR="0094689C" w:rsidRPr="00067222">
        <w:rPr>
          <w:rFonts w:cstheme="minorHAnsi"/>
        </w:rPr>
        <w:t>d’obtenir un résultat</w:t>
      </w:r>
      <w:r w:rsidR="002C1F41">
        <w:rPr>
          <w:rFonts w:cstheme="minorHAnsi"/>
        </w:rPr>
        <w:t>,</w:t>
      </w:r>
      <w:r w:rsidR="00E12373" w:rsidRPr="00067222">
        <w:rPr>
          <w:rFonts w:cstheme="minorHAnsi"/>
        </w:rPr>
        <w:t xml:space="preserve"> mais aussi de réfléchir sur ce que l’on a établi et sur la démarche suivie. </w:t>
      </w:r>
    </w:p>
    <w:p w14:paraId="710A7A93" w14:textId="2EABE281" w:rsidR="00E12373" w:rsidRPr="00067222" w:rsidRDefault="00E12373" w:rsidP="00386C6C">
      <w:pPr>
        <w:pStyle w:val="Sansinterligne"/>
        <w:jc w:val="both"/>
        <w:rPr>
          <w:rFonts w:cstheme="minorHAnsi"/>
        </w:rPr>
      </w:pPr>
    </w:p>
    <w:p w14:paraId="131D4496" w14:textId="64DCDA2C" w:rsidR="0094689C" w:rsidRPr="00067222" w:rsidRDefault="0094689C" w:rsidP="00386C6C">
      <w:pPr>
        <w:pStyle w:val="Sansinterligne"/>
        <w:jc w:val="both"/>
        <w:rPr>
          <w:rFonts w:cstheme="minorHAnsi"/>
        </w:rPr>
      </w:pPr>
    </w:p>
    <w:p w14:paraId="07AAC638" w14:textId="1E8954FB" w:rsidR="0094689C" w:rsidRDefault="0094689C" w:rsidP="00386C6C">
      <w:pPr>
        <w:pStyle w:val="Sansinterligne"/>
        <w:jc w:val="both"/>
        <w:rPr>
          <w:rFonts w:cstheme="minorHAnsi"/>
        </w:rPr>
      </w:pPr>
    </w:p>
    <w:p w14:paraId="158DDDA7" w14:textId="4D03B0ED" w:rsidR="00EF09BB" w:rsidRDefault="00EF09BB" w:rsidP="00386C6C">
      <w:pPr>
        <w:pStyle w:val="Sansinterligne"/>
        <w:jc w:val="both"/>
        <w:rPr>
          <w:rFonts w:cstheme="minorHAnsi"/>
        </w:rPr>
      </w:pPr>
    </w:p>
    <w:p w14:paraId="21A75D86" w14:textId="77777777" w:rsidR="00BC3660" w:rsidRPr="00067222" w:rsidRDefault="00BC3660" w:rsidP="00386C6C">
      <w:pPr>
        <w:pStyle w:val="Sansinterligne"/>
        <w:jc w:val="both"/>
        <w:rPr>
          <w:rFonts w:cstheme="minorHAnsi"/>
        </w:rPr>
      </w:pPr>
    </w:p>
    <w:p w14:paraId="74F4C29E" w14:textId="53B69545" w:rsidR="00386C6C" w:rsidRPr="00067222" w:rsidRDefault="00EF09BB" w:rsidP="00386C6C">
      <w:pPr>
        <w:pStyle w:val="Sansinterligne"/>
        <w:jc w:val="both"/>
        <w:rPr>
          <w:rFonts w:cstheme="minorHAnsi"/>
          <w:b/>
          <w:bCs/>
          <w:u w:val="single"/>
        </w:rPr>
      </w:pPr>
      <w:r>
        <w:rPr>
          <w:rFonts w:cstheme="minorHAnsi"/>
          <w:b/>
          <w:bCs/>
          <w:u w:val="single"/>
        </w:rPr>
        <w:t>La g</w:t>
      </w:r>
      <w:r w:rsidR="00E12373" w:rsidRPr="00067222">
        <w:rPr>
          <w:rFonts w:cstheme="minorHAnsi"/>
          <w:b/>
          <w:bCs/>
          <w:u w:val="single"/>
        </w:rPr>
        <w:t>rille d’évaluation de l’étape de conclusion finale :</w:t>
      </w:r>
    </w:p>
    <w:p w14:paraId="513747BF" w14:textId="77777777" w:rsidR="00E12373" w:rsidRPr="00462A21" w:rsidRDefault="00E12373" w:rsidP="00386C6C">
      <w:pPr>
        <w:pStyle w:val="Sansinterligne"/>
        <w:jc w:val="both"/>
        <w:rPr>
          <w:rFonts w:cstheme="minorHAnsi"/>
        </w:rPr>
      </w:pPr>
    </w:p>
    <w:tbl>
      <w:tblPr>
        <w:tblStyle w:val="Grilledutableau"/>
        <w:tblW w:w="0" w:type="auto"/>
        <w:tblLook w:val="04A0" w:firstRow="1" w:lastRow="0" w:firstColumn="1" w:lastColumn="0" w:noHBand="0" w:noVBand="1"/>
      </w:tblPr>
      <w:tblGrid>
        <w:gridCol w:w="6965"/>
        <w:gridCol w:w="2528"/>
        <w:gridCol w:w="963"/>
      </w:tblGrid>
      <w:tr w:rsidR="00386C6C" w:rsidRPr="00963FDC" w14:paraId="6714F2F1" w14:textId="77777777" w:rsidTr="00DC5552">
        <w:tc>
          <w:tcPr>
            <w:tcW w:w="6965" w:type="dxa"/>
            <w:shd w:val="clear" w:color="auto" w:fill="D9E2F3" w:themeFill="accent1" w:themeFillTint="33"/>
          </w:tcPr>
          <w:p w14:paraId="03125DA5" w14:textId="77777777" w:rsidR="00386C6C" w:rsidRPr="00963FDC" w:rsidRDefault="00386C6C" w:rsidP="00DC5552">
            <w:pPr>
              <w:pStyle w:val="Sansinterligne"/>
              <w:jc w:val="both"/>
              <w:rPr>
                <w:rFonts w:cstheme="minorHAnsi"/>
                <w:b/>
                <w:bCs/>
                <w:sz w:val="24"/>
                <w:szCs w:val="24"/>
              </w:rPr>
            </w:pPr>
            <w:r w:rsidRPr="00963FDC">
              <w:rPr>
                <w:rFonts w:cstheme="minorHAnsi"/>
                <w:b/>
                <w:bCs/>
                <w:sz w:val="24"/>
                <w:szCs w:val="24"/>
              </w:rPr>
              <w:t>Description</w:t>
            </w:r>
            <w:r>
              <w:rPr>
                <w:rFonts w:cstheme="minorHAnsi"/>
                <w:b/>
                <w:bCs/>
                <w:sz w:val="24"/>
                <w:szCs w:val="24"/>
              </w:rPr>
              <w:t xml:space="preserve"> des critères</w:t>
            </w:r>
          </w:p>
        </w:tc>
        <w:tc>
          <w:tcPr>
            <w:tcW w:w="2528" w:type="dxa"/>
            <w:shd w:val="clear" w:color="auto" w:fill="FFF2CC" w:themeFill="accent4" w:themeFillTint="33"/>
          </w:tcPr>
          <w:p w14:paraId="729F46D3" w14:textId="77777777" w:rsidR="00386C6C" w:rsidRPr="00963FDC" w:rsidRDefault="00386C6C" w:rsidP="00DC5552">
            <w:pPr>
              <w:pStyle w:val="Sansinterligne"/>
              <w:jc w:val="both"/>
              <w:rPr>
                <w:rFonts w:cstheme="minorHAnsi"/>
                <w:b/>
                <w:bCs/>
                <w:sz w:val="24"/>
                <w:szCs w:val="24"/>
              </w:rPr>
            </w:pPr>
            <w:r w:rsidRPr="00963FDC">
              <w:rPr>
                <w:rFonts w:cstheme="minorHAnsi"/>
                <w:b/>
                <w:bCs/>
                <w:sz w:val="24"/>
                <w:szCs w:val="24"/>
              </w:rPr>
              <w:t xml:space="preserve">Niveau </w:t>
            </w:r>
          </w:p>
        </w:tc>
        <w:tc>
          <w:tcPr>
            <w:tcW w:w="963" w:type="dxa"/>
            <w:shd w:val="clear" w:color="auto" w:fill="D9D9D9" w:themeFill="background1" w:themeFillShade="D9"/>
          </w:tcPr>
          <w:p w14:paraId="636CFC39" w14:textId="77777777" w:rsidR="00386C6C" w:rsidRPr="00963FDC" w:rsidRDefault="00386C6C" w:rsidP="00DC5552">
            <w:pPr>
              <w:pStyle w:val="Sansinterligne"/>
              <w:jc w:val="both"/>
              <w:rPr>
                <w:rFonts w:cstheme="minorHAnsi"/>
                <w:b/>
                <w:bCs/>
                <w:sz w:val="24"/>
                <w:szCs w:val="24"/>
              </w:rPr>
            </w:pPr>
            <w:r w:rsidRPr="00963FDC">
              <w:rPr>
                <w:rFonts w:cstheme="minorHAnsi"/>
                <w:b/>
                <w:bCs/>
                <w:sz w:val="24"/>
                <w:szCs w:val="24"/>
              </w:rPr>
              <w:t>Points</w:t>
            </w:r>
          </w:p>
        </w:tc>
      </w:tr>
      <w:tr w:rsidR="00386C6C" w:rsidRPr="00963FDC" w14:paraId="471F2FC9" w14:textId="77777777" w:rsidTr="00DC5552">
        <w:tc>
          <w:tcPr>
            <w:tcW w:w="6965" w:type="dxa"/>
            <w:vMerge w:val="restart"/>
            <w:shd w:val="clear" w:color="auto" w:fill="D9E2F3" w:themeFill="accent1" w:themeFillTint="33"/>
          </w:tcPr>
          <w:p w14:paraId="29B8F865" w14:textId="77777777" w:rsidR="00386C6C" w:rsidRPr="00963FDC" w:rsidRDefault="00386C6C" w:rsidP="00DC5552">
            <w:pPr>
              <w:pStyle w:val="Sansinterligne"/>
              <w:jc w:val="both"/>
              <w:rPr>
                <w:rFonts w:cstheme="minorHAnsi"/>
                <w:sz w:val="24"/>
                <w:szCs w:val="24"/>
              </w:rPr>
            </w:pPr>
            <w:r w:rsidRPr="00963FDC">
              <w:rPr>
                <w:rFonts w:cstheme="minorHAnsi"/>
                <w:sz w:val="24"/>
                <w:szCs w:val="24"/>
              </w:rPr>
              <w:t xml:space="preserve">On attend du candidat qu’il présente une </w:t>
            </w:r>
            <w:r>
              <w:rPr>
                <w:rFonts w:cstheme="minorHAnsi"/>
                <w:sz w:val="24"/>
                <w:szCs w:val="24"/>
              </w:rPr>
              <w:t>conclusion</w:t>
            </w:r>
            <w:r w:rsidRPr="00963FDC">
              <w:rPr>
                <w:rFonts w:cstheme="minorHAnsi"/>
                <w:sz w:val="24"/>
                <w:szCs w:val="24"/>
              </w:rPr>
              <w:t xml:space="preserve"> : </w:t>
            </w:r>
          </w:p>
          <w:p w14:paraId="381E034C" w14:textId="77777777" w:rsidR="00386C6C" w:rsidRPr="00963FDC" w:rsidRDefault="00386C6C">
            <w:pPr>
              <w:pStyle w:val="Sansinterligne"/>
              <w:numPr>
                <w:ilvl w:val="0"/>
                <w:numId w:val="2"/>
              </w:numPr>
              <w:jc w:val="both"/>
              <w:rPr>
                <w:rFonts w:cstheme="minorHAnsi"/>
                <w:sz w:val="24"/>
                <w:szCs w:val="24"/>
              </w:rPr>
            </w:pPr>
            <w:r w:rsidRPr="0057760F">
              <w:rPr>
                <w:rFonts w:cstheme="minorHAnsi"/>
                <w:b/>
                <w:bCs/>
                <w:sz w:val="24"/>
                <w:szCs w:val="24"/>
              </w:rPr>
              <w:t>Complète,</w:t>
            </w:r>
            <w:r w:rsidRPr="00963FDC">
              <w:rPr>
                <w:rFonts w:cstheme="minorHAnsi"/>
                <w:sz w:val="24"/>
                <w:szCs w:val="24"/>
              </w:rPr>
              <w:t xml:space="preserve"> c’est-à-dire qui </w:t>
            </w:r>
            <w:r>
              <w:rPr>
                <w:rFonts w:cstheme="minorHAnsi"/>
                <w:sz w:val="24"/>
                <w:szCs w:val="24"/>
              </w:rPr>
              <w:t>utilise</w:t>
            </w:r>
            <w:r w:rsidRPr="00963FDC">
              <w:rPr>
                <w:rFonts w:cstheme="minorHAnsi"/>
                <w:sz w:val="24"/>
                <w:szCs w:val="24"/>
              </w:rPr>
              <w:t xml:space="preserve"> </w:t>
            </w:r>
            <w:r>
              <w:rPr>
                <w:rFonts w:cstheme="minorHAnsi"/>
                <w:sz w:val="24"/>
                <w:szCs w:val="24"/>
              </w:rPr>
              <w:t xml:space="preserve">toutes </w:t>
            </w:r>
            <w:r w:rsidRPr="00963FDC">
              <w:rPr>
                <w:rFonts w:cstheme="minorHAnsi"/>
                <w:sz w:val="24"/>
                <w:szCs w:val="24"/>
              </w:rPr>
              <w:t xml:space="preserve">les informations issues de l’activité réalisée, des ressources et </w:t>
            </w:r>
            <w:r>
              <w:rPr>
                <w:rFonts w:cstheme="minorHAnsi"/>
                <w:sz w:val="24"/>
                <w:szCs w:val="24"/>
              </w:rPr>
              <w:t>de l’étape spécifique</w:t>
            </w:r>
            <w:r w:rsidRPr="00963FDC">
              <w:rPr>
                <w:rFonts w:cstheme="minorHAnsi"/>
                <w:sz w:val="24"/>
                <w:szCs w:val="24"/>
              </w:rPr>
              <w:t>.</w:t>
            </w:r>
          </w:p>
          <w:p w14:paraId="727154D2" w14:textId="77777777" w:rsidR="00386C6C" w:rsidRPr="00963FDC" w:rsidRDefault="00386C6C">
            <w:pPr>
              <w:pStyle w:val="Sansinterligne"/>
              <w:numPr>
                <w:ilvl w:val="0"/>
                <w:numId w:val="2"/>
              </w:numPr>
              <w:jc w:val="both"/>
              <w:rPr>
                <w:rFonts w:cstheme="minorHAnsi"/>
                <w:sz w:val="24"/>
                <w:szCs w:val="24"/>
              </w:rPr>
            </w:pPr>
            <w:r w:rsidRPr="0057760F">
              <w:rPr>
                <w:rFonts w:cstheme="minorHAnsi"/>
                <w:b/>
                <w:bCs/>
                <w:sz w:val="24"/>
                <w:szCs w:val="24"/>
              </w:rPr>
              <w:t>Organisée,</w:t>
            </w:r>
            <w:r w:rsidRPr="00963FDC">
              <w:rPr>
                <w:rFonts w:cstheme="minorHAnsi"/>
                <w:sz w:val="24"/>
                <w:szCs w:val="24"/>
              </w:rPr>
              <w:t xml:space="preserve"> c’est-à-dire qui </w:t>
            </w:r>
            <w:r>
              <w:rPr>
                <w:rFonts w:cstheme="minorHAnsi"/>
                <w:sz w:val="24"/>
                <w:szCs w:val="24"/>
              </w:rPr>
              <w:t>relie logiquement l’ensemble de ces informations et le problème posé.</w:t>
            </w:r>
          </w:p>
          <w:p w14:paraId="00CFF0CF" w14:textId="77777777" w:rsidR="00386C6C" w:rsidRPr="00963FDC" w:rsidRDefault="00386C6C">
            <w:pPr>
              <w:pStyle w:val="Sansinterligne"/>
              <w:numPr>
                <w:ilvl w:val="0"/>
                <w:numId w:val="2"/>
              </w:numPr>
              <w:jc w:val="both"/>
              <w:rPr>
                <w:rFonts w:cstheme="minorHAnsi"/>
                <w:sz w:val="24"/>
                <w:szCs w:val="24"/>
              </w:rPr>
            </w:pPr>
            <w:r>
              <w:rPr>
                <w:rFonts w:cstheme="minorHAnsi"/>
                <w:b/>
                <w:bCs/>
                <w:sz w:val="24"/>
                <w:szCs w:val="24"/>
              </w:rPr>
              <w:t>Distanciée</w:t>
            </w:r>
            <w:r w:rsidRPr="0057760F">
              <w:rPr>
                <w:rFonts w:cstheme="minorHAnsi"/>
                <w:b/>
                <w:bCs/>
                <w:sz w:val="24"/>
                <w:szCs w:val="24"/>
              </w:rPr>
              <w:t>,</w:t>
            </w:r>
            <w:r w:rsidRPr="00963FDC">
              <w:rPr>
                <w:rFonts w:cstheme="minorHAnsi"/>
                <w:sz w:val="24"/>
                <w:szCs w:val="24"/>
              </w:rPr>
              <w:t xml:space="preserve"> c’est-à-dire qui</w:t>
            </w:r>
            <w:r>
              <w:rPr>
                <w:rFonts w:cstheme="minorHAnsi"/>
                <w:sz w:val="24"/>
                <w:szCs w:val="24"/>
              </w:rPr>
              <w:t xml:space="preserve"> interroge</w:t>
            </w:r>
            <w:r w:rsidRPr="00963FDC">
              <w:rPr>
                <w:rFonts w:cstheme="minorHAnsi"/>
                <w:sz w:val="24"/>
                <w:szCs w:val="24"/>
              </w:rPr>
              <w:t xml:space="preserve"> </w:t>
            </w:r>
            <w:r>
              <w:rPr>
                <w:rFonts w:cstheme="minorHAnsi"/>
                <w:sz w:val="24"/>
                <w:szCs w:val="24"/>
              </w:rPr>
              <w:t>la démarche suivie ainsi que la qualité et la validité des données recueillies</w:t>
            </w:r>
          </w:p>
        </w:tc>
        <w:tc>
          <w:tcPr>
            <w:tcW w:w="2528" w:type="dxa"/>
            <w:shd w:val="clear" w:color="auto" w:fill="FFF2CC" w:themeFill="accent4" w:themeFillTint="33"/>
          </w:tcPr>
          <w:p w14:paraId="4455D3B2" w14:textId="77777777" w:rsidR="00386C6C" w:rsidRPr="00963FDC" w:rsidRDefault="00386C6C" w:rsidP="00DC5552">
            <w:pPr>
              <w:pStyle w:val="Sansinterligne"/>
              <w:jc w:val="both"/>
              <w:rPr>
                <w:rFonts w:cstheme="minorHAnsi"/>
                <w:sz w:val="24"/>
                <w:szCs w:val="24"/>
              </w:rPr>
            </w:pPr>
            <w:r w:rsidRPr="00963FDC">
              <w:rPr>
                <w:rFonts w:cstheme="minorHAnsi"/>
                <w:sz w:val="24"/>
                <w:szCs w:val="24"/>
              </w:rPr>
              <w:t>Niveau A = 3 critères</w:t>
            </w:r>
          </w:p>
        </w:tc>
        <w:tc>
          <w:tcPr>
            <w:tcW w:w="963" w:type="dxa"/>
            <w:shd w:val="clear" w:color="auto" w:fill="D9D9D9" w:themeFill="background1" w:themeFillShade="D9"/>
          </w:tcPr>
          <w:p w14:paraId="2BA72ABC" w14:textId="77777777" w:rsidR="00386C6C" w:rsidRPr="00963FDC" w:rsidRDefault="00386C6C" w:rsidP="00DC5552">
            <w:pPr>
              <w:pStyle w:val="Sansinterligne"/>
              <w:jc w:val="both"/>
              <w:rPr>
                <w:rFonts w:cstheme="minorHAnsi"/>
                <w:sz w:val="24"/>
                <w:szCs w:val="24"/>
              </w:rPr>
            </w:pPr>
            <w:r w:rsidRPr="00963FDC">
              <w:rPr>
                <w:rFonts w:cstheme="minorHAnsi"/>
                <w:sz w:val="24"/>
                <w:szCs w:val="24"/>
              </w:rPr>
              <w:t>3</w:t>
            </w:r>
          </w:p>
        </w:tc>
      </w:tr>
      <w:tr w:rsidR="00386C6C" w:rsidRPr="00963FDC" w14:paraId="3A92DD59" w14:textId="77777777" w:rsidTr="00DC5552">
        <w:tc>
          <w:tcPr>
            <w:tcW w:w="6965" w:type="dxa"/>
            <w:vMerge/>
            <w:shd w:val="clear" w:color="auto" w:fill="D9E2F3" w:themeFill="accent1" w:themeFillTint="33"/>
          </w:tcPr>
          <w:p w14:paraId="1279026C" w14:textId="77777777" w:rsidR="00386C6C" w:rsidRPr="00963FDC" w:rsidRDefault="00386C6C" w:rsidP="00DC5552">
            <w:pPr>
              <w:pStyle w:val="Sansinterligne"/>
              <w:jc w:val="both"/>
              <w:rPr>
                <w:rFonts w:cstheme="minorHAnsi"/>
                <w:sz w:val="24"/>
                <w:szCs w:val="24"/>
              </w:rPr>
            </w:pPr>
          </w:p>
        </w:tc>
        <w:tc>
          <w:tcPr>
            <w:tcW w:w="2528" w:type="dxa"/>
            <w:shd w:val="clear" w:color="auto" w:fill="FFF2CC" w:themeFill="accent4" w:themeFillTint="33"/>
          </w:tcPr>
          <w:p w14:paraId="475E98E3" w14:textId="5EDA3DC1" w:rsidR="00386C6C" w:rsidRPr="00963FDC" w:rsidRDefault="00386C6C" w:rsidP="00DC5552">
            <w:pPr>
              <w:pStyle w:val="Sansinterligne"/>
              <w:jc w:val="both"/>
              <w:rPr>
                <w:rFonts w:cstheme="minorHAnsi"/>
                <w:sz w:val="24"/>
                <w:szCs w:val="24"/>
              </w:rPr>
            </w:pPr>
            <w:r w:rsidRPr="00963FDC">
              <w:rPr>
                <w:rFonts w:cstheme="minorHAnsi"/>
                <w:sz w:val="24"/>
                <w:szCs w:val="24"/>
              </w:rPr>
              <w:t>Niveau B = 2 des 3</w:t>
            </w:r>
            <w:r w:rsidR="00DC1FEC">
              <w:rPr>
                <w:rFonts w:cstheme="minorHAnsi"/>
                <w:sz w:val="24"/>
                <w:szCs w:val="24"/>
              </w:rPr>
              <w:t> </w:t>
            </w:r>
            <w:r w:rsidRPr="00963FDC">
              <w:rPr>
                <w:rFonts w:cstheme="minorHAnsi"/>
                <w:sz w:val="24"/>
                <w:szCs w:val="24"/>
              </w:rPr>
              <w:t>critères</w:t>
            </w:r>
          </w:p>
        </w:tc>
        <w:tc>
          <w:tcPr>
            <w:tcW w:w="963" w:type="dxa"/>
            <w:shd w:val="clear" w:color="auto" w:fill="D9D9D9" w:themeFill="background1" w:themeFillShade="D9"/>
          </w:tcPr>
          <w:p w14:paraId="131C2A63" w14:textId="77777777" w:rsidR="00386C6C" w:rsidRPr="00963FDC" w:rsidRDefault="00386C6C" w:rsidP="00DC5552">
            <w:pPr>
              <w:pStyle w:val="Sansinterligne"/>
              <w:jc w:val="both"/>
              <w:rPr>
                <w:rFonts w:cstheme="minorHAnsi"/>
                <w:sz w:val="24"/>
                <w:szCs w:val="24"/>
              </w:rPr>
            </w:pPr>
            <w:r w:rsidRPr="00963FDC">
              <w:rPr>
                <w:rFonts w:cstheme="minorHAnsi"/>
                <w:sz w:val="24"/>
                <w:szCs w:val="24"/>
              </w:rPr>
              <w:t>2</w:t>
            </w:r>
          </w:p>
        </w:tc>
      </w:tr>
      <w:tr w:rsidR="00386C6C" w:rsidRPr="00963FDC" w14:paraId="70CFEE24" w14:textId="77777777" w:rsidTr="00DC5552">
        <w:tc>
          <w:tcPr>
            <w:tcW w:w="6965" w:type="dxa"/>
            <w:vMerge/>
            <w:shd w:val="clear" w:color="auto" w:fill="D9E2F3" w:themeFill="accent1" w:themeFillTint="33"/>
          </w:tcPr>
          <w:p w14:paraId="2F4280D1" w14:textId="77777777" w:rsidR="00386C6C" w:rsidRPr="00963FDC" w:rsidRDefault="00386C6C" w:rsidP="00DC5552">
            <w:pPr>
              <w:pStyle w:val="Sansinterligne"/>
              <w:jc w:val="both"/>
              <w:rPr>
                <w:rFonts w:cstheme="minorHAnsi"/>
                <w:sz w:val="24"/>
                <w:szCs w:val="24"/>
              </w:rPr>
            </w:pPr>
          </w:p>
        </w:tc>
        <w:tc>
          <w:tcPr>
            <w:tcW w:w="2528" w:type="dxa"/>
            <w:shd w:val="clear" w:color="auto" w:fill="FFF2CC" w:themeFill="accent4" w:themeFillTint="33"/>
          </w:tcPr>
          <w:p w14:paraId="25549178" w14:textId="47E4F97A" w:rsidR="00386C6C" w:rsidRPr="00963FDC" w:rsidRDefault="00386C6C" w:rsidP="00DC5552">
            <w:pPr>
              <w:pStyle w:val="Sansinterligne"/>
              <w:jc w:val="both"/>
              <w:rPr>
                <w:rFonts w:cstheme="minorHAnsi"/>
                <w:sz w:val="24"/>
                <w:szCs w:val="24"/>
              </w:rPr>
            </w:pPr>
            <w:r w:rsidRPr="00963FDC">
              <w:rPr>
                <w:rFonts w:cstheme="minorHAnsi"/>
                <w:sz w:val="24"/>
                <w:szCs w:val="24"/>
              </w:rPr>
              <w:t>Niveau C = 1 seul des 3</w:t>
            </w:r>
            <w:r w:rsidR="00DC1FEC">
              <w:rPr>
                <w:rFonts w:cstheme="minorHAnsi"/>
                <w:sz w:val="24"/>
                <w:szCs w:val="24"/>
              </w:rPr>
              <w:t> </w:t>
            </w:r>
            <w:r w:rsidRPr="00963FDC">
              <w:rPr>
                <w:rFonts w:cstheme="minorHAnsi"/>
                <w:sz w:val="24"/>
                <w:szCs w:val="24"/>
              </w:rPr>
              <w:t>critères</w:t>
            </w:r>
          </w:p>
        </w:tc>
        <w:tc>
          <w:tcPr>
            <w:tcW w:w="963" w:type="dxa"/>
            <w:shd w:val="clear" w:color="auto" w:fill="D9D9D9" w:themeFill="background1" w:themeFillShade="D9"/>
          </w:tcPr>
          <w:p w14:paraId="385D5D45" w14:textId="77777777" w:rsidR="00386C6C" w:rsidRPr="00963FDC" w:rsidRDefault="00386C6C" w:rsidP="00DC5552">
            <w:pPr>
              <w:pStyle w:val="Sansinterligne"/>
              <w:jc w:val="both"/>
              <w:rPr>
                <w:rFonts w:cstheme="minorHAnsi"/>
                <w:sz w:val="24"/>
                <w:szCs w:val="24"/>
              </w:rPr>
            </w:pPr>
            <w:r w:rsidRPr="00963FDC">
              <w:rPr>
                <w:rFonts w:cstheme="minorHAnsi"/>
                <w:sz w:val="24"/>
                <w:szCs w:val="24"/>
              </w:rPr>
              <w:t>1</w:t>
            </w:r>
          </w:p>
        </w:tc>
      </w:tr>
      <w:tr w:rsidR="00386C6C" w:rsidRPr="00963FDC" w14:paraId="3650E1EF" w14:textId="77777777" w:rsidTr="00DC5552">
        <w:tc>
          <w:tcPr>
            <w:tcW w:w="6965" w:type="dxa"/>
            <w:vMerge/>
            <w:shd w:val="clear" w:color="auto" w:fill="D9E2F3" w:themeFill="accent1" w:themeFillTint="33"/>
          </w:tcPr>
          <w:p w14:paraId="73EFBF41" w14:textId="77777777" w:rsidR="00386C6C" w:rsidRPr="00963FDC" w:rsidRDefault="00386C6C" w:rsidP="00DC5552">
            <w:pPr>
              <w:pStyle w:val="Sansinterligne"/>
              <w:jc w:val="both"/>
              <w:rPr>
                <w:rFonts w:cstheme="minorHAnsi"/>
                <w:sz w:val="24"/>
                <w:szCs w:val="24"/>
              </w:rPr>
            </w:pPr>
          </w:p>
        </w:tc>
        <w:tc>
          <w:tcPr>
            <w:tcW w:w="2528" w:type="dxa"/>
            <w:shd w:val="clear" w:color="auto" w:fill="FFF2CC" w:themeFill="accent4" w:themeFillTint="33"/>
          </w:tcPr>
          <w:p w14:paraId="4F891B45" w14:textId="77777777" w:rsidR="00386C6C" w:rsidRPr="00963FDC" w:rsidRDefault="00386C6C" w:rsidP="00DC5552">
            <w:pPr>
              <w:pStyle w:val="Sansinterligne"/>
              <w:jc w:val="both"/>
              <w:rPr>
                <w:rFonts w:cstheme="minorHAnsi"/>
                <w:sz w:val="24"/>
                <w:szCs w:val="24"/>
              </w:rPr>
            </w:pPr>
            <w:r w:rsidRPr="00963FDC">
              <w:rPr>
                <w:rFonts w:cstheme="minorHAnsi"/>
                <w:sz w:val="24"/>
                <w:szCs w:val="24"/>
              </w:rPr>
              <w:t>Niveau D = rien à valoriser</w:t>
            </w:r>
          </w:p>
        </w:tc>
        <w:tc>
          <w:tcPr>
            <w:tcW w:w="963" w:type="dxa"/>
            <w:shd w:val="clear" w:color="auto" w:fill="D9D9D9" w:themeFill="background1" w:themeFillShade="D9"/>
          </w:tcPr>
          <w:p w14:paraId="59E80D3E" w14:textId="77777777" w:rsidR="00386C6C" w:rsidRPr="00963FDC" w:rsidRDefault="00386C6C" w:rsidP="00DC5552">
            <w:pPr>
              <w:pStyle w:val="Sansinterligne"/>
              <w:jc w:val="both"/>
              <w:rPr>
                <w:rFonts w:cstheme="minorHAnsi"/>
                <w:sz w:val="24"/>
                <w:szCs w:val="24"/>
              </w:rPr>
            </w:pPr>
            <w:r w:rsidRPr="00963FDC">
              <w:rPr>
                <w:rFonts w:cstheme="minorHAnsi"/>
                <w:sz w:val="24"/>
                <w:szCs w:val="24"/>
              </w:rPr>
              <w:t>0</w:t>
            </w:r>
          </w:p>
        </w:tc>
      </w:tr>
    </w:tbl>
    <w:p w14:paraId="476101EB" w14:textId="59CB9469" w:rsidR="00CD6509" w:rsidRDefault="00386C6C" w:rsidP="00EF09BB">
      <w:pPr>
        <w:ind w:left="709"/>
        <w:jc w:val="center"/>
        <w:rPr>
          <w:rFonts w:cstheme="minorHAnsi"/>
          <w:b/>
          <w:bCs/>
        </w:rPr>
      </w:pPr>
      <w:r w:rsidRPr="0098568F">
        <w:rPr>
          <w:rFonts w:cstheme="minorHAnsi"/>
          <w:b/>
          <w:bCs/>
        </w:rPr>
        <w:t>Figure</w:t>
      </w:r>
      <w:r w:rsidR="00DC1FEC">
        <w:rPr>
          <w:rFonts w:cstheme="minorHAnsi"/>
          <w:b/>
          <w:bCs/>
        </w:rPr>
        <w:t> </w:t>
      </w:r>
      <w:r w:rsidRPr="0098568F">
        <w:rPr>
          <w:rFonts w:cstheme="minorHAnsi"/>
          <w:b/>
          <w:bCs/>
        </w:rPr>
        <w:t>1</w:t>
      </w:r>
      <w:r w:rsidR="00067222">
        <w:rPr>
          <w:rFonts w:cstheme="minorHAnsi"/>
          <w:b/>
          <w:bCs/>
        </w:rPr>
        <w:t>3</w:t>
      </w:r>
      <w:r w:rsidRPr="0098568F">
        <w:rPr>
          <w:rFonts w:cstheme="minorHAnsi"/>
          <w:b/>
          <w:bCs/>
        </w:rPr>
        <w:t xml:space="preserve"> : </w:t>
      </w:r>
      <w:r w:rsidR="0094689C">
        <w:rPr>
          <w:rFonts w:cstheme="minorHAnsi"/>
          <w:b/>
          <w:bCs/>
        </w:rPr>
        <w:t>Curseur pour l’é</w:t>
      </w:r>
      <w:r w:rsidRPr="0098568F">
        <w:rPr>
          <w:rFonts w:cstheme="minorHAnsi"/>
          <w:b/>
          <w:bCs/>
        </w:rPr>
        <w:t>valuation de l’étape de conclusion finale</w:t>
      </w:r>
    </w:p>
    <w:p w14:paraId="32A7F302" w14:textId="77777777" w:rsidR="00217038" w:rsidRPr="00067222" w:rsidRDefault="00E12373" w:rsidP="00217038">
      <w:pPr>
        <w:pStyle w:val="Sansinterligne"/>
        <w:jc w:val="both"/>
        <w:rPr>
          <w:rFonts w:cstheme="minorHAnsi"/>
          <w:b/>
          <w:bCs/>
          <w:u w:val="single"/>
        </w:rPr>
      </w:pPr>
      <w:r w:rsidRPr="00067222">
        <w:rPr>
          <w:rFonts w:cstheme="minorHAnsi"/>
          <w:b/>
          <w:bCs/>
          <w:u w:val="single"/>
        </w:rPr>
        <w:t>Les modalités d’évaluation de l’étape conclusion finale</w:t>
      </w:r>
      <w:r w:rsidR="00217038" w:rsidRPr="00067222">
        <w:rPr>
          <w:rFonts w:cstheme="minorHAnsi"/>
          <w:b/>
          <w:bCs/>
          <w:u w:val="single"/>
        </w:rPr>
        <w:t xml:space="preserve"> : </w:t>
      </w:r>
    </w:p>
    <w:p w14:paraId="4C01DACD" w14:textId="11BC6BAD" w:rsidR="00386C6C" w:rsidRDefault="00217038" w:rsidP="00EF09BB">
      <w:pPr>
        <w:pStyle w:val="Sansinterligne"/>
        <w:jc w:val="both"/>
        <w:rPr>
          <w:rFonts w:cstheme="minorHAnsi"/>
        </w:rPr>
      </w:pPr>
      <w:r w:rsidRPr="00067222">
        <w:rPr>
          <w:rFonts w:cstheme="minorHAnsi"/>
        </w:rPr>
        <w:t xml:space="preserve">L’évaluation de cette étape </w:t>
      </w:r>
      <w:r w:rsidR="0035011F" w:rsidRPr="00067222">
        <w:rPr>
          <w:rFonts w:cstheme="minorHAnsi"/>
        </w:rPr>
        <w:t xml:space="preserve">se réalise </w:t>
      </w:r>
      <w:r w:rsidRPr="00067222">
        <w:rPr>
          <w:rFonts w:cstheme="minorHAnsi"/>
        </w:rPr>
        <w:t>après la séance, le correcteur dispose du document produit par le candidat</w:t>
      </w:r>
      <w:r w:rsidR="00067222" w:rsidRPr="00067222">
        <w:rPr>
          <w:rFonts w:cstheme="minorHAnsi"/>
        </w:rPr>
        <w:t xml:space="preserve"> (fiche-réponse-candidat)</w:t>
      </w:r>
      <w:r w:rsidR="00092C15" w:rsidRPr="00067222">
        <w:rPr>
          <w:rFonts w:cstheme="minorHAnsi"/>
        </w:rPr>
        <w:t>.</w:t>
      </w:r>
    </w:p>
    <w:p w14:paraId="1FAF28D2" w14:textId="243C22F3" w:rsidR="006D4FF2" w:rsidRDefault="006D4FF2" w:rsidP="00BC3660">
      <w:pPr>
        <w:pStyle w:val="Titre1"/>
        <w:numPr>
          <w:ilvl w:val="0"/>
          <w:numId w:val="1"/>
        </w:numPr>
      </w:pPr>
      <w:bookmarkStart w:id="43" w:name="_Toc112083305"/>
      <w:bookmarkStart w:id="44" w:name="_Toc115196606"/>
      <w:r w:rsidRPr="003E0B02">
        <w:t>Les différents t</w:t>
      </w:r>
      <w:r w:rsidR="00A957BE">
        <w:t>ypes</w:t>
      </w:r>
      <w:r w:rsidRPr="003E0B02">
        <w:t xml:space="preserve"> d’évaluation et leurs modalités</w:t>
      </w:r>
      <w:bookmarkEnd w:id="43"/>
      <w:bookmarkEnd w:id="44"/>
    </w:p>
    <w:p w14:paraId="1DBDC287" w14:textId="77777777" w:rsidR="006D4FF2" w:rsidRDefault="006D4FF2" w:rsidP="006D4FF2">
      <w:pPr>
        <w:ind w:left="360"/>
        <w:jc w:val="both"/>
        <w:rPr>
          <w:rFonts w:cstheme="minorHAnsi"/>
        </w:rPr>
      </w:pPr>
    </w:p>
    <w:p w14:paraId="735414A1" w14:textId="77777777" w:rsidR="00EF09BB" w:rsidRDefault="006D4FF2" w:rsidP="00EF09BB">
      <w:pPr>
        <w:jc w:val="both"/>
        <w:rPr>
          <w:rFonts w:cstheme="minorHAnsi"/>
        </w:rPr>
      </w:pPr>
      <w:r>
        <w:rPr>
          <w:rFonts w:cstheme="minorHAnsi"/>
        </w:rPr>
        <w:t>L</w:t>
      </w:r>
      <w:r w:rsidRPr="005134AF">
        <w:rPr>
          <w:rFonts w:cstheme="minorHAnsi"/>
        </w:rPr>
        <w:t xml:space="preserve">’examinateur peut évaluer le travail du candidat à partir de prestations : </w:t>
      </w:r>
    </w:p>
    <w:p w14:paraId="0CE9E23B" w14:textId="5EB14BC0" w:rsidR="006D4FF2" w:rsidRPr="00EF09BB" w:rsidRDefault="006D4FF2" w:rsidP="00EF09BB">
      <w:pPr>
        <w:pStyle w:val="Paragraphedeliste"/>
        <w:numPr>
          <w:ilvl w:val="0"/>
          <w:numId w:val="12"/>
        </w:numPr>
        <w:jc w:val="both"/>
        <w:rPr>
          <w:rFonts w:cstheme="minorHAnsi"/>
        </w:rPr>
      </w:pPr>
      <w:r w:rsidRPr="00EF09BB">
        <w:rPr>
          <w:rFonts w:cstheme="minorHAnsi"/>
          <w:b/>
          <w:bCs/>
        </w:rPr>
        <w:t xml:space="preserve">Écrites </w:t>
      </w:r>
      <w:r w:rsidRPr="00EF09BB">
        <w:rPr>
          <w:rFonts w:cstheme="minorHAnsi"/>
        </w:rPr>
        <w:t>quand le candidat interprète et conclut. Cette évaluation se pratique après l’épreuve sur la copie rendue par le candidat</w:t>
      </w:r>
      <w:r w:rsidR="0094689C" w:rsidRPr="00EF09BB">
        <w:rPr>
          <w:rFonts w:cstheme="minorHAnsi"/>
        </w:rPr>
        <w:t>, elle</w:t>
      </w:r>
      <w:r w:rsidRPr="00EF09BB">
        <w:rPr>
          <w:rFonts w:cstheme="minorHAnsi"/>
        </w:rPr>
        <w:t xml:space="preserve"> concerne : </w:t>
      </w:r>
    </w:p>
    <w:p w14:paraId="03989661" w14:textId="6DD352F0" w:rsidR="006D4FF2" w:rsidRDefault="00EF09BB">
      <w:pPr>
        <w:pStyle w:val="Paragraphedeliste"/>
        <w:numPr>
          <w:ilvl w:val="1"/>
          <w:numId w:val="12"/>
        </w:numPr>
        <w:jc w:val="both"/>
        <w:rPr>
          <w:rFonts w:cstheme="minorHAnsi"/>
        </w:rPr>
      </w:pPr>
      <w:r>
        <w:rPr>
          <w:rFonts w:cstheme="minorHAnsi"/>
        </w:rPr>
        <w:t>l</w:t>
      </w:r>
      <w:r w:rsidR="006D4FF2">
        <w:rPr>
          <w:rFonts w:cstheme="minorHAnsi"/>
        </w:rPr>
        <w:t>es temps d’interprétation et de conclusion qui sont des textes rédigés</w:t>
      </w:r>
      <w:r w:rsidR="00DC1FEC">
        <w:rPr>
          <w:rFonts w:cstheme="minorHAnsi"/>
        </w:rPr>
        <w:t> </w:t>
      </w:r>
      <w:r>
        <w:rPr>
          <w:rFonts w:cstheme="minorHAnsi"/>
        </w:rPr>
        <w:t>;</w:t>
      </w:r>
    </w:p>
    <w:p w14:paraId="7F99D3DD" w14:textId="5ECF339E" w:rsidR="00EF09BB" w:rsidRDefault="00EF09BB" w:rsidP="00EF09BB">
      <w:pPr>
        <w:pStyle w:val="Paragraphedeliste"/>
        <w:numPr>
          <w:ilvl w:val="1"/>
          <w:numId w:val="12"/>
        </w:numPr>
        <w:jc w:val="both"/>
        <w:rPr>
          <w:rFonts w:cstheme="minorHAnsi"/>
        </w:rPr>
      </w:pPr>
      <w:r>
        <w:rPr>
          <w:rFonts w:cstheme="minorHAnsi"/>
        </w:rPr>
        <w:t>l</w:t>
      </w:r>
      <w:r w:rsidR="006D4FF2" w:rsidRPr="0095206F">
        <w:rPr>
          <w:rFonts w:cstheme="minorHAnsi"/>
        </w:rPr>
        <w:t xml:space="preserve">a communication des résultats </w:t>
      </w:r>
      <w:r w:rsidR="006D4FF2">
        <w:rPr>
          <w:rFonts w:cstheme="minorHAnsi"/>
        </w:rPr>
        <w:t xml:space="preserve">qui </w:t>
      </w:r>
      <w:r w:rsidR="006D4FF2" w:rsidRPr="0095206F">
        <w:rPr>
          <w:rFonts w:cstheme="minorHAnsi"/>
        </w:rPr>
        <w:t>se fait par écrit sous une forme graphique ou iconographique</w:t>
      </w:r>
      <w:r w:rsidR="006D4FF2">
        <w:rPr>
          <w:rFonts w:cstheme="minorHAnsi"/>
        </w:rPr>
        <w:t>. Il est rappelé que cette communication</w:t>
      </w:r>
      <w:r w:rsidR="006D4FF2" w:rsidRPr="0095206F">
        <w:rPr>
          <w:rFonts w:cstheme="minorHAnsi"/>
        </w:rPr>
        <w:t xml:space="preserve"> ne peut se faire uniquement ou majoritairement sous forme d’un texte</w:t>
      </w:r>
      <w:r w:rsidR="006D4FF2">
        <w:rPr>
          <w:rFonts w:cstheme="minorHAnsi"/>
        </w:rPr>
        <w:t>.</w:t>
      </w:r>
    </w:p>
    <w:p w14:paraId="5FE8CE06" w14:textId="0E94DAC8" w:rsidR="006D4FF2" w:rsidRPr="00EF09BB" w:rsidRDefault="006D4FF2" w:rsidP="00EF09BB">
      <w:pPr>
        <w:pStyle w:val="Paragraphedeliste"/>
        <w:numPr>
          <w:ilvl w:val="0"/>
          <w:numId w:val="12"/>
        </w:numPr>
        <w:jc w:val="both"/>
        <w:rPr>
          <w:rFonts w:cstheme="minorHAnsi"/>
        </w:rPr>
      </w:pPr>
      <w:r w:rsidRPr="00EF09BB">
        <w:rPr>
          <w:rFonts w:cstheme="minorHAnsi"/>
          <w:b/>
          <w:bCs/>
        </w:rPr>
        <w:t>Techniques</w:t>
      </w:r>
      <w:r w:rsidRPr="00EF09BB">
        <w:rPr>
          <w:rFonts w:cstheme="minorHAnsi"/>
        </w:rPr>
        <w:t xml:space="preserve"> quand le candidat réalise des gestes techniques manipulatoires. Cette évaluation se pratique en cours d’épreuve uniquement au vu de la prestation du candidat.</w:t>
      </w:r>
    </w:p>
    <w:p w14:paraId="5E097A55" w14:textId="5CA7FE3B" w:rsidR="006D4FF2" w:rsidRPr="00EF09BB" w:rsidRDefault="006D4FF2" w:rsidP="00EF09BB">
      <w:pPr>
        <w:pStyle w:val="Paragraphedeliste"/>
        <w:numPr>
          <w:ilvl w:val="0"/>
          <w:numId w:val="12"/>
        </w:numPr>
        <w:jc w:val="both"/>
        <w:rPr>
          <w:rFonts w:cstheme="minorHAnsi"/>
        </w:rPr>
      </w:pPr>
      <w:r w:rsidRPr="002B48B1">
        <w:rPr>
          <w:rFonts w:cstheme="minorHAnsi"/>
          <w:b/>
          <w:bCs/>
        </w:rPr>
        <w:t>Orales</w:t>
      </w:r>
      <w:r w:rsidRPr="006D55FD">
        <w:rPr>
          <w:rFonts w:cstheme="minorHAnsi"/>
        </w:rPr>
        <w:t xml:space="preserve"> quand </w:t>
      </w:r>
      <w:r>
        <w:rPr>
          <w:rFonts w:cstheme="minorHAnsi"/>
        </w:rPr>
        <w:t>le candidat</w:t>
      </w:r>
      <w:r w:rsidRPr="006D55FD">
        <w:rPr>
          <w:rFonts w:cstheme="minorHAnsi"/>
        </w:rPr>
        <w:t xml:space="preserve"> propose à l’examinateur ce qu’il souhaite mener comme recherche dans l’étape spécifique.</w:t>
      </w:r>
      <w:r>
        <w:rPr>
          <w:rFonts w:cstheme="minorHAnsi"/>
        </w:rPr>
        <w:t xml:space="preserve"> Cette évaluation se pratique en cours d’épreuve uniquement au vu de la prestation du candidat.</w:t>
      </w:r>
    </w:p>
    <w:p w14:paraId="1F0BE080" w14:textId="0C829F5B" w:rsidR="006D4FF2" w:rsidRPr="0098568F" w:rsidRDefault="006D4FF2" w:rsidP="00983B1D">
      <w:pPr>
        <w:pStyle w:val="Titre1"/>
        <w:numPr>
          <w:ilvl w:val="0"/>
          <w:numId w:val="1"/>
        </w:numPr>
      </w:pPr>
      <w:bookmarkStart w:id="45" w:name="_Toc112083306"/>
      <w:bookmarkStart w:id="46" w:name="_Toc115196607"/>
      <w:r w:rsidRPr="003E0B02">
        <w:t>L’oral dans les différents temps de l’épreuve d’ECE</w:t>
      </w:r>
      <w:bookmarkEnd w:id="45"/>
      <w:bookmarkEnd w:id="46"/>
    </w:p>
    <w:p w14:paraId="25B05CA7" w14:textId="77777777" w:rsidR="006D4FF2" w:rsidRDefault="006D4FF2" w:rsidP="006D4FF2">
      <w:pPr>
        <w:jc w:val="both"/>
        <w:rPr>
          <w:rFonts w:cstheme="minorHAnsi"/>
        </w:rPr>
      </w:pPr>
      <w:r w:rsidRPr="00462A21">
        <w:rPr>
          <w:rFonts w:cstheme="minorHAnsi"/>
        </w:rPr>
        <w:t>Les échanges oraux entre le candidat et l’examinateur se déroulent essentiellement lors d</w:t>
      </w:r>
      <w:r>
        <w:rPr>
          <w:rFonts w:cstheme="minorHAnsi"/>
        </w:rPr>
        <w:t xml:space="preserve">e l’étape </w:t>
      </w:r>
      <w:r w:rsidRPr="00462A21">
        <w:rPr>
          <w:rFonts w:cstheme="minorHAnsi"/>
        </w:rPr>
        <w:t>spécifique et lors d</w:t>
      </w:r>
      <w:r>
        <w:rPr>
          <w:rFonts w:cstheme="minorHAnsi"/>
        </w:rPr>
        <w:t>e l’étape</w:t>
      </w:r>
      <w:r w:rsidRPr="00462A21">
        <w:rPr>
          <w:rFonts w:cstheme="minorHAnsi"/>
        </w:rPr>
        <w:t xml:space="preserve"> </w:t>
      </w:r>
      <w:r>
        <w:rPr>
          <w:rFonts w:cstheme="minorHAnsi"/>
        </w:rPr>
        <w:t>de réalisation pratique :</w:t>
      </w:r>
    </w:p>
    <w:p w14:paraId="79DF3773" w14:textId="12FB75E5" w:rsidR="006D4FF2" w:rsidRPr="00A573B9" w:rsidRDefault="006D4FF2">
      <w:pPr>
        <w:pStyle w:val="Paragraphedeliste"/>
        <w:numPr>
          <w:ilvl w:val="0"/>
          <w:numId w:val="13"/>
        </w:numPr>
        <w:jc w:val="both"/>
        <w:rPr>
          <w:rFonts w:cstheme="minorHAnsi"/>
        </w:rPr>
      </w:pPr>
      <w:r>
        <w:rPr>
          <w:rFonts w:cstheme="minorHAnsi"/>
          <w:b/>
        </w:rPr>
        <w:t>L</w:t>
      </w:r>
      <w:r w:rsidRPr="00A573B9">
        <w:rPr>
          <w:rFonts w:cstheme="minorHAnsi"/>
          <w:b/>
        </w:rPr>
        <w:t>ors de l’étape de réalisation pratique</w:t>
      </w:r>
      <w:r w:rsidRPr="00A573B9">
        <w:rPr>
          <w:rFonts w:cstheme="minorHAnsi"/>
        </w:rPr>
        <w:t xml:space="preserve">, le candidat va répondre aux questions posées par l’examinateur. Il s’agit donc le plus souvent </w:t>
      </w:r>
      <w:r w:rsidRPr="00C95687">
        <w:rPr>
          <w:rFonts w:cstheme="minorHAnsi"/>
          <w:u w:val="single"/>
        </w:rPr>
        <w:t>d’un dialogue à l’initiative de l’examinateur</w:t>
      </w:r>
      <w:r w:rsidRPr="00A573B9">
        <w:rPr>
          <w:rFonts w:cstheme="minorHAnsi"/>
        </w:rPr>
        <w:t xml:space="preserve">, </w:t>
      </w:r>
      <w:r w:rsidRPr="00C95687">
        <w:rPr>
          <w:rFonts w:cstheme="minorHAnsi"/>
          <w:b/>
          <w:bCs/>
        </w:rPr>
        <w:t>un oral en interaction</w:t>
      </w:r>
      <w:r w:rsidRPr="00A573B9">
        <w:rPr>
          <w:rFonts w:cstheme="minorHAnsi"/>
        </w:rPr>
        <w:t xml:space="preserve"> qui cherche à </w:t>
      </w:r>
      <w:r w:rsidRPr="00C95687">
        <w:rPr>
          <w:rFonts w:cstheme="minorHAnsi"/>
          <w:u w:val="single"/>
        </w:rPr>
        <w:t>comprendre les actions du candidat</w:t>
      </w:r>
      <w:r w:rsidRPr="00A573B9">
        <w:rPr>
          <w:rFonts w:cstheme="minorHAnsi"/>
        </w:rPr>
        <w:t xml:space="preserve"> (explicitation) ou bien à </w:t>
      </w:r>
      <w:r w:rsidRPr="00C95687">
        <w:rPr>
          <w:rFonts w:cstheme="minorHAnsi"/>
          <w:u w:val="single"/>
        </w:rPr>
        <w:t>améliorer sa performance</w:t>
      </w:r>
      <w:r w:rsidRPr="00A573B9">
        <w:rPr>
          <w:rFonts w:cstheme="minorHAnsi"/>
        </w:rPr>
        <w:t xml:space="preserve">. Les réponses </w:t>
      </w:r>
      <w:r w:rsidR="0094689C" w:rsidRPr="00A573B9">
        <w:rPr>
          <w:rFonts w:cstheme="minorHAnsi"/>
        </w:rPr>
        <w:t xml:space="preserve">du candidat </w:t>
      </w:r>
      <w:r w:rsidR="0094689C">
        <w:rPr>
          <w:rFonts w:cstheme="minorHAnsi"/>
        </w:rPr>
        <w:t xml:space="preserve">sont en </w:t>
      </w:r>
      <w:r w:rsidRPr="00A573B9">
        <w:rPr>
          <w:rFonts w:cstheme="minorHAnsi"/>
        </w:rPr>
        <w:t>en réaction</w:t>
      </w:r>
      <w:r w:rsidR="0094689C">
        <w:rPr>
          <w:rFonts w:cstheme="minorHAnsi"/>
        </w:rPr>
        <w:t xml:space="preserve">, </w:t>
      </w:r>
      <w:r w:rsidRPr="00A573B9">
        <w:rPr>
          <w:rFonts w:cstheme="minorHAnsi"/>
        </w:rPr>
        <w:t xml:space="preserve">courtes et orientées par la question. L’oral permet cependant à l’examinateur de </w:t>
      </w:r>
      <w:r w:rsidRPr="00C95687">
        <w:rPr>
          <w:rFonts w:cstheme="minorHAnsi"/>
          <w:u w:val="single"/>
        </w:rPr>
        <w:t>déterminer la nature des aides (majeures ou mineures)</w:t>
      </w:r>
      <w:r w:rsidRPr="00A573B9">
        <w:rPr>
          <w:rFonts w:cstheme="minorHAnsi"/>
        </w:rPr>
        <w:t xml:space="preserve"> qui avec la qualité du résultat obtenu, lui servent à évaluer la qualité de cette étape.</w:t>
      </w:r>
    </w:p>
    <w:p w14:paraId="035F2D3E" w14:textId="2D6012D4" w:rsidR="006D4FF2" w:rsidRPr="00462A21" w:rsidRDefault="006D4FF2">
      <w:pPr>
        <w:pStyle w:val="Paragraphedeliste"/>
        <w:numPr>
          <w:ilvl w:val="1"/>
          <w:numId w:val="4"/>
        </w:numPr>
        <w:ind w:left="709"/>
        <w:jc w:val="both"/>
        <w:rPr>
          <w:rFonts w:cstheme="minorHAnsi"/>
        </w:rPr>
      </w:pPr>
      <w:r>
        <w:rPr>
          <w:rFonts w:cstheme="minorHAnsi"/>
          <w:b/>
        </w:rPr>
        <w:t>L</w:t>
      </w:r>
      <w:r w:rsidRPr="0095206F">
        <w:rPr>
          <w:rFonts w:cstheme="minorHAnsi"/>
          <w:b/>
        </w:rPr>
        <w:t>ors de l’étape spécifique</w:t>
      </w:r>
      <w:r>
        <w:rPr>
          <w:rFonts w:cstheme="minorHAnsi"/>
          <w:b/>
        </w:rPr>
        <w:t>,</w:t>
      </w:r>
      <w:r w:rsidRPr="0095206F">
        <w:rPr>
          <w:rFonts w:cstheme="minorHAnsi"/>
        </w:rPr>
        <w:t xml:space="preserve"> </w:t>
      </w:r>
      <w:r w:rsidRPr="00C95687">
        <w:rPr>
          <w:rFonts w:cstheme="minorHAnsi"/>
          <w:u w:val="single"/>
        </w:rPr>
        <w:t xml:space="preserve">c’est le candidat qui construit et présente son </w:t>
      </w:r>
      <w:r w:rsidR="00F56AB4">
        <w:rPr>
          <w:rFonts w:cstheme="minorHAnsi"/>
          <w:u w:val="single"/>
        </w:rPr>
        <w:t xml:space="preserve">plan de </w:t>
      </w:r>
      <w:r w:rsidRPr="00C95687">
        <w:rPr>
          <w:rFonts w:cstheme="minorHAnsi"/>
          <w:u w:val="single"/>
        </w:rPr>
        <w:t>travail</w:t>
      </w:r>
      <w:r w:rsidR="00F56AB4">
        <w:rPr>
          <w:rFonts w:cstheme="minorHAnsi"/>
          <w:u w:val="single"/>
        </w:rPr>
        <w:t xml:space="preserve"> ou son bilan</w:t>
      </w:r>
      <w:r w:rsidRPr="00C95687">
        <w:rPr>
          <w:rFonts w:cstheme="minorHAnsi"/>
          <w:u w:val="single"/>
        </w:rPr>
        <w:t xml:space="preserve"> à l’oral.</w:t>
      </w:r>
      <w:r w:rsidRPr="0095206F">
        <w:rPr>
          <w:rFonts w:cstheme="minorHAnsi"/>
        </w:rPr>
        <w:t xml:space="preserve"> Il s’agit donc d’un</w:t>
      </w:r>
      <w:r>
        <w:rPr>
          <w:rFonts w:cstheme="minorHAnsi"/>
        </w:rPr>
        <w:t>e</w:t>
      </w:r>
      <w:r w:rsidRPr="00462A21">
        <w:rPr>
          <w:rFonts w:cstheme="minorHAnsi"/>
        </w:rPr>
        <w:t xml:space="preserve"> </w:t>
      </w:r>
      <w:r>
        <w:rPr>
          <w:rFonts w:cstheme="minorHAnsi"/>
          <w:b/>
          <w:bCs/>
        </w:rPr>
        <w:t>prise de parole</w:t>
      </w:r>
      <w:r w:rsidRPr="00C95687">
        <w:rPr>
          <w:rFonts w:cstheme="minorHAnsi"/>
          <w:b/>
          <w:bCs/>
        </w:rPr>
        <w:t xml:space="preserve"> en continu</w:t>
      </w:r>
      <w:r w:rsidRPr="00462A21">
        <w:rPr>
          <w:rFonts w:cstheme="minorHAnsi"/>
        </w:rPr>
        <w:t xml:space="preserve"> qui est écouté</w:t>
      </w:r>
      <w:r w:rsidR="00F56AB4">
        <w:rPr>
          <w:rFonts w:cstheme="minorHAnsi"/>
        </w:rPr>
        <w:t>e</w:t>
      </w:r>
      <w:r w:rsidRPr="00462A21">
        <w:rPr>
          <w:rFonts w:cstheme="minorHAnsi"/>
        </w:rPr>
        <w:t xml:space="preserve"> par l’examinateur avec éventuellement des interventions courtes de sa part. Ce discours est construit en s’appuyant sur des démarches scientifiques et utilise parfois des outils scientifiques (calculs…). L’oral permet là aussi, de </w:t>
      </w:r>
      <w:r w:rsidRPr="00C95687">
        <w:rPr>
          <w:rFonts w:cstheme="minorHAnsi"/>
          <w:u w:val="single"/>
        </w:rPr>
        <w:t>déterminer les aides majeures ou mineures</w:t>
      </w:r>
      <w:r w:rsidRPr="00462A21">
        <w:rPr>
          <w:rFonts w:cstheme="minorHAnsi"/>
        </w:rPr>
        <w:t xml:space="preserve"> qui servent à évaluer </w:t>
      </w:r>
      <w:r>
        <w:rPr>
          <w:rFonts w:cstheme="minorHAnsi"/>
        </w:rPr>
        <w:t xml:space="preserve">la qualité de </w:t>
      </w:r>
      <w:r w:rsidRPr="00462A21">
        <w:rPr>
          <w:rFonts w:cstheme="minorHAnsi"/>
        </w:rPr>
        <w:t>ce</w:t>
      </w:r>
      <w:r>
        <w:rPr>
          <w:rFonts w:cstheme="minorHAnsi"/>
        </w:rPr>
        <w:t>tte étape</w:t>
      </w:r>
      <w:r w:rsidRPr="00462A21">
        <w:rPr>
          <w:rFonts w:cstheme="minorHAnsi"/>
        </w:rPr>
        <w:t>.</w:t>
      </w:r>
    </w:p>
    <w:p w14:paraId="75575DBD" w14:textId="77777777" w:rsidR="006D4FF2" w:rsidRPr="006D55FD" w:rsidRDefault="006D4FF2" w:rsidP="006D4FF2">
      <w:pPr>
        <w:ind w:left="349"/>
        <w:jc w:val="both"/>
        <w:rPr>
          <w:rFonts w:cstheme="minorHAnsi"/>
          <w:b/>
          <w:bCs/>
        </w:rPr>
      </w:pPr>
      <w:r>
        <w:rPr>
          <w:rFonts w:cstheme="minorHAnsi"/>
        </w:rPr>
        <w:t>Ainsi,</w:t>
      </w:r>
      <w:r w:rsidRPr="00462A21">
        <w:rPr>
          <w:rFonts w:cstheme="minorHAnsi"/>
        </w:rPr>
        <w:t xml:space="preserve"> même si l’oral n’est pas évalué pour lui-même, l’épreuve d’ECE et </w:t>
      </w:r>
      <w:r>
        <w:rPr>
          <w:rFonts w:cstheme="minorHAnsi"/>
        </w:rPr>
        <w:t xml:space="preserve">le parcours de </w:t>
      </w:r>
      <w:r w:rsidRPr="00462A21">
        <w:rPr>
          <w:rFonts w:cstheme="minorHAnsi"/>
        </w:rPr>
        <w:t xml:space="preserve">formation lors du cycle terminal visent à valoriser </w:t>
      </w:r>
      <w:r w:rsidRPr="006D55FD">
        <w:rPr>
          <w:rFonts w:cstheme="minorHAnsi"/>
          <w:b/>
          <w:bCs/>
        </w:rPr>
        <w:t xml:space="preserve">la prise de parole en interaction ou en continu. </w:t>
      </w:r>
    </w:p>
    <w:p w14:paraId="0AB1BC88" w14:textId="3D5C2226" w:rsidR="00371049" w:rsidRPr="00EF09BB" w:rsidRDefault="00825E97" w:rsidP="00BC3660">
      <w:pPr>
        <w:pStyle w:val="Titre1"/>
        <w:numPr>
          <w:ilvl w:val="0"/>
          <w:numId w:val="1"/>
        </w:numPr>
      </w:pPr>
      <w:bookmarkStart w:id="47" w:name="_Toc85177014"/>
      <w:bookmarkStart w:id="48" w:name="_Toc112083307"/>
      <w:bookmarkStart w:id="49" w:name="_Toc115196608"/>
      <w:r>
        <w:lastRenderedPageBreak/>
        <w:t>La</w:t>
      </w:r>
      <w:r w:rsidR="000D53D4" w:rsidRPr="00963FDC">
        <w:t xml:space="preserve"> </w:t>
      </w:r>
      <w:r>
        <w:t>f</w:t>
      </w:r>
      <w:r w:rsidR="000D53D4" w:rsidRPr="00963FDC">
        <w:t>iche barème-</w:t>
      </w:r>
      <w:r w:rsidR="009F1E70">
        <w:t>é</w:t>
      </w:r>
      <w:r w:rsidR="000D53D4" w:rsidRPr="00963FDC">
        <w:t>valuation</w:t>
      </w:r>
      <w:bookmarkEnd w:id="47"/>
      <w:bookmarkEnd w:id="48"/>
      <w:bookmarkEnd w:id="49"/>
      <w:r w:rsidR="000D53D4" w:rsidRPr="00963FDC">
        <w:t xml:space="preserve">  </w:t>
      </w:r>
      <w:r w:rsidR="00453FD4" w:rsidRPr="00EF09BB">
        <w:rPr>
          <w:rFonts w:cstheme="minorHAnsi"/>
        </w:rPr>
        <w:t xml:space="preserve"> </w:t>
      </w:r>
    </w:p>
    <w:p w14:paraId="0645F301" w14:textId="44F4EADB" w:rsidR="000C4469" w:rsidRPr="006A4A30" w:rsidRDefault="00D62F09" w:rsidP="000C6D3D">
      <w:pPr>
        <w:jc w:val="both"/>
        <w:rPr>
          <w:rFonts w:cstheme="minorHAnsi"/>
          <w:b/>
          <w:bCs/>
          <w:sz w:val="24"/>
          <w:szCs w:val="24"/>
          <w:u w:val="single"/>
        </w:rPr>
      </w:pPr>
      <w:r>
        <w:rPr>
          <w:noProof/>
          <w:lang w:eastAsia="fr-FR"/>
        </w:rPr>
        <mc:AlternateContent>
          <mc:Choice Requires="wps">
            <w:drawing>
              <wp:anchor distT="0" distB="0" distL="114300" distR="114300" simplePos="0" relativeHeight="251652608" behindDoc="0" locked="0" layoutInCell="1" allowOverlap="1" wp14:anchorId="1E8F26B4" wp14:editId="29B5F7EC">
                <wp:simplePos x="0" y="0"/>
                <wp:positionH relativeFrom="column">
                  <wp:posOffset>-73660</wp:posOffset>
                </wp:positionH>
                <wp:positionV relativeFrom="paragraph">
                  <wp:posOffset>29845</wp:posOffset>
                </wp:positionV>
                <wp:extent cx="6667500" cy="939546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7500" cy="939546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BAEEA" id="Rectangle 21" o:spid="_x0000_s1026" style="position:absolute;margin-left:-5.8pt;margin-top:2.35pt;width:525pt;height:739.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" filled="f" strokecolor="black [3213]" strokeweight="1pt">
                <v:path arrowok="t"/>
              </v:rect>
            </w:pict>
          </mc:Fallback>
        </mc:AlternateContent>
      </w:r>
      <w:r w:rsidR="002D5E2C" w:rsidRPr="006A4A30">
        <w:rPr>
          <w:rFonts w:cstheme="minorHAnsi"/>
          <w:b/>
          <w:bCs/>
          <w:sz w:val="24"/>
          <w:szCs w:val="24"/>
          <w:u w:val="single"/>
        </w:rPr>
        <w:t>Curseur pour l’évaluation de la partie expérimentale</w:t>
      </w:r>
    </w:p>
    <w:tbl>
      <w:tblPr>
        <w:tblStyle w:val="Grilledutableau"/>
        <w:tblW w:w="10060" w:type="dxa"/>
        <w:tblLayout w:type="fixed"/>
        <w:tblLook w:val="04A0" w:firstRow="1" w:lastRow="0" w:firstColumn="1" w:lastColumn="0" w:noHBand="0" w:noVBand="1"/>
      </w:tblPr>
      <w:tblGrid>
        <w:gridCol w:w="1370"/>
        <w:gridCol w:w="7556"/>
        <w:gridCol w:w="1134"/>
      </w:tblGrid>
      <w:tr w:rsidR="00603FDB" w:rsidRPr="006A4A30" w14:paraId="14BF9EBF" w14:textId="235FEEEF" w:rsidTr="00603FDB">
        <w:tc>
          <w:tcPr>
            <w:tcW w:w="1370" w:type="dxa"/>
            <w:shd w:val="clear" w:color="auto" w:fill="FFF2CC" w:themeFill="accent4" w:themeFillTint="33"/>
          </w:tcPr>
          <w:p w14:paraId="41AD52B1" w14:textId="77777777" w:rsidR="00603FDB" w:rsidRPr="006A4A30" w:rsidRDefault="00603FDB" w:rsidP="000C6D3D">
            <w:pPr>
              <w:jc w:val="both"/>
              <w:rPr>
                <w:rFonts w:cstheme="minorHAnsi"/>
                <w:b/>
                <w:bCs/>
                <w:sz w:val="20"/>
                <w:szCs w:val="20"/>
              </w:rPr>
            </w:pPr>
            <w:r w:rsidRPr="006A4A30">
              <w:rPr>
                <w:rFonts w:cstheme="minorHAnsi"/>
                <w:b/>
                <w:bCs/>
                <w:sz w:val="20"/>
                <w:szCs w:val="20"/>
              </w:rPr>
              <w:t>Niveau</w:t>
            </w:r>
          </w:p>
        </w:tc>
        <w:tc>
          <w:tcPr>
            <w:tcW w:w="7556" w:type="dxa"/>
            <w:shd w:val="clear" w:color="auto" w:fill="D9E2F3" w:themeFill="accent1" w:themeFillTint="33"/>
          </w:tcPr>
          <w:p w14:paraId="314A1E14" w14:textId="77777777" w:rsidR="00603FDB" w:rsidRPr="006A4A30" w:rsidRDefault="00603FDB" w:rsidP="000C6D3D">
            <w:pPr>
              <w:jc w:val="both"/>
              <w:rPr>
                <w:rFonts w:cstheme="minorHAnsi"/>
                <w:b/>
                <w:bCs/>
                <w:sz w:val="20"/>
                <w:szCs w:val="20"/>
              </w:rPr>
            </w:pPr>
            <w:r w:rsidRPr="006A4A30">
              <w:rPr>
                <w:rFonts w:cstheme="minorHAnsi"/>
                <w:b/>
                <w:bCs/>
                <w:sz w:val="20"/>
                <w:szCs w:val="20"/>
              </w:rPr>
              <w:t>Description</w:t>
            </w:r>
          </w:p>
        </w:tc>
        <w:tc>
          <w:tcPr>
            <w:tcW w:w="1134" w:type="dxa"/>
            <w:shd w:val="clear" w:color="auto" w:fill="D9D9D9" w:themeFill="background1" w:themeFillShade="D9"/>
          </w:tcPr>
          <w:p w14:paraId="0370AD93" w14:textId="77777777" w:rsidR="00603FDB" w:rsidRPr="006A4A30" w:rsidRDefault="00603FDB" w:rsidP="000C6D3D">
            <w:pPr>
              <w:jc w:val="both"/>
              <w:rPr>
                <w:rFonts w:cstheme="minorHAnsi"/>
                <w:b/>
                <w:bCs/>
                <w:sz w:val="20"/>
                <w:szCs w:val="20"/>
              </w:rPr>
            </w:pPr>
            <w:r w:rsidRPr="006A4A30">
              <w:rPr>
                <w:rFonts w:cstheme="minorHAnsi"/>
                <w:b/>
                <w:bCs/>
                <w:sz w:val="20"/>
                <w:szCs w:val="20"/>
              </w:rPr>
              <w:t>Points</w:t>
            </w:r>
          </w:p>
        </w:tc>
      </w:tr>
      <w:tr w:rsidR="00603FDB" w:rsidRPr="006A4A30" w14:paraId="6AF58CE4" w14:textId="5F827227" w:rsidTr="00603FDB">
        <w:tc>
          <w:tcPr>
            <w:tcW w:w="1370" w:type="dxa"/>
            <w:shd w:val="clear" w:color="auto" w:fill="FFF2CC" w:themeFill="accent4" w:themeFillTint="33"/>
          </w:tcPr>
          <w:p w14:paraId="1639BDA9" w14:textId="77777777" w:rsidR="00603FDB" w:rsidRPr="006A4A30" w:rsidRDefault="00603FDB" w:rsidP="000C6D3D">
            <w:pPr>
              <w:jc w:val="both"/>
              <w:rPr>
                <w:rFonts w:cstheme="minorHAnsi"/>
                <w:sz w:val="20"/>
                <w:szCs w:val="20"/>
              </w:rPr>
            </w:pPr>
            <w:r w:rsidRPr="006A4A30">
              <w:rPr>
                <w:rFonts w:cstheme="minorHAnsi"/>
                <w:sz w:val="20"/>
                <w:szCs w:val="20"/>
              </w:rPr>
              <w:t>Niveau A</w:t>
            </w:r>
          </w:p>
        </w:tc>
        <w:tc>
          <w:tcPr>
            <w:tcW w:w="7556" w:type="dxa"/>
            <w:shd w:val="clear" w:color="auto" w:fill="D9E2F3" w:themeFill="accent1" w:themeFillTint="33"/>
          </w:tcPr>
          <w:p w14:paraId="402DBFAE" w14:textId="77777777" w:rsidR="00603FDB" w:rsidRPr="006A4A30" w:rsidRDefault="00603FDB" w:rsidP="000C6D3D">
            <w:pPr>
              <w:jc w:val="both"/>
              <w:rPr>
                <w:rFonts w:cstheme="minorHAnsi"/>
                <w:sz w:val="20"/>
                <w:szCs w:val="20"/>
              </w:rPr>
            </w:pPr>
            <w:r w:rsidRPr="006A4A30">
              <w:rPr>
                <w:rFonts w:cstheme="minorHAnsi"/>
                <w:b/>
                <w:bCs/>
                <w:sz w:val="20"/>
                <w:szCs w:val="20"/>
              </w:rPr>
              <w:t>Seul ou avec une aide mineure</w:t>
            </w:r>
            <w:r w:rsidRPr="006A4A30">
              <w:rPr>
                <w:rFonts w:cstheme="minorHAnsi"/>
                <w:sz w:val="20"/>
                <w:szCs w:val="20"/>
              </w:rPr>
              <w:t xml:space="preserve">, le candidat obtient des </w:t>
            </w:r>
            <w:r w:rsidRPr="006A4A30">
              <w:rPr>
                <w:rFonts w:cstheme="minorHAnsi"/>
                <w:b/>
                <w:bCs/>
                <w:sz w:val="20"/>
                <w:szCs w:val="20"/>
              </w:rPr>
              <w:t>résultats exploitables</w:t>
            </w:r>
          </w:p>
        </w:tc>
        <w:tc>
          <w:tcPr>
            <w:tcW w:w="1134" w:type="dxa"/>
            <w:shd w:val="clear" w:color="auto" w:fill="D9D9D9" w:themeFill="background1" w:themeFillShade="D9"/>
          </w:tcPr>
          <w:p w14:paraId="361F5466" w14:textId="77777777" w:rsidR="00603FDB" w:rsidRPr="006A4A30" w:rsidRDefault="00603FDB" w:rsidP="000C6D3D">
            <w:pPr>
              <w:jc w:val="both"/>
              <w:rPr>
                <w:rFonts w:cstheme="minorHAnsi"/>
                <w:sz w:val="20"/>
                <w:szCs w:val="20"/>
              </w:rPr>
            </w:pPr>
            <w:r w:rsidRPr="006A4A30">
              <w:rPr>
                <w:rFonts w:cstheme="minorHAnsi"/>
                <w:sz w:val="20"/>
                <w:szCs w:val="20"/>
              </w:rPr>
              <w:t>9</w:t>
            </w:r>
          </w:p>
        </w:tc>
      </w:tr>
      <w:tr w:rsidR="00603FDB" w:rsidRPr="006A4A30" w14:paraId="026A2F82" w14:textId="14266461" w:rsidTr="00603FDB">
        <w:tc>
          <w:tcPr>
            <w:tcW w:w="1370" w:type="dxa"/>
            <w:shd w:val="clear" w:color="auto" w:fill="FFF2CC" w:themeFill="accent4" w:themeFillTint="33"/>
          </w:tcPr>
          <w:p w14:paraId="692AFDBD" w14:textId="77777777" w:rsidR="00603FDB" w:rsidRPr="006A4A30" w:rsidRDefault="00603FDB" w:rsidP="000C6D3D">
            <w:pPr>
              <w:jc w:val="both"/>
              <w:rPr>
                <w:rFonts w:cstheme="minorHAnsi"/>
                <w:sz w:val="20"/>
                <w:szCs w:val="20"/>
              </w:rPr>
            </w:pPr>
            <w:r w:rsidRPr="006A4A30">
              <w:rPr>
                <w:rFonts w:cstheme="minorHAnsi"/>
                <w:sz w:val="20"/>
                <w:szCs w:val="20"/>
              </w:rPr>
              <w:t>Niveau B</w:t>
            </w:r>
          </w:p>
        </w:tc>
        <w:tc>
          <w:tcPr>
            <w:tcW w:w="7556" w:type="dxa"/>
            <w:shd w:val="clear" w:color="auto" w:fill="D9E2F3" w:themeFill="accent1" w:themeFillTint="33"/>
          </w:tcPr>
          <w:p w14:paraId="31551FB1" w14:textId="77777777" w:rsidR="00603FDB" w:rsidRPr="006A4A30" w:rsidRDefault="00603FDB" w:rsidP="000C6D3D">
            <w:pPr>
              <w:jc w:val="both"/>
              <w:rPr>
                <w:rFonts w:cstheme="minorHAnsi"/>
                <w:sz w:val="20"/>
                <w:szCs w:val="20"/>
              </w:rPr>
            </w:pPr>
            <w:r w:rsidRPr="006A4A30">
              <w:rPr>
                <w:rFonts w:cstheme="minorHAnsi"/>
                <w:sz w:val="20"/>
                <w:szCs w:val="20"/>
              </w:rPr>
              <w:t xml:space="preserve">Avec </w:t>
            </w:r>
            <w:r w:rsidRPr="006A4A30">
              <w:rPr>
                <w:rFonts w:cstheme="minorHAnsi"/>
                <w:b/>
                <w:bCs/>
                <w:sz w:val="20"/>
                <w:szCs w:val="20"/>
              </w:rPr>
              <w:t>plus d’une aide mineure</w:t>
            </w:r>
            <w:r w:rsidRPr="006A4A30">
              <w:rPr>
                <w:rFonts w:cstheme="minorHAnsi"/>
                <w:sz w:val="20"/>
                <w:szCs w:val="20"/>
              </w:rPr>
              <w:t xml:space="preserve"> il obtient des </w:t>
            </w:r>
            <w:r w:rsidRPr="006A4A30">
              <w:rPr>
                <w:rFonts w:cstheme="minorHAnsi"/>
                <w:b/>
                <w:bCs/>
                <w:sz w:val="20"/>
                <w:szCs w:val="20"/>
              </w:rPr>
              <w:t>résultats exploitables</w:t>
            </w:r>
          </w:p>
        </w:tc>
        <w:tc>
          <w:tcPr>
            <w:tcW w:w="1134" w:type="dxa"/>
            <w:shd w:val="clear" w:color="auto" w:fill="D9D9D9" w:themeFill="background1" w:themeFillShade="D9"/>
          </w:tcPr>
          <w:p w14:paraId="29AD8F96" w14:textId="77777777" w:rsidR="00603FDB" w:rsidRPr="006A4A30" w:rsidRDefault="00603FDB" w:rsidP="000C6D3D">
            <w:pPr>
              <w:jc w:val="both"/>
              <w:rPr>
                <w:rFonts w:cstheme="minorHAnsi"/>
                <w:sz w:val="20"/>
                <w:szCs w:val="20"/>
              </w:rPr>
            </w:pPr>
            <w:r w:rsidRPr="006A4A30">
              <w:rPr>
                <w:rFonts w:cstheme="minorHAnsi"/>
                <w:sz w:val="20"/>
                <w:szCs w:val="20"/>
              </w:rPr>
              <w:t>6</w:t>
            </w:r>
          </w:p>
        </w:tc>
      </w:tr>
      <w:tr w:rsidR="00603FDB" w:rsidRPr="006A4A30" w14:paraId="3092AF0D" w14:textId="47437341" w:rsidTr="00603FDB">
        <w:tc>
          <w:tcPr>
            <w:tcW w:w="1370" w:type="dxa"/>
            <w:shd w:val="clear" w:color="auto" w:fill="FFF2CC" w:themeFill="accent4" w:themeFillTint="33"/>
          </w:tcPr>
          <w:p w14:paraId="3EAD42AD" w14:textId="77777777" w:rsidR="00603FDB" w:rsidRPr="006A4A30" w:rsidRDefault="00603FDB" w:rsidP="000C6D3D">
            <w:pPr>
              <w:jc w:val="both"/>
              <w:rPr>
                <w:rFonts w:cstheme="minorHAnsi"/>
                <w:sz w:val="20"/>
                <w:szCs w:val="20"/>
              </w:rPr>
            </w:pPr>
            <w:r w:rsidRPr="006A4A30">
              <w:rPr>
                <w:rFonts w:cstheme="minorHAnsi"/>
                <w:sz w:val="20"/>
                <w:szCs w:val="20"/>
              </w:rPr>
              <w:t>Niveau C</w:t>
            </w:r>
          </w:p>
        </w:tc>
        <w:tc>
          <w:tcPr>
            <w:tcW w:w="7556" w:type="dxa"/>
            <w:shd w:val="clear" w:color="auto" w:fill="D9E2F3" w:themeFill="accent1" w:themeFillTint="33"/>
          </w:tcPr>
          <w:p w14:paraId="17E3C663" w14:textId="77777777" w:rsidR="00603FDB" w:rsidRPr="006A4A30" w:rsidRDefault="00603FDB" w:rsidP="000C6D3D">
            <w:pPr>
              <w:jc w:val="both"/>
              <w:rPr>
                <w:rFonts w:cstheme="minorHAnsi"/>
                <w:sz w:val="20"/>
                <w:szCs w:val="20"/>
              </w:rPr>
            </w:pPr>
            <w:r w:rsidRPr="006A4A30">
              <w:rPr>
                <w:rFonts w:cstheme="minorHAnsi"/>
                <w:sz w:val="20"/>
                <w:szCs w:val="20"/>
              </w:rPr>
              <w:t xml:space="preserve">Avec une </w:t>
            </w:r>
            <w:r w:rsidRPr="006A4A30">
              <w:rPr>
                <w:rFonts w:cstheme="minorHAnsi"/>
                <w:b/>
                <w:bCs/>
                <w:sz w:val="20"/>
                <w:szCs w:val="20"/>
              </w:rPr>
              <w:t>aide majeure</w:t>
            </w:r>
            <w:r w:rsidRPr="006A4A30">
              <w:rPr>
                <w:rFonts w:cstheme="minorHAnsi"/>
                <w:sz w:val="20"/>
                <w:szCs w:val="20"/>
              </w:rPr>
              <w:t xml:space="preserve"> il obtient des </w:t>
            </w:r>
            <w:r w:rsidRPr="006A4A30">
              <w:rPr>
                <w:rFonts w:cstheme="minorHAnsi"/>
                <w:b/>
                <w:bCs/>
                <w:sz w:val="20"/>
                <w:szCs w:val="20"/>
              </w:rPr>
              <w:t>résultats exploitables</w:t>
            </w:r>
            <w:r w:rsidRPr="006A4A30">
              <w:rPr>
                <w:rFonts w:cstheme="minorHAnsi"/>
                <w:sz w:val="20"/>
                <w:szCs w:val="20"/>
              </w:rPr>
              <w:tab/>
            </w:r>
          </w:p>
        </w:tc>
        <w:tc>
          <w:tcPr>
            <w:tcW w:w="1134" w:type="dxa"/>
            <w:shd w:val="clear" w:color="auto" w:fill="D9D9D9" w:themeFill="background1" w:themeFillShade="D9"/>
          </w:tcPr>
          <w:p w14:paraId="183E7EC9" w14:textId="77777777" w:rsidR="00603FDB" w:rsidRPr="006A4A30" w:rsidRDefault="00603FDB" w:rsidP="000C6D3D">
            <w:pPr>
              <w:jc w:val="both"/>
              <w:rPr>
                <w:rFonts w:cstheme="minorHAnsi"/>
                <w:sz w:val="20"/>
                <w:szCs w:val="20"/>
              </w:rPr>
            </w:pPr>
            <w:r w:rsidRPr="006A4A30">
              <w:rPr>
                <w:rFonts w:cstheme="minorHAnsi"/>
                <w:sz w:val="20"/>
                <w:szCs w:val="20"/>
              </w:rPr>
              <w:t>3</w:t>
            </w:r>
          </w:p>
        </w:tc>
      </w:tr>
      <w:tr w:rsidR="00603FDB" w:rsidRPr="006A4A30" w14:paraId="45DB2173" w14:textId="578E3159" w:rsidTr="00603FDB">
        <w:tc>
          <w:tcPr>
            <w:tcW w:w="1370" w:type="dxa"/>
            <w:shd w:val="clear" w:color="auto" w:fill="FFF2CC" w:themeFill="accent4" w:themeFillTint="33"/>
          </w:tcPr>
          <w:p w14:paraId="06524AE3" w14:textId="77777777" w:rsidR="00603FDB" w:rsidRPr="006A4A30" w:rsidRDefault="00603FDB" w:rsidP="000C6D3D">
            <w:pPr>
              <w:jc w:val="both"/>
              <w:rPr>
                <w:rFonts w:cstheme="minorHAnsi"/>
                <w:sz w:val="20"/>
                <w:szCs w:val="20"/>
              </w:rPr>
            </w:pPr>
            <w:r w:rsidRPr="006A4A30">
              <w:rPr>
                <w:rFonts w:cstheme="minorHAnsi"/>
                <w:sz w:val="20"/>
                <w:szCs w:val="20"/>
              </w:rPr>
              <w:t>Niveau D</w:t>
            </w:r>
          </w:p>
        </w:tc>
        <w:tc>
          <w:tcPr>
            <w:tcW w:w="7556" w:type="dxa"/>
            <w:shd w:val="clear" w:color="auto" w:fill="D9E2F3" w:themeFill="accent1" w:themeFillTint="33"/>
          </w:tcPr>
          <w:p w14:paraId="1E0F8CAE" w14:textId="49B7244F" w:rsidR="00603FDB" w:rsidRPr="006A4A30" w:rsidRDefault="00603FDB" w:rsidP="000C6D3D">
            <w:pPr>
              <w:pStyle w:val="Sansinterligne"/>
              <w:jc w:val="both"/>
              <w:rPr>
                <w:rFonts w:cstheme="minorHAnsi"/>
                <w:sz w:val="20"/>
                <w:szCs w:val="20"/>
              </w:rPr>
            </w:pPr>
            <w:r w:rsidRPr="006A4A30">
              <w:rPr>
                <w:rFonts w:cstheme="minorHAnsi"/>
                <w:sz w:val="20"/>
                <w:szCs w:val="20"/>
              </w:rPr>
              <w:t xml:space="preserve">Malgré toutes les </w:t>
            </w:r>
            <w:r w:rsidRPr="006A4A30">
              <w:rPr>
                <w:rFonts w:cstheme="minorHAnsi"/>
                <w:b/>
                <w:bCs/>
                <w:sz w:val="20"/>
                <w:szCs w:val="20"/>
              </w:rPr>
              <w:t>aides apportées</w:t>
            </w:r>
            <w:r w:rsidR="002C1F41">
              <w:rPr>
                <w:rFonts w:cstheme="minorHAnsi"/>
                <w:b/>
                <w:bCs/>
                <w:sz w:val="20"/>
                <w:szCs w:val="20"/>
              </w:rPr>
              <w:t>,</w:t>
            </w:r>
            <w:r w:rsidRPr="006A4A30">
              <w:rPr>
                <w:rFonts w:cstheme="minorHAnsi"/>
                <w:sz w:val="20"/>
                <w:szCs w:val="20"/>
              </w:rPr>
              <w:t xml:space="preserve"> il n’obtient pas </w:t>
            </w:r>
            <w:r w:rsidRPr="006A4A30">
              <w:rPr>
                <w:rFonts w:cstheme="minorHAnsi"/>
                <w:b/>
                <w:bCs/>
                <w:sz w:val="20"/>
                <w:szCs w:val="20"/>
              </w:rPr>
              <w:t xml:space="preserve">de résultats exploitables. </w:t>
            </w:r>
            <w:r w:rsidRPr="006A4A30">
              <w:rPr>
                <w:rFonts w:cstheme="minorHAnsi"/>
                <w:b/>
                <w:bCs/>
                <w:i/>
                <w:iCs/>
                <w:sz w:val="20"/>
                <w:szCs w:val="20"/>
              </w:rPr>
              <w:t>Un document de secours est indispensable</w:t>
            </w:r>
          </w:p>
        </w:tc>
        <w:tc>
          <w:tcPr>
            <w:tcW w:w="1134" w:type="dxa"/>
            <w:shd w:val="clear" w:color="auto" w:fill="D9D9D9" w:themeFill="background1" w:themeFillShade="D9"/>
          </w:tcPr>
          <w:p w14:paraId="5594BB1D" w14:textId="77777777" w:rsidR="00603FDB" w:rsidRPr="006A4A30" w:rsidRDefault="00603FDB" w:rsidP="000C6D3D">
            <w:pPr>
              <w:jc w:val="both"/>
              <w:rPr>
                <w:rFonts w:cstheme="minorHAnsi"/>
                <w:sz w:val="20"/>
                <w:szCs w:val="20"/>
              </w:rPr>
            </w:pPr>
            <w:r w:rsidRPr="006A4A30">
              <w:rPr>
                <w:rFonts w:cstheme="minorHAnsi"/>
                <w:sz w:val="20"/>
                <w:szCs w:val="20"/>
              </w:rPr>
              <w:t>0</w:t>
            </w:r>
          </w:p>
        </w:tc>
      </w:tr>
    </w:tbl>
    <w:p w14:paraId="2B6C0B24" w14:textId="7168A663" w:rsidR="002D5E2C" w:rsidRPr="006A4A30" w:rsidRDefault="002D5E2C" w:rsidP="000C6D3D">
      <w:pPr>
        <w:jc w:val="both"/>
        <w:rPr>
          <w:rFonts w:cstheme="minorHAnsi"/>
          <w:sz w:val="20"/>
          <w:szCs w:val="20"/>
        </w:rPr>
      </w:pPr>
      <w:r w:rsidRPr="006A4A30">
        <w:rPr>
          <w:rFonts w:cstheme="minorHAnsi"/>
          <w:b/>
          <w:bCs/>
          <w:sz w:val="24"/>
          <w:szCs w:val="24"/>
          <w:u w:val="single"/>
        </w:rPr>
        <w:t xml:space="preserve">Curseur pour l’évaluation de la partie communication et </w:t>
      </w:r>
      <w:r w:rsidR="00030D0D">
        <w:rPr>
          <w:rFonts w:cstheme="minorHAnsi"/>
          <w:b/>
          <w:bCs/>
          <w:sz w:val="24"/>
          <w:szCs w:val="24"/>
          <w:u w:val="single"/>
        </w:rPr>
        <w:t>interprétation</w:t>
      </w:r>
    </w:p>
    <w:tbl>
      <w:tblPr>
        <w:tblStyle w:val="Grilledutableau"/>
        <w:tblW w:w="0" w:type="auto"/>
        <w:tblLayout w:type="fixed"/>
        <w:tblLook w:val="04A0" w:firstRow="1" w:lastRow="0" w:firstColumn="1" w:lastColumn="0" w:noHBand="0" w:noVBand="1"/>
      </w:tblPr>
      <w:tblGrid>
        <w:gridCol w:w="6799"/>
        <w:gridCol w:w="2127"/>
        <w:gridCol w:w="1134"/>
      </w:tblGrid>
      <w:tr w:rsidR="00603FDB" w:rsidRPr="006A4A30" w14:paraId="6A2784E9" w14:textId="2094FA5C" w:rsidTr="00603FDB">
        <w:tc>
          <w:tcPr>
            <w:tcW w:w="6799" w:type="dxa"/>
            <w:shd w:val="clear" w:color="auto" w:fill="D9E2F3" w:themeFill="accent1" w:themeFillTint="33"/>
          </w:tcPr>
          <w:p w14:paraId="7DDA1090" w14:textId="7CD8F7EC" w:rsidR="00603FDB" w:rsidRPr="006A4A30" w:rsidRDefault="00603FDB" w:rsidP="000C6D3D">
            <w:pPr>
              <w:jc w:val="both"/>
              <w:rPr>
                <w:rFonts w:cstheme="minorHAnsi"/>
                <w:b/>
                <w:bCs/>
                <w:sz w:val="20"/>
                <w:szCs w:val="20"/>
              </w:rPr>
            </w:pPr>
            <w:r w:rsidRPr="006A4A30">
              <w:rPr>
                <w:rFonts w:cstheme="minorHAnsi"/>
                <w:b/>
                <w:bCs/>
                <w:sz w:val="20"/>
                <w:szCs w:val="20"/>
              </w:rPr>
              <w:t>Description des critères</w:t>
            </w:r>
          </w:p>
        </w:tc>
        <w:tc>
          <w:tcPr>
            <w:tcW w:w="2127" w:type="dxa"/>
            <w:shd w:val="clear" w:color="auto" w:fill="FFF2CC" w:themeFill="accent4" w:themeFillTint="33"/>
          </w:tcPr>
          <w:p w14:paraId="31BA7094" w14:textId="615FB7C4" w:rsidR="00603FDB" w:rsidRPr="006A4A30" w:rsidRDefault="00603FDB" w:rsidP="000C6D3D">
            <w:pPr>
              <w:jc w:val="both"/>
              <w:rPr>
                <w:rFonts w:cstheme="minorHAnsi"/>
                <w:b/>
                <w:bCs/>
                <w:sz w:val="20"/>
                <w:szCs w:val="20"/>
              </w:rPr>
            </w:pPr>
            <w:r>
              <w:rPr>
                <w:rFonts w:cstheme="minorHAnsi"/>
                <w:b/>
                <w:bCs/>
                <w:sz w:val="20"/>
                <w:szCs w:val="20"/>
              </w:rPr>
              <w:t>Niveau</w:t>
            </w:r>
          </w:p>
        </w:tc>
        <w:tc>
          <w:tcPr>
            <w:tcW w:w="1134" w:type="dxa"/>
            <w:shd w:val="clear" w:color="auto" w:fill="D9D9D9" w:themeFill="background1" w:themeFillShade="D9"/>
          </w:tcPr>
          <w:p w14:paraId="587DB8CD" w14:textId="77777777" w:rsidR="00603FDB" w:rsidRPr="006A4A30" w:rsidRDefault="00603FDB" w:rsidP="000C6D3D">
            <w:pPr>
              <w:jc w:val="both"/>
              <w:rPr>
                <w:rFonts w:cstheme="minorHAnsi"/>
                <w:b/>
                <w:bCs/>
                <w:sz w:val="20"/>
                <w:szCs w:val="20"/>
              </w:rPr>
            </w:pPr>
            <w:r w:rsidRPr="006A4A30">
              <w:rPr>
                <w:rFonts w:cstheme="minorHAnsi"/>
                <w:b/>
                <w:bCs/>
                <w:sz w:val="20"/>
                <w:szCs w:val="20"/>
              </w:rPr>
              <w:t>Points</w:t>
            </w:r>
          </w:p>
        </w:tc>
      </w:tr>
      <w:tr w:rsidR="00603FDB" w:rsidRPr="006A4A30" w14:paraId="4952F201" w14:textId="7F0A824F" w:rsidTr="00603FDB">
        <w:tc>
          <w:tcPr>
            <w:tcW w:w="6799" w:type="dxa"/>
            <w:vMerge w:val="restart"/>
            <w:shd w:val="clear" w:color="auto" w:fill="D9E2F3" w:themeFill="accent1" w:themeFillTint="33"/>
          </w:tcPr>
          <w:p w14:paraId="5F7F5AE5" w14:textId="77777777" w:rsidR="00603FDB" w:rsidRPr="006A4A30" w:rsidRDefault="00603FDB" w:rsidP="000C6D3D">
            <w:pPr>
              <w:pStyle w:val="Sansinterligne"/>
              <w:jc w:val="both"/>
              <w:rPr>
                <w:rFonts w:cstheme="minorHAnsi"/>
                <w:sz w:val="20"/>
                <w:szCs w:val="20"/>
              </w:rPr>
            </w:pPr>
            <w:r w:rsidRPr="006A4A30">
              <w:rPr>
                <w:rFonts w:cstheme="minorHAnsi"/>
                <w:sz w:val="20"/>
                <w:szCs w:val="20"/>
              </w:rPr>
              <w:t xml:space="preserve">On attend du candidat qu’il présente une production : </w:t>
            </w:r>
          </w:p>
          <w:p w14:paraId="33CEFE86" w14:textId="11AB96C1" w:rsidR="00603FDB" w:rsidRPr="006A4A30" w:rsidRDefault="00603FDB">
            <w:pPr>
              <w:pStyle w:val="Sansinterligne"/>
              <w:numPr>
                <w:ilvl w:val="0"/>
                <w:numId w:val="2"/>
              </w:numPr>
              <w:jc w:val="both"/>
              <w:rPr>
                <w:rFonts w:cstheme="minorHAnsi"/>
                <w:sz w:val="20"/>
                <w:szCs w:val="20"/>
              </w:rPr>
            </w:pPr>
            <w:r w:rsidRPr="006A4A30">
              <w:rPr>
                <w:rFonts w:cstheme="minorHAnsi"/>
                <w:b/>
                <w:bCs/>
                <w:sz w:val="20"/>
                <w:szCs w:val="20"/>
              </w:rPr>
              <w:t>Techniquement correcte</w:t>
            </w:r>
            <w:r w:rsidRPr="006A4A30">
              <w:rPr>
                <w:rFonts w:cstheme="minorHAnsi"/>
                <w:sz w:val="20"/>
                <w:szCs w:val="20"/>
              </w:rPr>
              <w:t xml:space="preserve"> (soignée, lisible, appropriée,</w:t>
            </w:r>
            <w:r w:rsidR="00F42B42">
              <w:rPr>
                <w:rFonts w:cstheme="minorHAnsi"/>
                <w:sz w:val="20"/>
                <w:szCs w:val="20"/>
              </w:rPr>
              <w:t xml:space="preserve"> </w:t>
            </w:r>
            <w:r w:rsidRPr="006A4A30">
              <w:rPr>
                <w:rFonts w:cstheme="minorHAnsi"/>
                <w:sz w:val="20"/>
                <w:szCs w:val="20"/>
              </w:rPr>
              <w:t>…).</w:t>
            </w:r>
          </w:p>
          <w:p w14:paraId="270733C5" w14:textId="77777777" w:rsidR="00603FDB" w:rsidRPr="006A4A30" w:rsidRDefault="00603FDB">
            <w:pPr>
              <w:pStyle w:val="Sansinterligne"/>
              <w:numPr>
                <w:ilvl w:val="0"/>
                <w:numId w:val="2"/>
              </w:numPr>
              <w:jc w:val="both"/>
              <w:rPr>
                <w:rFonts w:cstheme="minorHAnsi"/>
                <w:sz w:val="20"/>
                <w:szCs w:val="20"/>
              </w:rPr>
            </w:pPr>
            <w:r w:rsidRPr="006A4A30">
              <w:rPr>
                <w:rFonts w:cstheme="minorHAnsi"/>
                <w:b/>
                <w:bCs/>
                <w:sz w:val="20"/>
                <w:szCs w:val="20"/>
              </w:rPr>
              <w:t>Bien renseignée</w:t>
            </w:r>
            <w:r w:rsidRPr="006A4A30">
              <w:rPr>
                <w:rFonts w:cstheme="minorHAnsi"/>
                <w:sz w:val="20"/>
                <w:szCs w:val="20"/>
              </w:rPr>
              <w:t xml:space="preserve"> (informations complètes et exactes).</w:t>
            </w:r>
          </w:p>
          <w:p w14:paraId="0922C2D4" w14:textId="7E3606B7" w:rsidR="00603FDB" w:rsidRPr="006A4A30" w:rsidRDefault="00603FDB">
            <w:pPr>
              <w:pStyle w:val="Paragraphedeliste"/>
              <w:numPr>
                <w:ilvl w:val="0"/>
                <w:numId w:val="2"/>
              </w:numPr>
              <w:jc w:val="both"/>
              <w:rPr>
                <w:rFonts w:cstheme="minorHAnsi"/>
                <w:sz w:val="20"/>
                <w:szCs w:val="20"/>
              </w:rPr>
            </w:pPr>
            <w:r w:rsidRPr="006A4A30">
              <w:rPr>
                <w:rFonts w:cstheme="minorHAnsi"/>
                <w:b/>
                <w:bCs/>
                <w:sz w:val="20"/>
                <w:szCs w:val="20"/>
              </w:rPr>
              <w:t>Pertinente :</w:t>
            </w:r>
            <w:r w:rsidRPr="006A4A30">
              <w:rPr>
                <w:rFonts w:cstheme="minorHAnsi"/>
                <w:sz w:val="20"/>
                <w:szCs w:val="20"/>
              </w:rPr>
              <w:t xml:space="preserve"> elle met clairement en évidence comment l’information (ou les informations apportée(s) par l’activité pratique permet (permettent) </w:t>
            </w:r>
            <w:r w:rsidR="00AE7753" w:rsidRPr="00AE7753">
              <w:rPr>
                <w:rFonts w:cstheme="minorHAnsi"/>
                <w:sz w:val="20"/>
                <w:szCs w:val="20"/>
              </w:rPr>
              <w:t>d’apporter un ou des élément (s) de réponse au problème initialement posé</w:t>
            </w:r>
            <w:r w:rsidRPr="006A4A30">
              <w:rPr>
                <w:rFonts w:cstheme="minorHAnsi"/>
                <w:sz w:val="20"/>
                <w:szCs w:val="20"/>
              </w:rPr>
              <w:t>.</w:t>
            </w:r>
          </w:p>
        </w:tc>
        <w:tc>
          <w:tcPr>
            <w:tcW w:w="2127" w:type="dxa"/>
            <w:shd w:val="clear" w:color="auto" w:fill="FFF2CC" w:themeFill="accent4" w:themeFillTint="33"/>
          </w:tcPr>
          <w:p w14:paraId="1598ECE0" w14:textId="2DE0837B" w:rsidR="00603FDB" w:rsidRPr="006424AE" w:rsidRDefault="00603FDB" w:rsidP="000C6D3D">
            <w:pPr>
              <w:jc w:val="both"/>
              <w:rPr>
                <w:rFonts w:cstheme="minorHAnsi"/>
              </w:rPr>
            </w:pPr>
            <w:r w:rsidRPr="006424AE">
              <w:rPr>
                <w:rFonts w:cstheme="minorHAnsi"/>
              </w:rPr>
              <w:t>Niveau A : 3 critères</w:t>
            </w:r>
          </w:p>
        </w:tc>
        <w:tc>
          <w:tcPr>
            <w:tcW w:w="1134" w:type="dxa"/>
            <w:shd w:val="clear" w:color="auto" w:fill="D9D9D9" w:themeFill="background1" w:themeFillShade="D9"/>
          </w:tcPr>
          <w:p w14:paraId="26C40726" w14:textId="29C81B45" w:rsidR="00603FDB" w:rsidRPr="006A4A30" w:rsidRDefault="00603FDB" w:rsidP="000C6D3D">
            <w:pPr>
              <w:jc w:val="both"/>
              <w:rPr>
                <w:rFonts w:cstheme="minorHAnsi"/>
                <w:sz w:val="20"/>
                <w:szCs w:val="20"/>
              </w:rPr>
            </w:pPr>
            <w:r w:rsidRPr="006A4A30">
              <w:rPr>
                <w:rFonts w:cstheme="minorHAnsi"/>
                <w:sz w:val="20"/>
                <w:szCs w:val="20"/>
              </w:rPr>
              <w:t>5</w:t>
            </w:r>
          </w:p>
        </w:tc>
      </w:tr>
      <w:tr w:rsidR="00603FDB" w14:paraId="612ACAF7" w14:textId="24750599" w:rsidTr="00603FDB">
        <w:tc>
          <w:tcPr>
            <w:tcW w:w="6799" w:type="dxa"/>
            <w:vMerge/>
            <w:shd w:val="clear" w:color="auto" w:fill="D9E2F3" w:themeFill="accent1" w:themeFillTint="33"/>
          </w:tcPr>
          <w:p w14:paraId="0E1AE8DB" w14:textId="56544525" w:rsidR="00603FDB" w:rsidRDefault="00603FDB" w:rsidP="000C6D3D">
            <w:pPr>
              <w:jc w:val="both"/>
              <w:rPr>
                <w:rFonts w:cstheme="minorHAnsi"/>
              </w:rPr>
            </w:pPr>
          </w:p>
        </w:tc>
        <w:tc>
          <w:tcPr>
            <w:tcW w:w="2127" w:type="dxa"/>
            <w:shd w:val="clear" w:color="auto" w:fill="FFF2CC" w:themeFill="accent4" w:themeFillTint="33"/>
          </w:tcPr>
          <w:p w14:paraId="3963E0E4" w14:textId="60524B80" w:rsidR="00603FDB" w:rsidRDefault="00603FDB" w:rsidP="000C6D3D">
            <w:pPr>
              <w:jc w:val="both"/>
              <w:rPr>
                <w:rFonts w:cstheme="minorHAnsi"/>
              </w:rPr>
            </w:pPr>
            <w:r>
              <w:rPr>
                <w:rFonts w:cstheme="minorHAnsi"/>
              </w:rPr>
              <w:t>Niveau B : 2 des 3</w:t>
            </w:r>
            <w:r w:rsidR="00DC1FEC">
              <w:rPr>
                <w:rFonts w:cstheme="minorHAnsi"/>
              </w:rPr>
              <w:t> </w:t>
            </w:r>
            <w:r>
              <w:rPr>
                <w:rFonts w:cstheme="minorHAnsi"/>
              </w:rPr>
              <w:t>critères</w:t>
            </w:r>
          </w:p>
        </w:tc>
        <w:tc>
          <w:tcPr>
            <w:tcW w:w="1134" w:type="dxa"/>
            <w:shd w:val="clear" w:color="auto" w:fill="D9D9D9" w:themeFill="background1" w:themeFillShade="D9"/>
          </w:tcPr>
          <w:p w14:paraId="47B761AB" w14:textId="0F66FFE2" w:rsidR="00603FDB" w:rsidRDefault="00603FDB" w:rsidP="000C6D3D">
            <w:pPr>
              <w:jc w:val="both"/>
              <w:rPr>
                <w:rFonts w:cstheme="minorHAnsi"/>
              </w:rPr>
            </w:pPr>
            <w:r>
              <w:rPr>
                <w:rFonts w:cstheme="minorHAnsi"/>
              </w:rPr>
              <w:t>3</w:t>
            </w:r>
          </w:p>
        </w:tc>
      </w:tr>
      <w:tr w:rsidR="00603FDB" w14:paraId="77514721" w14:textId="02C000DF" w:rsidTr="00603FDB">
        <w:tc>
          <w:tcPr>
            <w:tcW w:w="6799" w:type="dxa"/>
            <w:vMerge/>
            <w:shd w:val="clear" w:color="auto" w:fill="D9E2F3" w:themeFill="accent1" w:themeFillTint="33"/>
          </w:tcPr>
          <w:p w14:paraId="41B94A82" w14:textId="79ED7647" w:rsidR="00603FDB" w:rsidRDefault="00603FDB" w:rsidP="000C6D3D">
            <w:pPr>
              <w:jc w:val="both"/>
              <w:rPr>
                <w:rFonts w:cstheme="minorHAnsi"/>
              </w:rPr>
            </w:pPr>
          </w:p>
        </w:tc>
        <w:tc>
          <w:tcPr>
            <w:tcW w:w="2127" w:type="dxa"/>
            <w:shd w:val="clear" w:color="auto" w:fill="FFF2CC" w:themeFill="accent4" w:themeFillTint="33"/>
          </w:tcPr>
          <w:p w14:paraId="7C6C42D3" w14:textId="12EAAC9A" w:rsidR="00603FDB" w:rsidRDefault="00603FDB" w:rsidP="000C6D3D">
            <w:pPr>
              <w:jc w:val="both"/>
              <w:rPr>
                <w:rFonts w:cstheme="minorHAnsi"/>
              </w:rPr>
            </w:pPr>
            <w:r>
              <w:rPr>
                <w:rFonts w:cstheme="minorHAnsi"/>
              </w:rPr>
              <w:t>Niveau C : 1 des 3</w:t>
            </w:r>
            <w:r w:rsidR="00DC1FEC">
              <w:rPr>
                <w:rFonts w:cstheme="minorHAnsi"/>
              </w:rPr>
              <w:t> </w:t>
            </w:r>
            <w:r>
              <w:rPr>
                <w:rFonts w:cstheme="minorHAnsi"/>
              </w:rPr>
              <w:t>critères</w:t>
            </w:r>
          </w:p>
        </w:tc>
        <w:tc>
          <w:tcPr>
            <w:tcW w:w="1134" w:type="dxa"/>
            <w:shd w:val="clear" w:color="auto" w:fill="D9D9D9" w:themeFill="background1" w:themeFillShade="D9"/>
          </w:tcPr>
          <w:p w14:paraId="604CA48B" w14:textId="49920DF8" w:rsidR="00603FDB" w:rsidRDefault="00603FDB" w:rsidP="000C6D3D">
            <w:pPr>
              <w:jc w:val="both"/>
              <w:rPr>
                <w:rFonts w:cstheme="minorHAnsi"/>
              </w:rPr>
            </w:pPr>
            <w:r>
              <w:rPr>
                <w:rFonts w:cstheme="minorHAnsi"/>
              </w:rPr>
              <w:t>1</w:t>
            </w:r>
          </w:p>
        </w:tc>
      </w:tr>
      <w:tr w:rsidR="00603FDB" w14:paraId="45DEBC4E" w14:textId="3D1FC70F" w:rsidTr="00603FDB">
        <w:tc>
          <w:tcPr>
            <w:tcW w:w="6799" w:type="dxa"/>
            <w:vMerge/>
            <w:shd w:val="clear" w:color="auto" w:fill="D9E2F3" w:themeFill="accent1" w:themeFillTint="33"/>
          </w:tcPr>
          <w:p w14:paraId="0422A6A4" w14:textId="25DF79D4" w:rsidR="00603FDB" w:rsidRDefault="00603FDB" w:rsidP="000C6D3D">
            <w:pPr>
              <w:jc w:val="both"/>
              <w:rPr>
                <w:rFonts w:cstheme="minorHAnsi"/>
              </w:rPr>
            </w:pPr>
          </w:p>
        </w:tc>
        <w:tc>
          <w:tcPr>
            <w:tcW w:w="2127" w:type="dxa"/>
            <w:shd w:val="clear" w:color="auto" w:fill="FFF2CC" w:themeFill="accent4" w:themeFillTint="33"/>
          </w:tcPr>
          <w:p w14:paraId="405F998D" w14:textId="287AA604" w:rsidR="00603FDB" w:rsidRPr="006424AE" w:rsidRDefault="00603FDB" w:rsidP="000C6D3D">
            <w:pPr>
              <w:pStyle w:val="Sansinterligne"/>
              <w:jc w:val="both"/>
              <w:rPr>
                <w:rFonts w:cstheme="minorHAnsi"/>
              </w:rPr>
            </w:pPr>
            <w:r>
              <w:rPr>
                <w:rFonts w:cstheme="minorHAnsi"/>
              </w:rPr>
              <w:t>Niveau D : rien à valoriser</w:t>
            </w:r>
          </w:p>
        </w:tc>
        <w:tc>
          <w:tcPr>
            <w:tcW w:w="1134" w:type="dxa"/>
            <w:shd w:val="clear" w:color="auto" w:fill="D9D9D9" w:themeFill="background1" w:themeFillShade="D9"/>
          </w:tcPr>
          <w:p w14:paraId="2E928400" w14:textId="77777777" w:rsidR="00603FDB" w:rsidRDefault="00603FDB" w:rsidP="000C6D3D">
            <w:pPr>
              <w:jc w:val="both"/>
              <w:rPr>
                <w:rFonts w:cstheme="minorHAnsi"/>
              </w:rPr>
            </w:pPr>
            <w:r>
              <w:rPr>
                <w:rFonts w:cstheme="minorHAnsi"/>
              </w:rPr>
              <w:t>0</w:t>
            </w:r>
          </w:p>
        </w:tc>
      </w:tr>
    </w:tbl>
    <w:p w14:paraId="37B83ABD" w14:textId="000AE78A" w:rsidR="002D5E2C" w:rsidRPr="006A4A30" w:rsidRDefault="006A4A30" w:rsidP="000C6D3D">
      <w:pPr>
        <w:jc w:val="both"/>
        <w:rPr>
          <w:rFonts w:cstheme="minorHAnsi"/>
          <w:sz w:val="20"/>
          <w:szCs w:val="20"/>
        </w:rPr>
      </w:pPr>
      <w:r w:rsidRPr="006A4A30">
        <w:rPr>
          <w:rFonts w:cstheme="minorHAnsi"/>
          <w:b/>
          <w:bCs/>
          <w:sz w:val="24"/>
          <w:szCs w:val="24"/>
          <w:u w:val="single"/>
        </w:rPr>
        <w:t>Curseur pour l’évaluation d</w:t>
      </w:r>
      <w:r w:rsidR="00030C8C">
        <w:rPr>
          <w:rFonts w:cstheme="minorHAnsi"/>
          <w:b/>
          <w:bCs/>
          <w:sz w:val="24"/>
          <w:szCs w:val="24"/>
          <w:u w:val="single"/>
        </w:rPr>
        <w:t xml:space="preserve">e l’étape </w:t>
      </w:r>
      <w:r w:rsidRPr="006A4A30">
        <w:rPr>
          <w:rFonts w:cstheme="minorHAnsi"/>
          <w:b/>
          <w:bCs/>
          <w:sz w:val="24"/>
          <w:szCs w:val="24"/>
          <w:u w:val="single"/>
        </w:rPr>
        <w:t xml:space="preserve">spécifique : </w:t>
      </w:r>
    </w:p>
    <w:tbl>
      <w:tblPr>
        <w:tblStyle w:val="Grilledutableau"/>
        <w:tblW w:w="0" w:type="auto"/>
        <w:tblLayout w:type="fixed"/>
        <w:tblLook w:val="04A0" w:firstRow="1" w:lastRow="0" w:firstColumn="1" w:lastColumn="0" w:noHBand="0" w:noVBand="1"/>
      </w:tblPr>
      <w:tblGrid>
        <w:gridCol w:w="1129"/>
        <w:gridCol w:w="7797"/>
        <w:gridCol w:w="1134"/>
      </w:tblGrid>
      <w:tr w:rsidR="00603FDB" w:rsidRPr="006A4A30" w14:paraId="4D6877AB" w14:textId="60FF3C5D" w:rsidTr="00603FDB">
        <w:tc>
          <w:tcPr>
            <w:tcW w:w="1129" w:type="dxa"/>
            <w:shd w:val="clear" w:color="auto" w:fill="FFF2CC" w:themeFill="accent4" w:themeFillTint="33"/>
          </w:tcPr>
          <w:p w14:paraId="2EDD3159" w14:textId="77777777" w:rsidR="00603FDB" w:rsidRPr="006A4A30" w:rsidRDefault="00603FDB" w:rsidP="000C6D3D">
            <w:pPr>
              <w:jc w:val="both"/>
              <w:rPr>
                <w:rFonts w:cstheme="minorHAnsi"/>
                <w:b/>
                <w:bCs/>
                <w:sz w:val="20"/>
                <w:szCs w:val="20"/>
              </w:rPr>
            </w:pPr>
            <w:r w:rsidRPr="006A4A30">
              <w:rPr>
                <w:rFonts w:cstheme="minorHAnsi"/>
                <w:b/>
                <w:bCs/>
                <w:sz w:val="20"/>
                <w:szCs w:val="20"/>
              </w:rPr>
              <w:t>Niveau</w:t>
            </w:r>
          </w:p>
        </w:tc>
        <w:tc>
          <w:tcPr>
            <w:tcW w:w="7797" w:type="dxa"/>
            <w:shd w:val="clear" w:color="auto" w:fill="D9E2F3" w:themeFill="accent1" w:themeFillTint="33"/>
          </w:tcPr>
          <w:p w14:paraId="76BAFB12" w14:textId="7EC312CC" w:rsidR="00603FDB" w:rsidRPr="006A4A30" w:rsidRDefault="00603FDB" w:rsidP="000C6D3D">
            <w:pPr>
              <w:jc w:val="both"/>
              <w:rPr>
                <w:rFonts w:cstheme="minorHAnsi"/>
                <w:b/>
                <w:bCs/>
                <w:sz w:val="20"/>
                <w:szCs w:val="20"/>
              </w:rPr>
            </w:pPr>
            <w:r w:rsidRPr="006A4A30">
              <w:rPr>
                <w:rFonts w:cstheme="minorHAnsi"/>
                <w:b/>
                <w:bCs/>
                <w:sz w:val="20"/>
                <w:szCs w:val="20"/>
              </w:rPr>
              <w:t xml:space="preserve">Sujets : </w:t>
            </w:r>
            <w:r w:rsidR="002C1F41">
              <w:rPr>
                <w:rFonts w:cstheme="minorHAnsi"/>
                <w:b/>
                <w:bCs/>
                <w:sz w:val="20"/>
                <w:szCs w:val="20"/>
              </w:rPr>
              <w:t>É</w:t>
            </w:r>
            <w:r w:rsidRPr="006A4A30">
              <w:rPr>
                <w:rFonts w:cstheme="minorHAnsi"/>
                <w:b/>
                <w:bCs/>
                <w:sz w:val="20"/>
                <w:szCs w:val="20"/>
              </w:rPr>
              <w:t>laboration de la stratégie</w:t>
            </w:r>
            <w:r w:rsidR="00DC1FEC">
              <w:rPr>
                <w:rFonts w:cstheme="minorHAnsi"/>
                <w:b/>
                <w:bCs/>
                <w:sz w:val="20"/>
                <w:szCs w:val="20"/>
              </w:rPr>
              <w:t> </w:t>
            </w:r>
            <w:r w:rsidRPr="006A4A30">
              <w:rPr>
                <w:rFonts w:cstheme="minorHAnsi"/>
                <w:b/>
                <w:bCs/>
                <w:sz w:val="20"/>
                <w:szCs w:val="20"/>
              </w:rPr>
              <w:t>; Validation d’un modèle</w:t>
            </w:r>
            <w:r w:rsidR="00DC1FEC">
              <w:rPr>
                <w:rFonts w:cstheme="minorHAnsi"/>
                <w:b/>
                <w:bCs/>
                <w:sz w:val="20"/>
                <w:szCs w:val="20"/>
              </w:rPr>
              <w:t> </w:t>
            </w:r>
            <w:r w:rsidRPr="006A4A30">
              <w:rPr>
                <w:rFonts w:cstheme="minorHAnsi"/>
                <w:b/>
                <w:bCs/>
                <w:sz w:val="20"/>
                <w:szCs w:val="20"/>
              </w:rPr>
              <w:t>; Validation des résultats</w:t>
            </w:r>
            <w:r w:rsidR="00DC1FEC">
              <w:rPr>
                <w:rFonts w:cstheme="minorHAnsi"/>
                <w:b/>
                <w:bCs/>
                <w:sz w:val="20"/>
                <w:szCs w:val="20"/>
              </w:rPr>
              <w:t> </w:t>
            </w:r>
            <w:r w:rsidRPr="006A4A30">
              <w:rPr>
                <w:rFonts w:cstheme="minorHAnsi"/>
                <w:b/>
                <w:bCs/>
                <w:sz w:val="20"/>
                <w:szCs w:val="20"/>
              </w:rPr>
              <w:t>; Généralisation du phénomène.</w:t>
            </w:r>
          </w:p>
        </w:tc>
        <w:tc>
          <w:tcPr>
            <w:tcW w:w="1134" w:type="dxa"/>
            <w:shd w:val="clear" w:color="auto" w:fill="D9D9D9" w:themeFill="background1" w:themeFillShade="D9"/>
          </w:tcPr>
          <w:p w14:paraId="7E3EE1C6" w14:textId="77777777" w:rsidR="00603FDB" w:rsidRPr="006A4A30" w:rsidRDefault="00603FDB" w:rsidP="000C6D3D">
            <w:pPr>
              <w:jc w:val="both"/>
              <w:rPr>
                <w:rFonts w:cstheme="minorHAnsi"/>
                <w:b/>
                <w:bCs/>
                <w:sz w:val="20"/>
                <w:szCs w:val="20"/>
              </w:rPr>
            </w:pPr>
            <w:r w:rsidRPr="006A4A30">
              <w:rPr>
                <w:rFonts w:cstheme="minorHAnsi"/>
                <w:b/>
                <w:bCs/>
                <w:sz w:val="20"/>
                <w:szCs w:val="20"/>
              </w:rPr>
              <w:t>Points</w:t>
            </w:r>
          </w:p>
        </w:tc>
      </w:tr>
      <w:tr w:rsidR="00603FDB" w:rsidRPr="006A4A30" w14:paraId="434E573E" w14:textId="4BFD0F0D" w:rsidTr="00603FDB">
        <w:tc>
          <w:tcPr>
            <w:tcW w:w="1129" w:type="dxa"/>
            <w:shd w:val="clear" w:color="auto" w:fill="FFF2CC" w:themeFill="accent4" w:themeFillTint="33"/>
          </w:tcPr>
          <w:p w14:paraId="3BC3B602" w14:textId="77777777" w:rsidR="00603FDB" w:rsidRPr="006A4A30" w:rsidRDefault="00603FDB" w:rsidP="000C6D3D">
            <w:pPr>
              <w:jc w:val="both"/>
              <w:rPr>
                <w:rFonts w:cstheme="minorHAnsi"/>
                <w:sz w:val="20"/>
                <w:szCs w:val="20"/>
              </w:rPr>
            </w:pPr>
            <w:r w:rsidRPr="006A4A30">
              <w:rPr>
                <w:rFonts w:cstheme="minorHAnsi"/>
                <w:sz w:val="20"/>
                <w:szCs w:val="20"/>
              </w:rPr>
              <w:t>Niveau A</w:t>
            </w:r>
          </w:p>
        </w:tc>
        <w:tc>
          <w:tcPr>
            <w:tcW w:w="7797" w:type="dxa"/>
            <w:shd w:val="clear" w:color="auto" w:fill="D9E2F3" w:themeFill="accent1" w:themeFillTint="33"/>
          </w:tcPr>
          <w:p w14:paraId="5E2A513A" w14:textId="75CBBB46" w:rsidR="00603FDB" w:rsidRPr="006A4A30" w:rsidRDefault="00603FDB" w:rsidP="000C6D3D">
            <w:pPr>
              <w:jc w:val="both"/>
              <w:rPr>
                <w:rFonts w:cstheme="minorHAnsi"/>
                <w:sz w:val="20"/>
                <w:szCs w:val="20"/>
              </w:rPr>
            </w:pPr>
            <w:r w:rsidRPr="006A4A30">
              <w:rPr>
                <w:rFonts w:cstheme="minorHAnsi"/>
                <w:b/>
                <w:bCs/>
                <w:sz w:val="20"/>
                <w:szCs w:val="20"/>
              </w:rPr>
              <w:t xml:space="preserve">Seul ou avec une aide mineure, </w:t>
            </w:r>
            <w:r w:rsidRPr="006A4A30">
              <w:rPr>
                <w:rFonts w:cstheme="minorHAnsi"/>
                <w:sz w:val="20"/>
                <w:szCs w:val="20"/>
              </w:rPr>
              <w:t xml:space="preserve">le candidat formule une proposition pertinente pour identifier et/ou utiliser les apports </w:t>
            </w:r>
            <w:r w:rsidR="00030C8C">
              <w:rPr>
                <w:rFonts w:cstheme="minorHAnsi"/>
                <w:sz w:val="20"/>
                <w:szCs w:val="20"/>
              </w:rPr>
              <w:t>de l’étape</w:t>
            </w:r>
            <w:r w:rsidRPr="006A4A30">
              <w:rPr>
                <w:rFonts w:cstheme="minorHAnsi"/>
                <w:sz w:val="20"/>
                <w:szCs w:val="20"/>
              </w:rPr>
              <w:t xml:space="preserve"> spécifique pour résoudre le problème donné.</w:t>
            </w:r>
          </w:p>
        </w:tc>
        <w:tc>
          <w:tcPr>
            <w:tcW w:w="1134" w:type="dxa"/>
            <w:shd w:val="clear" w:color="auto" w:fill="D9D9D9" w:themeFill="background1" w:themeFillShade="D9"/>
          </w:tcPr>
          <w:p w14:paraId="187B0A7F" w14:textId="4A12088E" w:rsidR="00603FDB" w:rsidRPr="006A4A30" w:rsidRDefault="005C241C" w:rsidP="000C6D3D">
            <w:pPr>
              <w:jc w:val="both"/>
              <w:rPr>
                <w:rFonts w:cstheme="minorHAnsi"/>
                <w:sz w:val="20"/>
                <w:szCs w:val="20"/>
              </w:rPr>
            </w:pPr>
            <w:r>
              <w:rPr>
                <w:rFonts w:cstheme="minorHAnsi"/>
                <w:sz w:val="20"/>
                <w:szCs w:val="20"/>
              </w:rPr>
              <w:t>3</w:t>
            </w:r>
          </w:p>
        </w:tc>
      </w:tr>
      <w:tr w:rsidR="00603FDB" w:rsidRPr="006A4A30" w14:paraId="21B16483" w14:textId="522C365C" w:rsidTr="00603FDB">
        <w:tc>
          <w:tcPr>
            <w:tcW w:w="1129" w:type="dxa"/>
            <w:shd w:val="clear" w:color="auto" w:fill="FFF2CC" w:themeFill="accent4" w:themeFillTint="33"/>
          </w:tcPr>
          <w:p w14:paraId="2F75CCB3" w14:textId="77777777" w:rsidR="00603FDB" w:rsidRPr="006A4A30" w:rsidRDefault="00603FDB" w:rsidP="000C6D3D">
            <w:pPr>
              <w:jc w:val="both"/>
              <w:rPr>
                <w:rFonts w:cstheme="minorHAnsi"/>
                <w:sz w:val="20"/>
                <w:szCs w:val="20"/>
              </w:rPr>
            </w:pPr>
            <w:r w:rsidRPr="006A4A30">
              <w:rPr>
                <w:rFonts w:cstheme="minorHAnsi"/>
                <w:sz w:val="20"/>
                <w:szCs w:val="20"/>
              </w:rPr>
              <w:t>Niveau B</w:t>
            </w:r>
          </w:p>
        </w:tc>
        <w:tc>
          <w:tcPr>
            <w:tcW w:w="7797" w:type="dxa"/>
            <w:shd w:val="clear" w:color="auto" w:fill="D9E2F3" w:themeFill="accent1" w:themeFillTint="33"/>
          </w:tcPr>
          <w:p w14:paraId="553ACD70" w14:textId="16ABEBA9" w:rsidR="00603FDB" w:rsidRPr="006A4A30" w:rsidRDefault="00603FDB" w:rsidP="000C6D3D">
            <w:pPr>
              <w:jc w:val="both"/>
              <w:rPr>
                <w:rFonts w:cstheme="minorHAnsi"/>
                <w:sz w:val="20"/>
                <w:szCs w:val="20"/>
              </w:rPr>
            </w:pPr>
            <w:r w:rsidRPr="006A4A30">
              <w:rPr>
                <w:rFonts w:cstheme="minorHAnsi"/>
                <w:sz w:val="20"/>
                <w:szCs w:val="20"/>
              </w:rPr>
              <w:t xml:space="preserve">Avec </w:t>
            </w:r>
            <w:r w:rsidRPr="006A4A30">
              <w:rPr>
                <w:rFonts w:cstheme="minorHAnsi"/>
                <w:b/>
                <w:bCs/>
                <w:sz w:val="20"/>
                <w:szCs w:val="20"/>
              </w:rPr>
              <w:t>plus d’une aide mineure</w:t>
            </w:r>
            <w:r w:rsidRPr="006A4A30">
              <w:rPr>
                <w:rFonts w:cstheme="minorHAnsi"/>
                <w:sz w:val="20"/>
                <w:szCs w:val="20"/>
              </w:rPr>
              <w:t xml:space="preserve">, le candidat formule une proposition pertinente pour identifier et/ou utiliser les apports </w:t>
            </w:r>
            <w:r w:rsidR="00030C8C">
              <w:rPr>
                <w:rFonts w:cstheme="minorHAnsi"/>
                <w:sz w:val="20"/>
                <w:szCs w:val="20"/>
              </w:rPr>
              <w:t>de l’étape</w:t>
            </w:r>
            <w:r w:rsidRPr="006A4A30">
              <w:rPr>
                <w:rFonts w:cstheme="minorHAnsi"/>
                <w:sz w:val="20"/>
                <w:szCs w:val="20"/>
              </w:rPr>
              <w:t xml:space="preserve"> spécifique pour résoudre le problème donné.</w:t>
            </w:r>
          </w:p>
        </w:tc>
        <w:tc>
          <w:tcPr>
            <w:tcW w:w="1134" w:type="dxa"/>
            <w:shd w:val="clear" w:color="auto" w:fill="D9D9D9" w:themeFill="background1" w:themeFillShade="D9"/>
          </w:tcPr>
          <w:p w14:paraId="4BE8166E" w14:textId="7884C03D" w:rsidR="00603FDB" w:rsidRPr="006A4A30" w:rsidRDefault="005C241C" w:rsidP="000C6D3D">
            <w:pPr>
              <w:jc w:val="both"/>
              <w:rPr>
                <w:rFonts w:cstheme="minorHAnsi"/>
                <w:sz w:val="20"/>
                <w:szCs w:val="20"/>
              </w:rPr>
            </w:pPr>
            <w:r>
              <w:rPr>
                <w:rFonts w:cstheme="minorHAnsi"/>
                <w:sz w:val="20"/>
                <w:szCs w:val="20"/>
              </w:rPr>
              <w:t>2</w:t>
            </w:r>
          </w:p>
        </w:tc>
      </w:tr>
      <w:tr w:rsidR="00603FDB" w:rsidRPr="006A4A30" w14:paraId="590CCF59" w14:textId="5D87169C" w:rsidTr="00603FDB">
        <w:tc>
          <w:tcPr>
            <w:tcW w:w="1129" w:type="dxa"/>
            <w:shd w:val="clear" w:color="auto" w:fill="FFF2CC" w:themeFill="accent4" w:themeFillTint="33"/>
          </w:tcPr>
          <w:p w14:paraId="2D69B44E" w14:textId="77777777" w:rsidR="00603FDB" w:rsidRPr="006A4A30" w:rsidRDefault="00603FDB" w:rsidP="000C6D3D">
            <w:pPr>
              <w:jc w:val="both"/>
              <w:rPr>
                <w:rFonts w:cstheme="minorHAnsi"/>
                <w:sz w:val="20"/>
                <w:szCs w:val="20"/>
              </w:rPr>
            </w:pPr>
            <w:r w:rsidRPr="006A4A30">
              <w:rPr>
                <w:rFonts w:cstheme="minorHAnsi"/>
                <w:sz w:val="20"/>
                <w:szCs w:val="20"/>
              </w:rPr>
              <w:t>Niveau C</w:t>
            </w:r>
          </w:p>
        </w:tc>
        <w:tc>
          <w:tcPr>
            <w:tcW w:w="7797" w:type="dxa"/>
            <w:shd w:val="clear" w:color="auto" w:fill="D9E2F3" w:themeFill="accent1" w:themeFillTint="33"/>
          </w:tcPr>
          <w:p w14:paraId="4B36EF73" w14:textId="0A8ACAF5" w:rsidR="00603FDB" w:rsidRPr="006A4A30" w:rsidRDefault="00603FDB" w:rsidP="000C6D3D">
            <w:pPr>
              <w:jc w:val="both"/>
              <w:rPr>
                <w:rFonts w:cstheme="minorHAnsi"/>
                <w:sz w:val="20"/>
                <w:szCs w:val="20"/>
              </w:rPr>
            </w:pPr>
            <w:r w:rsidRPr="006A4A30">
              <w:rPr>
                <w:rFonts w:cstheme="minorHAnsi"/>
                <w:sz w:val="20"/>
                <w:szCs w:val="20"/>
              </w:rPr>
              <w:t xml:space="preserve">Avec une </w:t>
            </w:r>
            <w:r w:rsidRPr="006A4A30">
              <w:rPr>
                <w:rFonts w:cstheme="minorHAnsi"/>
                <w:b/>
                <w:bCs/>
                <w:sz w:val="20"/>
                <w:szCs w:val="20"/>
              </w:rPr>
              <w:t>aide majeure</w:t>
            </w:r>
            <w:r w:rsidRPr="006A4A30">
              <w:rPr>
                <w:rFonts w:cstheme="minorHAnsi"/>
                <w:sz w:val="20"/>
                <w:szCs w:val="20"/>
              </w:rPr>
              <w:t>,</w:t>
            </w:r>
            <w:r w:rsidRPr="006A4A30">
              <w:rPr>
                <w:sz w:val="20"/>
                <w:szCs w:val="20"/>
              </w:rPr>
              <w:t xml:space="preserve"> </w:t>
            </w:r>
            <w:r w:rsidRPr="006A4A30">
              <w:rPr>
                <w:rFonts w:cstheme="minorHAnsi"/>
                <w:sz w:val="20"/>
                <w:szCs w:val="20"/>
              </w:rPr>
              <w:t xml:space="preserve">le candidat formule une proposition pertinente pour identifier et/ou utiliser les apports </w:t>
            </w:r>
            <w:r w:rsidR="00030C8C">
              <w:rPr>
                <w:rFonts w:cstheme="minorHAnsi"/>
                <w:sz w:val="20"/>
                <w:szCs w:val="20"/>
              </w:rPr>
              <w:t>de l’étape</w:t>
            </w:r>
            <w:r w:rsidRPr="006A4A30">
              <w:rPr>
                <w:rFonts w:cstheme="minorHAnsi"/>
                <w:sz w:val="20"/>
                <w:szCs w:val="20"/>
              </w:rPr>
              <w:t xml:space="preserve"> spécifique pour résoudre le problème donné.</w:t>
            </w:r>
            <w:r w:rsidRPr="006A4A30">
              <w:rPr>
                <w:rFonts w:cstheme="minorHAnsi"/>
                <w:sz w:val="20"/>
                <w:szCs w:val="20"/>
              </w:rPr>
              <w:tab/>
            </w:r>
          </w:p>
        </w:tc>
        <w:tc>
          <w:tcPr>
            <w:tcW w:w="1134" w:type="dxa"/>
            <w:shd w:val="clear" w:color="auto" w:fill="D9D9D9" w:themeFill="background1" w:themeFillShade="D9"/>
          </w:tcPr>
          <w:p w14:paraId="158CE3D3" w14:textId="1D75B5BD" w:rsidR="00603FDB" w:rsidRPr="006A4A30" w:rsidRDefault="005C241C" w:rsidP="000C6D3D">
            <w:pPr>
              <w:jc w:val="both"/>
              <w:rPr>
                <w:rFonts w:cstheme="minorHAnsi"/>
                <w:sz w:val="20"/>
                <w:szCs w:val="20"/>
              </w:rPr>
            </w:pPr>
            <w:r>
              <w:rPr>
                <w:rFonts w:cstheme="minorHAnsi"/>
                <w:sz w:val="20"/>
                <w:szCs w:val="20"/>
              </w:rPr>
              <w:t>1</w:t>
            </w:r>
          </w:p>
        </w:tc>
      </w:tr>
      <w:tr w:rsidR="00603FDB" w:rsidRPr="006A4A30" w14:paraId="6B769D43" w14:textId="6E952FD8" w:rsidTr="00603FDB">
        <w:tc>
          <w:tcPr>
            <w:tcW w:w="1129" w:type="dxa"/>
            <w:shd w:val="clear" w:color="auto" w:fill="FFF2CC" w:themeFill="accent4" w:themeFillTint="33"/>
          </w:tcPr>
          <w:p w14:paraId="5B7B5DED" w14:textId="77777777" w:rsidR="00603FDB" w:rsidRPr="006A4A30" w:rsidRDefault="00603FDB" w:rsidP="000C6D3D">
            <w:pPr>
              <w:jc w:val="both"/>
              <w:rPr>
                <w:rFonts w:cstheme="minorHAnsi"/>
                <w:sz w:val="20"/>
                <w:szCs w:val="20"/>
              </w:rPr>
            </w:pPr>
            <w:r w:rsidRPr="006A4A30">
              <w:rPr>
                <w:rFonts w:cstheme="minorHAnsi"/>
                <w:sz w:val="20"/>
                <w:szCs w:val="20"/>
              </w:rPr>
              <w:t>Niveau D</w:t>
            </w:r>
          </w:p>
        </w:tc>
        <w:tc>
          <w:tcPr>
            <w:tcW w:w="7797" w:type="dxa"/>
            <w:shd w:val="clear" w:color="auto" w:fill="D9E2F3" w:themeFill="accent1" w:themeFillTint="33"/>
          </w:tcPr>
          <w:p w14:paraId="26CF29B6" w14:textId="5B0AB10C" w:rsidR="00603FDB" w:rsidRPr="006A4A30" w:rsidRDefault="00603FDB" w:rsidP="000C6D3D">
            <w:pPr>
              <w:pStyle w:val="Sansinterligne"/>
              <w:jc w:val="both"/>
              <w:rPr>
                <w:rFonts w:cstheme="minorHAnsi"/>
                <w:sz w:val="20"/>
                <w:szCs w:val="20"/>
              </w:rPr>
            </w:pPr>
            <w:r w:rsidRPr="006A4A30">
              <w:rPr>
                <w:rFonts w:cstheme="minorHAnsi"/>
                <w:sz w:val="20"/>
                <w:szCs w:val="20"/>
              </w:rPr>
              <w:t xml:space="preserve">Malgré toutes les aides apportées, le candidat est incapable d’identifier et/ou d’utiliser les apports </w:t>
            </w:r>
            <w:r w:rsidR="00030C8C">
              <w:rPr>
                <w:rFonts w:cstheme="minorHAnsi"/>
                <w:sz w:val="20"/>
                <w:szCs w:val="20"/>
              </w:rPr>
              <w:t>de l’étape</w:t>
            </w:r>
            <w:r w:rsidRPr="006A4A30">
              <w:rPr>
                <w:rFonts w:cstheme="minorHAnsi"/>
                <w:sz w:val="20"/>
                <w:szCs w:val="20"/>
              </w:rPr>
              <w:t xml:space="preserve"> spécifique pour résoudre le problème donné.</w:t>
            </w:r>
          </w:p>
        </w:tc>
        <w:tc>
          <w:tcPr>
            <w:tcW w:w="1134" w:type="dxa"/>
            <w:shd w:val="clear" w:color="auto" w:fill="D9D9D9" w:themeFill="background1" w:themeFillShade="D9"/>
          </w:tcPr>
          <w:p w14:paraId="747FF212" w14:textId="77777777" w:rsidR="00603FDB" w:rsidRPr="006A4A30" w:rsidRDefault="00603FDB" w:rsidP="000C6D3D">
            <w:pPr>
              <w:jc w:val="both"/>
              <w:rPr>
                <w:rFonts w:cstheme="minorHAnsi"/>
                <w:sz w:val="20"/>
                <w:szCs w:val="20"/>
              </w:rPr>
            </w:pPr>
            <w:r w:rsidRPr="006A4A30">
              <w:rPr>
                <w:rFonts w:cstheme="minorHAnsi"/>
                <w:sz w:val="20"/>
                <w:szCs w:val="20"/>
              </w:rPr>
              <w:t>0</w:t>
            </w:r>
          </w:p>
        </w:tc>
      </w:tr>
    </w:tbl>
    <w:p w14:paraId="5245F67F" w14:textId="35F91117" w:rsidR="006A4A30" w:rsidRPr="006A4A30" w:rsidRDefault="006A4A30" w:rsidP="000C6D3D">
      <w:pPr>
        <w:jc w:val="both"/>
        <w:rPr>
          <w:rFonts w:cstheme="minorHAnsi"/>
          <w:sz w:val="20"/>
          <w:szCs w:val="20"/>
        </w:rPr>
      </w:pPr>
      <w:r w:rsidRPr="006A4A30">
        <w:rPr>
          <w:rFonts w:cstheme="minorHAnsi"/>
          <w:b/>
          <w:bCs/>
          <w:sz w:val="24"/>
          <w:szCs w:val="24"/>
          <w:u w:val="single"/>
        </w:rPr>
        <w:t xml:space="preserve">Curseur pour l’évaluation de la </w:t>
      </w:r>
      <w:r>
        <w:rPr>
          <w:rFonts w:cstheme="minorHAnsi"/>
          <w:b/>
          <w:bCs/>
          <w:sz w:val="24"/>
          <w:szCs w:val="24"/>
          <w:u w:val="single"/>
        </w:rPr>
        <w:t>conclusion finale</w:t>
      </w:r>
      <w:r w:rsidRPr="006A4A30">
        <w:rPr>
          <w:rFonts w:cstheme="minorHAnsi"/>
          <w:b/>
          <w:bCs/>
          <w:sz w:val="24"/>
          <w:szCs w:val="24"/>
          <w:u w:val="single"/>
        </w:rPr>
        <w:t xml:space="preserve"> : </w:t>
      </w:r>
    </w:p>
    <w:tbl>
      <w:tblPr>
        <w:tblStyle w:val="Grilledutableau"/>
        <w:tblW w:w="0" w:type="auto"/>
        <w:tblLayout w:type="fixed"/>
        <w:tblLook w:val="04A0" w:firstRow="1" w:lastRow="0" w:firstColumn="1" w:lastColumn="0" w:noHBand="0" w:noVBand="1"/>
      </w:tblPr>
      <w:tblGrid>
        <w:gridCol w:w="6799"/>
        <w:gridCol w:w="2127"/>
        <w:gridCol w:w="1134"/>
      </w:tblGrid>
      <w:tr w:rsidR="00EE2E50" w:rsidRPr="006A4A30" w14:paraId="14CA04C6" w14:textId="226567D6" w:rsidTr="00EE2E50">
        <w:tc>
          <w:tcPr>
            <w:tcW w:w="6799" w:type="dxa"/>
            <w:shd w:val="clear" w:color="auto" w:fill="D9E2F3" w:themeFill="accent1" w:themeFillTint="33"/>
          </w:tcPr>
          <w:p w14:paraId="21E00FE3" w14:textId="77777777" w:rsidR="00EE2E50" w:rsidRPr="006A4A30" w:rsidRDefault="00EE2E50" w:rsidP="000C6D3D">
            <w:pPr>
              <w:jc w:val="both"/>
              <w:rPr>
                <w:rFonts w:cstheme="minorHAnsi"/>
                <w:b/>
                <w:bCs/>
                <w:sz w:val="20"/>
                <w:szCs w:val="20"/>
              </w:rPr>
            </w:pPr>
            <w:r w:rsidRPr="006A4A30">
              <w:rPr>
                <w:rFonts w:cstheme="minorHAnsi"/>
                <w:b/>
                <w:bCs/>
                <w:sz w:val="20"/>
                <w:szCs w:val="20"/>
              </w:rPr>
              <w:t>Description des critères</w:t>
            </w:r>
          </w:p>
        </w:tc>
        <w:tc>
          <w:tcPr>
            <w:tcW w:w="2127" w:type="dxa"/>
            <w:shd w:val="clear" w:color="auto" w:fill="FFF2CC" w:themeFill="accent4" w:themeFillTint="33"/>
          </w:tcPr>
          <w:p w14:paraId="2BCE4C0F" w14:textId="1DA0E0F0" w:rsidR="00EE2E50" w:rsidRPr="006A4A30" w:rsidRDefault="00EE2E50" w:rsidP="000C6D3D">
            <w:pPr>
              <w:jc w:val="both"/>
              <w:rPr>
                <w:rFonts w:cstheme="minorHAnsi"/>
                <w:b/>
                <w:bCs/>
                <w:sz w:val="20"/>
                <w:szCs w:val="20"/>
              </w:rPr>
            </w:pPr>
            <w:r>
              <w:rPr>
                <w:rFonts w:cstheme="minorHAnsi"/>
                <w:b/>
                <w:bCs/>
                <w:sz w:val="20"/>
                <w:szCs w:val="20"/>
              </w:rPr>
              <w:t>Niveau</w:t>
            </w:r>
          </w:p>
        </w:tc>
        <w:tc>
          <w:tcPr>
            <w:tcW w:w="1134" w:type="dxa"/>
            <w:shd w:val="clear" w:color="auto" w:fill="D9D9D9" w:themeFill="background1" w:themeFillShade="D9"/>
          </w:tcPr>
          <w:p w14:paraId="2448B810" w14:textId="77777777" w:rsidR="00EE2E50" w:rsidRPr="006A4A30" w:rsidRDefault="00EE2E50" w:rsidP="000C6D3D">
            <w:pPr>
              <w:jc w:val="both"/>
              <w:rPr>
                <w:rFonts w:cstheme="minorHAnsi"/>
                <w:b/>
                <w:bCs/>
                <w:sz w:val="20"/>
                <w:szCs w:val="20"/>
              </w:rPr>
            </w:pPr>
            <w:r w:rsidRPr="006A4A30">
              <w:rPr>
                <w:rFonts w:cstheme="minorHAnsi"/>
                <w:b/>
                <w:bCs/>
                <w:sz w:val="20"/>
                <w:szCs w:val="20"/>
              </w:rPr>
              <w:t>Points</w:t>
            </w:r>
          </w:p>
        </w:tc>
      </w:tr>
      <w:tr w:rsidR="00EE2E50" w:rsidRPr="006A4A30" w14:paraId="1AE26E7C" w14:textId="591710CE" w:rsidTr="00EE2E50">
        <w:tc>
          <w:tcPr>
            <w:tcW w:w="6799" w:type="dxa"/>
            <w:vMerge w:val="restart"/>
            <w:shd w:val="clear" w:color="auto" w:fill="D9E2F3" w:themeFill="accent1" w:themeFillTint="33"/>
          </w:tcPr>
          <w:p w14:paraId="2525D3EF" w14:textId="429DAD27" w:rsidR="00EE2E50" w:rsidRPr="006A4A30" w:rsidRDefault="00EE2E50" w:rsidP="000C6D3D">
            <w:pPr>
              <w:pStyle w:val="Sansinterligne"/>
              <w:jc w:val="both"/>
              <w:rPr>
                <w:rFonts w:cstheme="minorHAnsi"/>
                <w:sz w:val="20"/>
                <w:szCs w:val="20"/>
              </w:rPr>
            </w:pPr>
            <w:r w:rsidRPr="006A4A30">
              <w:rPr>
                <w:rFonts w:cstheme="minorHAnsi"/>
                <w:sz w:val="20"/>
                <w:szCs w:val="20"/>
              </w:rPr>
              <w:t xml:space="preserve">On attend du candidat qu’il présente une </w:t>
            </w:r>
            <w:r w:rsidR="00CA3693">
              <w:rPr>
                <w:rFonts w:cstheme="minorHAnsi"/>
                <w:sz w:val="20"/>
                <w:szCs w:val="20"/>
              </w:rPr>
              <w:t>conclusion</w:t>
            </w:r>
            <w:r w:rsidRPr="006A4A30">
              <w:rPr>
                <w:rFonts w:cstheme="minorHAnsi"/>
                <w:sz w:val="20"/>
                <w:szCs w:val="20"/>
              </w:rPr>
              <w:t xml:space="preserve"> : </w:t>
            </w:r>
          </w:p>
          <w:p w14:paraId="756B829F" w14:textId="7E4AF280" w:rsidR="00EE2E50" w:rsidRPr="006424AE" w:rsidRDefault="00EE2E50">
            <w:pPr>
              <w:pStyle w:val="Sansinterligne"/>
              <w:numPr>
                <w:ilvl w:val="0"/>
                <w:numId w:val="2"/>
              </w:numPr>
              <w:jc w:val="both"/>
              <w:rPr>
                <w:rFonts w:cstheme="minorHAnsi"/>
                <w:b/>
                <w:bCs/>
                <w:sz w:val="20"/>
                <w:szCs w:val="20"/>
              </w:rPr>
            </w:pPr>
            <w:r w:rsidRPr="006424AE">
              <w:rPr>
                <w:rFonts w:cstheme="minorHAnsi"/>
                <w:b/>
                <w:bCs/>
                <w:sz w:val="20"/>
                <w:szCs w:val="20"/>
              </w:rPr>
              <w:t xml:space="preserve">Complète, </w:t>
            </w:r>
            <w:r w:rsidRPr="006424AE">
              <w:rPr>
                <w:rFonts w:cstheme="minorHAnsi"/>
                <w:sz w:val="20"/>
                <w:szCs w:val="20"/>
              </w:rPr>
              <w:t>c’est-à-dire qui utilise toutes les informations issues de l’activité réalisée, des ressources et des différent</w:t>
            </w:r>
            <w:r w:rsidR="00DD4E4B">
              <w:rPr>
                <w:rFonts w:cstheme="minorHAnsi"/>
                <w:sz w:val="20"/>
                <w:szCs w:val="20"/>
              </w:rPr>
              <w:t>e</w:t>
            </w:r>
            <w:r w:rsidRPr="006424AE">
              <w:rPr>
                <w:rFonts w:cstheme="minorHAnsi"/>
                <w:sz w:val="20"/>
                <w:szCs w:val="20"/>
              </w:rPr>
              <w:t xml:space="preserve">s </w:t>
            </w:r>
            <w:r w:rsidR="00030C8C">
              <w:rPr>
                <w:rFonts w:cstheme="minorHAnsi"/>
                <w:sz w:val="20"/>
                <w:szCs w:val="20"/>
              </w:rPr>
              <w:t>étapes</w:t>
            </w:r>
            <w:r w:rsidRPr="006424AE">
              <w:rPr>
                <w:rFonts w:cstheme="minorHAnsi"/>
                <w:sz w:val="20"/>
                <w:szCs w:val="20"/>
              </w:rPr>
              <w:t>.</w:t>
            </w:r>
          </w:p>
          <w:p w14:paraId="387F0BB8" w14:textId="65E14278" w:rsidR="00EE2E50" w:rsidRPr="0065366D" w:rsidRDefault="00EE2E50">
            <w:pPr>
              <w:pStyle w:val="Paragraphedeliste"/>
              <w:numPr>
                <w:ilvl w:val="0"/>
                <w:numId w:val="2"/>
              </w:numPr>
              <w:jc w:val="both"/>
              <w:rPr>
                <w:rFonts w:cstheme="minorHAnsi"/>
                <w:sz w:val="20"/>
                <w:szCs w:val="20"/>
              </w:rPr>
            </w:pPr>
            <w:r w:rsidRPr="0065366D">
              <w:rPr>
                <w:rFonts w:cstheme="minorHAnsi"/>
                <w:b/>
                <w:bCs/>
                <w:sz w:val="20"/>
                <w:szCs w:val="20"/>
              </w:rPr>
              <w:t xml:space="preserve">Organisée, </w:t>
            </w:r>
            <w:r w:rsidR="0065366D" w:rsidRPr="0065366D">
              <w:rPr>
                <w:rFonts w:cstheme="minorHAnsi"/>
                <w:sz w:val="20"/>
                <w:szCs w:val="20"/>
              </w:rPr>
              <w:t>c’est-à-dire qui relie logiquement l’ensemble de ces informations.</w:t>
            </w:r>
          </w:p>
          <w:p w14:paraId="52E1CE0D" w14:textId="48E95AA8" w:rsidR="00EE2E50" w:rsidRPr="006A4A30" w:rsidRDefault="00DD4E4B">
            <w:pPr>
              <w:pStyle w:val="Paragraphedeliste"/>
              <w:numPr>
                <w:ilvl w:val="0"/>
                <w:numId w:val="2"/>
              </w:numPr>
              <w:jc w:val="both"/>
              <w:rPr>
                <w:rFonts w:cstheme="minorHAnsi"/>
                <w:sz w:val="20"/>
                <w:szCs w:val="20"/>
              </w:rPr>
            </w:pPr>
            <w:r>
              <w:rPr>
                <w:rFonts w:cstheme="minorHAnsi"/>
                <w:b/>
                <w:bCs/>
                <w:sz w:val="20"/>
                <w:szCs w:val="20"/>
              </w:rPr>
              <w:t>Distanciée</w:t>
            </w:r>
            <w:r w:rsidR="00087830" w:rsidRPr="00087830">
              <w:rPr>
                <w:rFonts w:cstheme="minorHAnsi"/>
                <w:b/>
                <w:bCs/>
                <w:sz w:val="20"/>
                <w:szCs w:val="20"/>
              </w:rPr>
              <w:t xml:space="preserve">, </w:t>
            </w:r>
            <w:r w:rsidR="00087830" w:rsidRPr="00087830">
              <w:rPr>
                <w:rFonts w:cstheme="minorHAnsi"/>
                <w:sz w:val="20"/>
                <w:szCs w:val="20"/>
              </w:rPr>
              <w:t>c’est-à-dire qui interroge la démarche suivie ainsi que la qualité et la validité des données recueillies</w:t>
            </w:r>
            <w:r w:rsidR="00EE2E50" w:rsidRPr="006424AE">
              <w:rPr>
                <w:rFonts w:cstheme="minorHAnsi"/>
                <w:sz w:val="20"/>
                <w:szCs w:val="20"/>
              </w:rPr>
              <w:t>.</w:t>
            </w:r>
          </w:p>
        </w:tc>
        <w:tc>
          <w:tcPr>
            <w:tcW w:w="2127" w:type="dxa"/>
            <w:shd w:val="clear" w:color="auto" w:fill="FFF2CC" w:themeFill="accent4" w:themeFillTint="33"/>
          </w:tcPr>
          <w:p w14:paraId="3BAAA230" w14:textId="77777777" w:rsidR="00EE2E50" w:rsidRPr="006424AE" w:rsidRDefault="00EE2E50" w:rsidP="000C6D3D">
            <w:pPr>
              <w:jc w:val="both"/>
              <w:rPr>
                <w:rFonts w:cstheme="minorHAnsi"/>
              </w:rPr>
            </w:pPr>
            <w:r w:rsidRPr="006424AE">
              <w:rPr>
                <w:rFonts w:cstheme="minorHAnsi"/>
              </w:rPr>
              <w:t>Niveau A : 3 critères</w:t>
            </w:r>
          </w:p>
        </w:tc>
        <w:tc>
          <w:tcPr>
            <w:tcW w:w="1134" w:type="dxa"/>
            <w:shd w:val="clear" w:color="auto" w:fill="D9D9D9" w:themeFill="background1" w:themeFillShade="D9"/>
          </w:tcPr>
          <w:p w14:paraId="1C1CE0A2" w14:textId="258CDCFF" w:rsidR="00EE2E50" w:rsidRPr="006A4A30" w:rsidRDefault="005C241C" w:rsidP="000C6D3D">
            <w:pPr>
              <w:jc w:val="both"/>
              <w:rPr>
                <w:rFonts w:cstheme="minorHAnsi"/>
                <w:sz w:val="20"/>
                <w:szCs w:val="20"/>
              </w:rPr>
            </w:pPr>
            <w:r>
              <w:rPr>
                <w:rFonts w:cstheme="minorHAnsi"/>
                <w:sz w:val="20"/>
                <w:szCs w:val="20"/>
              </w:rPr>
              <w:t>3</w:t>
            </w:r>
          </w:p>
        </w:tc>
      </w:tr>
      <w:tr w:rsidR="00EE2E50" w14:paraId="70FFE759" w14:textId="63664DF2" w:rsidTr="00EE2E50">
        <w:tc>
          <w:tcPr>
            <w:tcW w:w="6799" w:type="dxa"/>
            <w:vMerge/>
            <w:shd w:val="clear" w:color="auto" w:fill="D9E2F3" w:themeFill="accent1" w:themeFillTint="33"/>
          </w:tcPr>
          <w:p w14:paraId="7BB55765" w14:textId="77777777" w:rsidR="00EE2E50" w:rsidRDefault="00EE2E50" w:rsidP="000C6D3D">
            <w:pPr>
              <w:jc w:val="both"/>
              <w:rPr>
                <w:rFonts w:cstheme="minorHAnsi"/>
              </w:rPr>
            </w:pPr>
          </w:p>
        </w:tc>
        <w:tc>
          <w:tcPr>
            <w:tcW w:w="2127" w:type="dxa"/>
            <w:shd w:val="clear" w:color="auto" w:fill="FFF2CC" w:themeFill="accent4" w:themeFillTint="33"/>
          </w:tcPr>
          <w:p w14:paraId="76E6C16A" w14:textId="0D930E45" w:rsidR="00EE2E50" w:rsidRDefault="00EE2E50" w:rsidP="000C6D3D">
            <w:pPr>
              <w:jc w:val="both"/>
              <w:rPr>
                <w:rFonts w:cstheme="minorHAnsi"/>
              </w:rPr>
            </w:pPr>
            <w:r>
              <w:rPr>
                <w:rFonts w:cstheme="minorHAnsi"/>
              </w:rPr>
              <w:t>Niveau B : 2 des 3</w:t>
            </w:r>
            <w:r w:rsidR="00DC1FEC">
              <w:rPr>
                <w:rFonts w:cstheme="minorHAnsi"/>
              </w:rPr>
              <w:t> </w:t>
            </w:r>
            <w:r>
              <w:rPr>
                <w:rFonts w:cstheme="minorHAnsi"/>
              </w:rPr>
              <w:t>critères</w:t>
            </w:r>
          </w:p>
        </w:tc>
        <w:tc>
          <w:tcPr>
            <w:tcW w:w="1134" w:type="dxa"/>
            <w:shd w:val="clear" w:color="auto" w:fill="D9D9D9" w:themeFill="background1" w:themeFillShade="D9"/>
          </w:tcPr>
          <w:p w14:paraId="0D96E5F0" w14:textId="2D9816EF" w:rsidR="00EE2E50" w:rsidRDefault="005C241C" w:rsidP="000C6D3D">
            <w:pPr>
              <w:jc w:val="both"/>
              <w:rPr>
                <w:rFonts w:cstheme="minorHAnsi"/>
              </w:rPr>
            </w:pPr>
            <w:r>
              <w:rPr>
                <w:rFonts w:cstheme="minorHAnsi"/>
              </w:rPr>
              <w:t>2</w:t>
            </w:r>
          </w:p>
        </w:tc>
      </w:tr>
      <w:tr w:rsidR="00EE2E50" w14:paraId="73681BD4" w14:textId="4ECD9581" w:rsidTr="00EE2E50">
        <w:tc>
          <w:tcPr>
            <w:tcW w:w="6799" w:type="dxa"/>
            <w:vMerge/>
            <w:shd w:val="clear" w:color="auto" w:fill="D9E2F3" w:themeFill="accent1" w:themeFillTint="33"/>
          </w:tcPr>
          <w:p w14:paraId="245B4642" w14:textId="77777777" w:rsidR="00EE2E50" w:rsidRDefault="00EE2E50" w:rsidP="000C6D3D">
            <w:pPr>
              <w:jc w:val="both"/>
              <w:rPr>
                <w:rFonts w:cstheme="minorHAnsi"/>
              </w:rPr>
            </w:pPr>
          </w:p>
        </w:tc>
        <w:tc>
          <w:tcPr>
            <w:tcW w:w="2127" w:type="dxa"/>
            <w:shd w:val="clear" w:color="auto" w:fill="FFF2CC" w:themeFill="accent4" w:themeFillTint="33"/>
          </w:tcPr>
          <w:p w14:paraId="5CA30E71" w14:textId="07C5BD52" w:rsidR="00EE2E50" w:rsidRDefault="00EE2E50" w:rsidP="000C6D3D">
            <w:pPr>
              <w:jc w:val="both"/>
              <w:rPr>
                <w:rFonts w:cstheme="minorHAnsi"/>
              </w:rPr>
            </w:pPr>
            <w:r>
              <w:rPr>
                <w:rFonts w:cstheme="minorHAnsi"/>
              </w:rPr>
              <w:t>Niveau C : 1 des 3</w:t>
            </w:r>
            <w:r w:rsidR="00DC1FEC">
              <w:rPr>
                <w:rFonts w:cstheme="minorHAnsi"/>
              </w:rPr>
              <w:t> </w:t>
            </w:r>
            <w:r>
              <w:rPr>
                <w:rFonts w:cstheme="minorHAnsi"/>
              </w:rPr>
              <w:t>critères</w:t>
            </w:r>
          </w:p>
        </w:tc>
        <w:tc>
          <w:tcPr>
            <w:tcW w:w="1134" w:type="dxa"/>
            <w:shd w:val="clear" w:color="auto" w:fill="D9D9D9" w:themeFill="background1" w:themeFillShade="D9"/>
          </w:tcPr>
          <w:p w14:paraId="766DF54A" w14:textId="77777777" w:rsidR="00EE2E50" w:rsidRDefault="00EE2E50" w:rsidP="000C6D3D">
            <w:pPr>
              <w:jc w:val="both"/>
              <w:rPr>
                <w:rFonts w:cstheme="minorHAnsi"/>
              </w:rPr>
            </w:pPr>
            <w:r>
              <w:rPr>
                <w:rFonts w:cstheme="minorHAnsi"/>
              </w:rPr>
              <w:t>1</w:t>
            </w:r>
          </w:p>
        </w:tc>
      </w:tr>
      <w:tr w:rsidR="00EE2E50" w14:paraId="14C07D13" w14:textId="0F313164" w:rsidTr="00EE2E50">
        <w:tc>
          <w:tcPr>
            <w:tcW w:w="6799" w:type="dxa"/>
            <w:vMerge/>
            <w:shd w:val="clear" w:color="auto" w:fill="D9E2F3" w:themeFill="accent1" w:themeFillTint="33"/>
          </w:tcPr>
          <w:p w14:paraId="7C008F45" w14:textId="77777777" w:rsidR="00EE2E50" w:rsidRDefault="00EE2E50" w:rsidP="000C6D3D">
            <w:pPr>
              <w:jc w:val="both"/>
              <w:rPr>
                <w:rFonts w:cstheme="minorHAnsi"/>
              </w:rPr>
            </w:pPr>
          </w:p>
        </w:tc>
        <w:tc>
          <w:tcPr>
            <w:tcW w:w="2127" w:type="dxa"/>
            <w:shd w:val="clear" w:color="auto" w:fill="FFF2CC" w:themeFill="accent4" w:themeFillTint="33"/>
          </w:tcPr>
          <w:p w14:paraId="3C8542A0" w14:textId="77777777" w:rsidR="00EE2E50" w:rsidRPr="006424AE" w:rsidRDefault="00EE2E50" w:rsidP="000C6D3D">
            <w:pPr>
              <w:pStyle w:val="Sansinterligne"/>
              <w:jc w:val="both"/>
              <w:rPr>
                <w:rFonts w:cstheme="minorHAnsi"/>
              </w:rPr>
            </w:pPr>
            <w:r>
              <w:rPr>
                <w:rFonts w:cstheme="minorHAnsi"/>
              </w:rPr>
              <w:t>Niveau D : rien à valoriser</w:t>
            </w:r>
          </w:p>
        </w:tc>
        <w:tc>
          <w:tcPr>
            <w:tcW w:w="1134" w:type="dxa"/>
            <w:shd w:val="clear" w:color="auto" w:fill="D9D9D9" w:themeFill="background1" w:themeFillShade="D9"/>
          </w:tcPr>
          <w:p w14:paraId="5F59D801" w14:textId="77777777" w:rsidR="00EE2E50" w:rsidRDefault="00EE2E50" w:rsidP="000C6D3D">
            <w:pPr>
              <w:jc w:val="both"/>
              <w:rPr>
                <w:rFonts w:cstheme="minorHAnsi"/>
              </w:rPr>
            </w:pPr>
            <w:r>
              <w:rPr>
                <w:rFonts w:cstheme="minorHAnsi"/>
              </w:rPr>
              <w:t>0</w:t>
            </w:r>
          </w:p>
        </w:tc>
      </w:tr>
    </w:tbl>
    <w:p w14:paraId="4F3C02EE" w14:textId="77777777" w:rsidR="00EE2E50" w:rsidRDefault="00EE2E50" w:rsidP="000C6D3D">
      <w:pPr>
        <w:jc w:val="both"/>
        <w:rPr>
          <w:rFonts w:cstheme="minorHAnsi"/>
          <w:b/>
          <w:bCs/>
          <w:sz w:val="24"/>
          <w:szCs w:val="24"/>
        </w:rPr>
      </w:pPr>
    </w:p>
    <w:tbl>
      <w:tblPr>
        <w:tblStyle w:val="Grilledutableau"/>
        <w:tblW w:w="0" w:type="auto"/>
        <w:tblLook w:val="04A0" w:firstRow="1" w:lastRow="0" w:firstColumn="1" w:lastColumn="0" w:noHBand="0" w:noVBand="1"/>
      </w:tblPr>
      <w:tblGrid>
        <w:gridCol w:w="2028"/>
        <w:gridCol w:w="1629"/>
        <w:gridCol w:w="2292"/>
        <w:gridCol w:w="1526"/>
        <w:gridCol w:w="2027"/>
        <w:gridCol w:w="841"/>
      </w:tblGrid>
      <w:tr w:rsidR="00EE2E50" w14:paraId="26AB039F" w14:textId="42EE5DCC" w:rsidTr="00453FD4">
        <w:tc>
          <w:tcPr>
            <w:tcW w:w="2028" w:type="dxa"/>
            <w:vMerge w:val="restart"/>
          </w:tcPr>
          <w:p w14:paraId="01CE0615" w14:textId="77777777" w:rsidR="00EE2E50" w:rsidRDefault="00EE2E50" w:rsidP="000C6D3D">
            <w:pPr>
              <w:jc w:val="both"/>
              <w:rPr>
                <w:rFonts w:cstheme="minorHAnsi"/>
                <w:b/>
                <w:bCs/>
                <w:sz w:val="24"/>
                <w:szCs w:val="24"/>
              </w:rPr>
            </w:pPr>
          </w:p>
          <w:p w14:paraId="3088E464" w14:textId="037D87C3" w:rsidR="00EE2E50" w:rsidRPr="00603FDB" w:rsidRDefault="00EE2E50" w:rsidP="000C6D3D">
            <w:pPr>
              <w:jc w:val="both"/>
              <w:rPr>
                <w:rFonts w:cstheme="minorHAnsi"/>
                <w:b/>
                <w:bCs/>
                <w:sz w:val="24"/>
                <w:szCs w:val="24"/>
              </w:rPr>
            </w:pPr>
            <w:r>
              <w:rPr>
                <w:rFonts w:cstheme="minorHAnsi"/>
                <w:b/>
                <w:bCs/>
                <w:sz w:val="24"/>
                <w:szCs w:val="24"/>
              </w:rPr>
              <w:t>NOM et prénom du Candidat</w:t>
            </w:r>
          </w:p>
        </w:tc>
        <w:tc>
          <w:tcPr>
            <w:tcW w:w="7474" w:type="dxa"/>
            <w:gridSpan w:val="4"/>
          </w:tcPr>
          <w:p w14:paraId="0AEFA574" w14:textId="3AFFF085" w:rsidR="00EE2E50" w:rsidRPr="00EE2E50" w:rsidRDefault="00EE2E50" w:rsidP="000C6D3D">
            <w:pPr>
              <w:jc w:val="both"/>
              <w:rPr>
                <w:rFonts w:cstheme="minorHAnsi"/>
                <w:b/>
                <w:bCs/>
                <w:sz w:val="24"/>
                <w:szCs w:val="24"/>
              </w:rPr>
            </w:pPr>
            <w:r w:rsidRPr="00EE2E50">
              <w:rPr>
                <w:rFonts w:cstheme="minorHAnsi"/>
                <w:b/>
                <w:bCs/>
                <w:sz w:val="24"/>
                <w:szCs w:val="24"/>
              </w:rPr>
              <w:t>Evaluation en point</w:t>
            </w:r>
            <w:r>
              <w:rPr>
                <w:rFonts w:cstheme="minorHAnsi"/>
                <w:b/>
                <w:bCs/>
                <w:sz w:val="24"/>
                <w:szCs w:val="24"/>
              </w:rPr>
              <w:t>s</w:t>
            </w:r>
            <w:r w:rsidRPr="00EE2E50">
              <w:rPr>
                <w:rFonts w:cstheme="minorHAnsi"/>
                <w:b/>
                <w:bCs/>
                <w:sz w:val="24"/>
                <w:szCs w:val="24"/>
              </w:rPr>
              <w:t xml:space="preserve"> des parties :</w:t>
            </w:r>
          </w:p>
        </w:tc>
        <w:tc>
          <w:tcPr>
            <w:tcW w:w="841" w:type="dxa"/>
            <w:vMerge w:val="restart"/>
          </w:tcPr>
          <w:p w14:paraId="4D9141FC" w14:textId="005F5653" w:rsidR="00EE2E50" w:rsidRPr="00EE2E50" w:rsidRDefault="00EE2E50" w:rsidP="000C6D3D">
            <w:pPr>
              <w:jc w:val="both"/>
              <w:rPr>
                <w:rFonts w:cstheme="minorHAnsi"/>
                <w:b/>
                <w:bCs/>
                <w:sz w:val="24"/>
                <w:szCs w:val="24"/>
              </w:rPr>
            </w:pPr>
            <w:r>
              <w:rPr>
                <w:rFonts w:cstheme="minorHAnsi"/>
                <w:b/>
                <w:bCs/>
                <w:sz w:val="24"/>
                <w:szCs w:val="24"/>
              </w:rPr>
              <w:t>Total des points</w:t>
            </w:r>
          </w:p>
        </w:tc>
      </w:tr>
      <w:tr w:rsidR="00EE2E50" w14:paraId="656F0F44" w14:textId="589D4972" w:rsidTr="00E95643">
        <w:tc>
          <w:tcPr>
            <w:tcW w:w="2028" w:type="dxa"/>
            <w:vMerge/>
          </w:tcPr>
          <w:p w14:paraId="71CB6D55" w14:textId="221DB009" w:rsidR="00EE2E50" w:rsidRDefault="00EE2E50" w:rsidP="000C6D3D">
            <w:pPr>
              <w:jc w:val="both"/>
              <w:rPr>
                <w:rFonts w:cstheme="minorHAnsi"/>
                <w:b/>
                <w:bCs/>
                <w:sz w:val="24"/>
                <w:szCs w:val="24"/>
              </w:rPr>
            </w:pPr>
          </w:p>
        </w:tc>
        <w:tc>
          <w:tcPr>
            <w:tcW w:w="1629" w:type="dxa"/>
          </w:tcPr>
          <w:p w14:paraId="242E49F2" w14:textId="229FDDB5" w:rsidR="00EE2E50" w:rsidRPr="00EE2E50" w:rsidRDefault="00EE2E50" w:rsidP="000C6D3D">
            <w:pPr>
              <w:jc w:val="both"/>
              <w:rPr>
                <w:rFonts w:cstheme="minorHAnsi"/>
                <w:sz w:val="24"/>
                <w:szCs w:val="24"/>
              </w:rPr>
            </w:pPr>
            <w:r w:rsidRPr="00EE2E50">
              <w:rPr>
                <w:rFonts w:cstheme="minorHAnsi"/>
                <w:sz w:val="24"/>
                <w:szCs w:val="24"/>
              </w:rPr>
              <w:t xml:space="preserve"> </w:t>
            </w:r>
            <w:r>
              <w:rPr>
                <w:rFonts w:cstheme="minorHAnsi"/>
                <w:sz w:val="24"/>
                <w:szCs w:val="24"/>
              </w:rPr>
              <w:t>E</w:t>
            </w:r>
            <w:r w:rsidRPr="00EE2E50">
              <w:rPr>
                <w:rFonts w:cstheme="minorHAnsi"/>
                <w:sz w:val="24"/>
                <w:szCs w:val="24"/>
              </w:rPr>
              <w:t>xpérimentale</w:t>
            </w:r>
          </w:p>
        </w:tc>
        <w:tc>
          <w:tcPr>
            <w:tcW w:w="2292" w:type="dxa"/>
          </w:tcPr>
          <w:p w14:paraId="1ED78A54" w14:textId="54531191" w:rsidR="00EE2E50" w:rsidRPr="00EE2E50" w:rsidRDefault="00EE2E50" w:rsidP="000C6D3D">
            <w:pPr>
              <w:jc w:val="both"/>
              <w:rPr>
                <w:rFonts w:cstheme="minorHAnsi"/>
                <w:sz w:val="24"/>
                <w:szCs w:val="24"/>
              </w:rPr>
            </w:pPr>
            <w:r w:rsidRPr="00EE2E50">
              <w:rPr>
                <w:rFonts w:cstheme="minorHAnsi"/>
                <w:sz w:val="24"/>
                <w:szCs w:val="24"/>
              </w:rPr>
              <w:t xml:space="preserve">Communication et </w:t>
            </w:r>
            <w:r w:rsidR="00E95643">
              <w:rPr>
                <w:rFonts w:cstheme="minorHAnsi"/>
                <w:sz w:val="24"/>
                <w:szCs w:val="24"/>
              </w:rPr>
              <w:t xml:space="preserve">interprétation </w:t>
            </w:r>
          </w:p>
        </w:tc>
        <w:tc>
          <w:tcPr>
            <w:tcW w:w="1526" w:type="dxa"/>
          </w:tcPr>
          <w:p w14:paraId="4DE281F2" w14:textId="3D705DCD" w:rsidR="00EE2E50" w:rsidRPr="00EE2E50" w:rsidRDefault="00030C8C" w:rsidP="000C6D3D">
            <w:pPr>
              <w:jc w:val="both"/>
              <w:rPr>
                <w:rFonts w:cstheme="minorHAnsi"/>
                <w:sz w:val="24"/>
                <w:szCs w:val="24"/>
              </w:rPr>
            </w:pPr>
            <w:r>
              <w:rPr>
                <w:rFonts w:cstheme="minorHAnsi"/>
                <w:sz w:val="24"/>
                <w:szCs w:val="24"/>
              </w:rPr>
              <w:t>Etape</w:t>
            </w:r>
            <w:r w:rsidR="000E0F80">
              <w:rPr>
                <w:rFonts w:cstheme="minorHAnsi"/>
                <w:sz w:val="24"/>
                <w:szCs w:val="24"/>
              </w:rPr>
              <w:t xml:space="preserve"> </w:t>
            </w:r>
            <w:r w:rsidR="00EE2E50">
              <w:rPr>
                <w:rFonts w:cstheme="minorHAnsi"/>
                <w:sz w:val="24"/>
                <w:szCs w:val="24"/>
              </w:rPr>
              <w:t>S</w:t>
            </w:r>
            <w:r w:rsidR="00EE2E50" w:rsidRPr="00EE2E50">
              <w:rPr>
                <w:rFonts w:cstheme="minorHAnsi"/>
                <w:sz w:val="24"/>
                <w:szCs w:val="24"/>
              </w:rPr>
              <w:t>pécifique :</w:t>
            </w:r>
          </w:p>
        </w:tc>
        <w:tc>
          <w:tcPr>
            <w:tcW w:w="2027" w:type="dxa"/>
          </w:tcPr>
          <w:p w14:paraId="4710400A" w14:textId="45067863" w:rsidR="00EE2E50" w:rsidRPr="00EE2E50" w:rsidRDefault="00EE2E50" w:rsidP="000C6D3D">
            <w:pPr>
              <w:jc w:val="both"/>
              <w:rPr>
                <w:rFonts w:cstheme="minorHAnsi"/>
                <w:sz w:val="20"/>
                <w:szCs w:val="20"/>
              </w:rPr>
            </w:pPr>
            <w:r w:rsidRPr="00EE2E50">
              <w:rPr>
                <w:rFonts w:cstheme="minorHAnsi"/>
                <w:sz w:val="24"/>
                <w:szCs w:val="24"/>
              </w:rPr>
              <w:t xml:space="preserve">Conclusion finale  </w:t>
            </w:r>
          </w:p>
          <w:p w14:paraId="059FFB0F" w14:textId="77777777" w:rsidR="00EE2E50" w:rsidRPr="00EE2E50" w:rsidRDefault="00EE2E50" w:rsidP="000C6D3D">
            <w:pPr>
              <w:jc w:val="both"/>
              <w:rPr>
                <w:rFonts w:cstheme="minorHAnsi"/>
                <w:sz w:val="24"/>
                <w:szCs w:val="24"/>
              </w:rPr>
            </w:pPr>
          </w:p>
        </w:tc>
        <w:tc>
          <w:tcPr>
            <w:tcW w:w="841" w:type="dxa"/>
            <w:vMerge/>
          </w:tcPr>
          <w:p w14:paraId="25177FA5" w14:textId="5F076656" w:rsidR="00EE2E50" w:rsidRPr="00EE2E50" w:rsidRDefault="00EE2E50" w:rsidP="000C6D3D">
            <w:pPr>
              <w:jc w:val="both"/>
              <w:rPr>
                <w:rFonts w:cstheme="minorHAnsi"/>
                <w:sz w:val="24"/>
                <w:szCs w:val="24"/>
              </w:rPr>
            </w:pPr>
          </w:p>
        </w:tc>
      </w:tr>
      <w:tr w:rsidR="00EE2E50" w14:paraId="24300D6F" w14:textId="11889FA1" w:rsidTr="00E95643">
        <w:tc>
          <w:tcPr>
            <w:tcW w:w="2028" w:type="dxa"/>
          </w:tcPr>
          <w:p w14:paraId="024F15EA" w14:textId="77777777" w:rsidR="00EE2E50" w:rsidRDefault="00EE2E50" w:rsidP="000C6D3D">
            <w:pPr>
              <w:jc w:val="both"/>
              <w:rPr>
                <w:rFonts w:cstheme="minorHAnsi"/>
                <w:b/>
                <w:bCs/>
                <w:sz w:val="24"/>
                <w:szCs w:val="24"/>
              </w:rPr>
            </w:pPr>
          </w:p>
          <w:p w14:paraId="70A992F8" w14:textId="3B608EB2" w:rsidR="00453FD4" w:rsidRDefault="00453FD4" w:rsidP="000C6D3D">
            <w:pPr>
              <w:jc w:val="both"/>
              <w:rPr>
                <w:rFonts w:cstheme="minorHAnsi"/>
                <w:b/>
                <w:bCs/>
                <w:sz w:val="24"/>
                <w:szCs w:val="24"/>
              </w:rPr>
            </w:pPr>
          </w:p>
        </w:tc>
        <w:tc>
          <w:tcPr>
            <w:tcW w:w="1629" w:type="dxa"/>
          </w:tcPr>
          <w:p w14:paraId="34782A2F" w14:textId="77777777" w:rsidR="00EE2E50" w:rsidRDefault="00EE2E50" w:rsidP="000C6D3D">
            <w:pPr>
              <w:jc w:val="both"/>
              <w:rPr>
                <w:rFonts w:cstheme="minorHAnsi"/>
                <w:b/>
                <w:bCs/>
                <w:sz w:val="24"/>
                <w:szCs w:val="24"/>
              </w:rPr>
            </w:pPr>
          </w:p>
        </w:tc>
        <w:tc>
          <w:tcPr>
            <w:tcW w:w="2292" w:type="dxa"/>
          </w:tcPr>
          <w:p w14:paraId="00F70ABF" w14:textId="77777777" w:rsidR="00EE2E50" w:rsidRDefault="00EE2E50" w:rsidP="000C6D3D">
            <w:pPr>
              <w:jc w:val="both"/>
              <w:rPr>
                <w:rFonts w:cstheme="minorHAnsi"/>
                <w:b/>
                <w:bCs/>
                <w:sz w:val="24"/>
                <w:szCs w:val="24"/>
              </w:rPr>
            </w:pPr>
          </w:p>
        </w:tc>
        <w:tc>
          <w:tcPr>
            <w:tcW w:w="1526" w:type="dxa"/>
          </w:tcPr>
          <w:p w14:paraId="2063E14F" w14:textId="77777777" w:rsidR="00EE2E50" w:rsidRDefault="00EE2E50" w:rsidP="000C6D3D">
            <w:pPr>
              <w:jc w:val="both"/>
              <w:rPr>
                <w:rFonts w:cstheme="minorHAnsi"/>
                <w:b/>
                <w:bCs/>
                <w:sz w:val="24"/>
                <w:szCs w:val="24"/>
              </w:rPr>
            </w:pPr>
          </w:p>
        </w:tc>
        <w:tc>
          <w:tcPr>
            <w:tcW w:w="2027" w:type="dxa"/>
          </w:tcPr>
          <w:p w14:paraId="32C755B7" w14:textId="77777777" w:rsidR="00EE2E50" w:rsidRDefault="00EE2E50" w:rsidP="000C6D3D">
            <w:pPr>
              <w:jc w:val="both"/>
              <w:rPr>
                <w:rFonts w:cstheme="minorHAnsi"/>
                <w:b/>
                <w:bCs/>
                <w:sz w:val="24"/>
                <w:szCs w:val="24"/>
              </w:rPr>
            </w:pPr>
          </w:p>
        </w:tc>
        <w:tc>
          <w:tcPr>
            <w:tcW w:w="841" w:type="dxa"/>
          </w:tcPr>
          <w:p w14:paraId="4160B04A" w14:textId="77777777" w:rsidR="00EE2E50" w:rsidRDefault="00EE2E50" w:rsidP="000C6D3D">
            <w:pPr>
              <w:jc w:val="both"/>
              <w:rPr>
                <w:rFonts w:cstheme="minorHAnsi"/>
                <w:b/>
                <w:bCs/>
                <w:sz w:val="24"/>
                <w:szCs w:val="24"/>
              </w:rPr>
            </w:pPr>
          </w:p>
        </w:tc>
      </w:tr>
      <w:tr w:rsidR="00EE2E50" w14:paraId="3BEC01CA" w14:textId="3557E7B1" w:rsidTr="00E95643">
        <w:tc>
          <w:tcPr>
            <w:tcW w:w="2028" w:type="dxa"/>
          </w:tcPr>
          <w:p w14:paraId="6F07C4C8" w14:textId="77777777" w:rsidR="00EE2E50" w:rsidRDefault="00EE2E50" w:rsidP="000C6D3D">
            <w:pPr>
              <w:jc w:val="both"/>
              <w:rPr>
                <w:rFonts w:cstheme="minorHAnsi"/>
                <w:b/>
                <w:bCs/>
                <w:sz w:val="24"/>
                <w:szCs w:val="24"/>
              </w:rPr>
            </w:pPr>
          </w:p>
          <w:p w14:paraId="62802324" w14:textId="2F085DEB" w:rsidR="00453FD4" w:rsidRDefault="00453FD4" w:rsidP="000C6D3D">
            <w:pPr>
              <w:jc w:val="both"/>
              <w:rPr>
                <w:rFonts w:cstheme="minorHAnsi"/>
                <w:b/>
                <w:bCs/>
                <w:sz w:val="24"/>
                <w:szCs w:val="24"/>
              </w:rPr>
            </w:pPr>
          </w:p>
        </w:tc>
        <w:tc>
          <w:tcPr>
            <w:tcW w:w="1629" w:type="dxa"/>
          </w:tcPr>
          <w:p w14:paraId="68D10D08" w14:textId="77777777" w:rsidR="00EE2E50" w:rsidRDefault="00EE2E50" w:rsidP="000C6D3D">
            <w:pPr>
              <w:jc w:val="both"/>
              <w:rPr>
                <w:rFonts w:cstheme="minorHAnsi"/>
                <w:b/>
                <w:bCs/>
                <w:sz w:val="24"/>
                <w:szCs w:val="24"/>
              </w:rPr>
            </w:pPr>
          </w:p>
        </w:tc>
        <w:tc>
          <w:tcPr>
            <w:tcW w:w="2292" w:type="dxa"/>
          </w:tcPr>
          <w:p w14:paraId="36EDD21C" w14:textId="77777777" w:rsidR="00EE2E50" w:rsidRDefault="00EE2E50" w:rsidP="000C6D3D">
            <w:pPr>
              <w:jc w:val="both"/>
              <w:rPr>
                <w:rFonts w:cstheme="minorHAnsi"/>
                <w:b/>
                <w:bCs/>
                <w:sz w:val="24"/>
                <w:szCs w:val="24"/>
              </w:rPr>
            </w:pPr>
          </w:p>
        </w:tc>
        <w:tc>
          <w:tcPr>
            <w:tcW w:w="1526" w:type="dxa"/>
          </w:tcPr>
          <w:p w14:paraId="5CA24CB8" w14:textId="77777777" w:rsidR="00EE2E50" w:rsidRDefault="00EE2E50" w:rsidP="000C6D3D">
            <w:pPr>
              <w:jc w:val="both"/>
              <w:rPr>
                <w:rFonts w:cstheme="minorHAnsi"/>
                <w:b/>
                <w:bCs/>
                <w:sz w:val="24"/>
                <w:szCs w:val="24"/>
              </w:rPr>
            </w:pPr>
          </w:p>
        </w:tc>
        <w:tc>
          <w:tcPr>
            <w:tcW w:w="2027" w:type="dxa"/>
          </w:tcPr>
          <w:p w14:paraId="596612CC" w14:textId="77777777" w:rsidR="00EE2E50" w:rsidRDefault="00EE2E50" w:rsidP="000C6D3D">
            <w:pPr>
              <w:jc w:val="both"/>
              <w:rPr>
                <w:rFonts w:cstheme="minorHAnsi"/>
                <w:b/>
                <w:bCs/>
                <w:sz w:val="24"/>
                <w:szCs w:val="24"/>
              </w:rPr>
            </w:pPr>
          </w:p>
        </w:tc>
        <w:tc>
          <w:tcPr>
            <w:tcW w:w="841" w:type="dxa"/>
          </w:tcPr>
          <w:p w14:paraId="08603EDB" w14:textId="77777777" w:rsidR="00EE2E50" w:rsidRDefault="00EE2E50" w:rsidP="000C6D3D">
            <w:pPr>
              <w:jc w:val="both"/>
              <w:rPr>
                <w:rFonts w:cstheme="minorHAnsi"/>
                <w:b/>
                <w:bCs/>
                <w:sz w:val="24"/>
                <w:szCs w:val="24"/>
              </w:rPr>
            </w:pPr>
          </w:p>
        </w:tc>
      </w:tr>
      <w:tr w:rsidR="00EE2E50" w14:paraId="1FC3F541" w14:textId="6F580AF5" w:rsidTr="00E95643">
        <w:tc>
          <w:tcPr>
            <w:tcW w:w="2028" w:type="dxa"/>
          </w:tcPr>
          <w:p w14:paraId="7C2AEAE9" w14:textId="77777777" w:rsidR="00EE2E50" w:rsidRDefault="00EE2E50" w:rsidP="000C6D3D">
            <w:pPr>
              <w:jc w:val="both"/>
              <w:rPr>
                <w:rFonts w:cstheme="minorHAnsi"/>
                <w:b/>
                <w:bCs/>
                <w:sz w:val="24"/>
                <w:szCs w:val="24"/>
              </w:rPr>
            </w:pPr>
          </w:p>
          <w:p w14:paraId="680D6883" w14:textId="18151748" w:rsidR="00453FD4" w:rsidRDefault="00453FD4" w:rsidP="000C6D3D">
            <w:pPr>
              <w:jc w:val="both"/>
              <w:rPr>
                <w:rFonts w:cstheme="minorHAnsi"/>
                <w:b/>
                <w:bCs/>
                <w:sz w:val="24"/>
                <w:szCs w:val="24"/>
              </w:rPr>
            </w:pPr>
          </w:p>
        </w:tc>
        <w:tc>
          <w:tcPr>
            <w:tcW w:w="1629" w:type="dxa"/>
          </w:tcPr>
          <w:p w14:paraId="656F6A64" w14:textId="77777777" w:rsidR="00EE2E50" w:rsidRDefault="00EE2E50" w:rsidP="000C6D3D">
            <w:pPr>
              <w:jc w:val="both"/>
              <w:rPr>
                <w:rFonts w:cstheme="minorHAnsi"/>
                <w:b/>
                <w:bCs/>
                <w:sz w:val="24"/>
                <w:szCs w:val="24"/>
              </w:rPr>
            </w:pPr>
          </w:p>
        </w:tc>
        <w:tc>
          <w:tcPr>
            <w:tcW w:w="2292" w:type="dxa"/>
          </w:tcPr>
          <w:p w14:paraId="7E516161" w14:textId="77777777" w:rsidR="00EE2E50" w:rsidRDefault="00EE2E50" w:rsidP="000C6D3D">
            <w:pPr>
              <w:jc w:val="both"/>
              <w:rPr>
                <w:rFonts w:cstheme="minorHAnsi"/>
                <w:b/>
                <w:bCs/>
                <w:sz w:val="24"/>
                <w:szCs w:val="24"/>
              </w:rPr>
            </w:pPr>
          </w:p>
        </w:tc>
        <w:tc>
          <w:tcPr>
            <w:tcW w:w="1526" w:type="dxa"/>
          </w:tcPr>
          <w:p w14:paraId="1311CB64" w14:textId="77777777" w:rsidR="00EE2E50" w:rsidRDefault="00EE2E50" w:rsidP="000C6D3D">
            <w:pPr>
              <w:jc w:val="both"/>
              <w:rPr>
                <w:rFonts w:cstheme="minorHAnsi"/>
                <w:b/>
                <w:bCs/>
                <w:sz w:val="24"/>
                <w:szCs w:val="24"/>
              </w:rPr>
            </w:pPr>
          </w:p>
        </w:tc>
        <w:tc>
          <w:tcPr>
            <w:tcW w:w="2027" w:type="dxa"/>
          </w:tcPr>
          <w:p w14:paraId="2CB46643" w14:textId="77777777" w:rsidR="00EE2E50" w:rsidRDefault="00EE2E50" w:rsidP="000C6D3D">
            <w:pPr>
              <w:jc w:val="both"/>
              <w:rPr>
                <w:rFonts w:cstheme="minorHAnsi"/>
                <w:b/>
                <w:bCs/>
                <w:sz w:val="24"/>
                <w:szCs w:val="24"/>
              </w:rPr>
            </w:pPr>
          </w:p>
        </w:tc>
        <w:tc>
          <w:tcPr>
            <w:tcW w:w="841" w:type="dxa"/>
          </w:tcPr>
          <w:p w14:paraId="1FA94A13" w14:textId="77777777" w:rsidR="00EE2E50" w:rsidRDefault="00EE2E50" w:rsidP="000C6D3D">
            <w:pPr>
              <w:jc w:val="both"/>
              <w:rPr>
                <w:rFonts w:cstheme="minorHAnsi"/>
                <w:b/>
                <w:bCs/>
                <w:sz w:val="24"/>
                <w:szCs w:val="24"/>
              </w:rPr>
            </w:pPr>
          </w:p>
        </w:tc>
      </w:tr>
      <w:tr w:rsidR="00EE2E50" w14:paraId="7A1BA401" w14:textId="3C8B7220" w:rsidTr="00E95643">
        <w:tc>
          <w:tcPr>
            <w:tcW w:w="2028" w:type="dxa"/>
          </w:tcPr>
          <w:p w14:paraId="5B632B8A" w14:textId="77777777" w:rsidR="00EE2E50" w:rsidRDefault="00EE2E50" w:rsidP="000C6D3D">
            <w:pPr>
              <w:jc w:val="both"/>
              <w:rPr>
                <w:rFonts w:cstheme="minorHAnsi"/>
                <w:b/>
                <w:bCs/>
                <w:sz w:val="24"/>
                <w:szCs w:val="24"/>
              </w:rPr>
            </w:pPr>
          </w:p>
          <w:p w14:paraId="2AF3D512" w14:textId="1582F0F9" w:rsidR="00453FD4" w:rsidRDefault="00453FD4" w:rsidP="000C6D3D">
            <w:pPr>
              <w:jc w:val="both"/>
              <w:rPr>
                <w:rFonts w:cstheme="minorHAnsi"/>
                <w:b/>
                <w:bCs/>
                <w:sz w:val="24"/>
                <w:szCs w:val="24"/>
              </w:rPr>
            </w:pPr>
          </w:p>
        </w:tc>
        <w:tc>
          <w:tcPr>
            <w:tcW w:w="1629" w:type="dxa"/>
          </w:tcPr>
          <w:p w14:paraId="6741EF06" w14:textId="77777777" w:rsidR="00EE2E50" w:rsidRDefault="00EE2E50" w:rsidP="000C6D3D">
            <w:pPr>
              <w:jc w:val="both"/>
              <w:rPr>
                <w:rFonts w:cstheme="minorHAnsi"/>
                <w:b/>
                <w:bCs/>
                <w:sz w:val="24"/>
                <w:szCs w:val="24"/>
              </w:rPr>
            </w:pPr>
          </w:p>
        </w:tc>
        <w:tc>
          <w:tcPr>
            <w:tcW w:w="2292" w:type="dxa"/>
          </w:tcPr>
          <w:p w14:paraId="677BB110" w14:textId="77777777" w:rsidR="00EE2E50" w:rsidRDefault="00EE2E50" w:rsidP="000C6D3D">
            <w:pPr>
              <w:jc w:val="both"/>
              <w:rPr>
                <w:rFonts w:cstheme="minorHAnsi"/>
                <w:b/>
                <w:bCs/>
                <w:sz w:val="24"/>
                <w:szCs w:val="24"/>
              </w:rPr>
            </w:pPr>
          </w:p>
        </w:tc>
        <w:tc>
          <w:tcPr>
            <w:tcW w:w="1526" w:type="dxa"/>
          </w:tcPr>
          <w:p w14:paraId="0F44A4A2" w14:textId="77777777" w:rsidR="00EE2E50" w:rsidRDefault="00EE2E50" w:rsidP="000C6D3D">
            <w:pPr>
              <w:jc w:val="both"/>
              <w:rPr>
                <w:rFonts w:cstheme="minorHAnsi"/>
                <w:b/>
                <w:bCs/>
                <w:sz w:val="24"/>
                <w:szCs w:val="24"/>
              </w:rPr>
            </w:pPr>
          </w:p>
        </w:tc>
        <w:tc>
          <w:tcPr>
            <w:tcW w:w="2027" w:type="dxa"/>
          </w:tcPr>
          <w:p w14:paraId="576C8AF4" w14:textId="77777777" w:rsidR="00EE2E50" w:rsidRDefault="00EE2E50" w:rsidP="000C6D3D">
            <w:pPr>
              <w:jc w:val="both"/>
              <w:rPr>
                <w:rFonts w:cstheme="minorHAnsi"/>
                <w:b/>
                <w:bCs/>
                <w:sz w:val="24"/>
                <w:szCs w:val="24"/>
              </w:rPr>
            </w:pPr>
          </w:p>
        </w:tc>
        <w:tc>
          <w:tcPr>
            <w:tcW w:w="841" w:type="dxa"/>
          </w:tcPr>
          <w:p w14:paraId="4CA60A72" w14:textId="77777777" w:rsidR="00EE2E50" w:rsidRDefault="00EE2E50" w:rsidP="000C6D3D">
            <w:pPr>
              <w:jc w:val="both"/>
              <w:rPr>
                <w:rFonts w:cstheme="minorHAnsi"/>
                <w:b/>
                <w:bCs/>
                <w:sz w:val="24"/>
                <w:szCs w:val="24"/>
              </w:rPr>
            </w:pPr>
          </w:p>
        </w:tc>
      </w:tr>
    </w:tbl>
    <w:p w14:paraId="287168EA" w14:textId="77777777" w:rsidR="00F76846" w:rsidRDefault="00F76846" w:rsidP="00067222">
      <w:pPr>
        <w:pStyle w:val="Titre1"/>
        <w:jc w:val="both"/>
      </w:pPr>
      <w:bookmarkStart w:id="50" w:name="_Toc85177015"/>
      <w:bookmarkStart w:id="51" w:name="_Toc112083308"/>
    </w:p>
    <w:p w14:paraId="74DCD83C" w14:textId="65DEE2FD" w:rsidR="00AA3193" w:rsidRDefault="00E1762B" w:rsidP="00AA3193">
      <w:pPr>
        <w:pStyle w:val="Titre1"/>
        <w:numPr>
          <w:ilvl w:val="0"/>
          <w:numId w:val="1"/>
        </w:numPr>
        <w:jc w:val="both"/>
      </w:pPr>
      <w:bookmarkStart w:id="52" w:name="_Toc115196609"/>
      <w:r w:rsidRPr="00963FDC">
        <w:t>Le déroulement de l’épreuve</w:t>
      </w:r>
      <w:bookmarkEnd w:id="50"/>
      <w:bookmarkEnd w:id="51"/>
      <w:bookmarkEnd w:id="52"/>
    </w:p>
    <w:p w14:paraId="32B6F820" w14:textId="77777777" w:rsidR="00AA3193" w:rsidRPr="00AA3193" w:rsidRDefault="00AA3193" w:rsidP="00AA3193"/>
    <w:p w14:paraId="3639F985" w14:textId="68C1C6A8" w:rsidR="001E2538" w:rsidRPr="00EF09BB" w:rsidRDefault="001E2538" w:rsidP="00AA3193">
      <w:pPr>
        <w:ind w:left="360"/>
        <w:jc w:val="both"/>
        <w:rPr>
          <w:rFonts w:cstheme="minorHAnsi"/>
        </w:rPr>
      </w:pPr>
      <w:r w:rsidRPr="00EF09BB">
        <w:rPr>
          <w:rFonts w:cstheme="minorHAnsi"/>
        </w:rPr>
        <w:t>La diversification des sujets d’ECE entra</w:t>
      </w:r>
      <w:r w:rsidR="00DC1FEC">
        <w:rPr>
          <w:rFonts w:cstheme="minorHAnsi"/>
        </w:rPr>
        <w:t>î</w:t>
      </w:r>
      <w:r w:rsidRPr="00EF09BB">
        <w:rPr>
          <w:rFonts w:cstheme="minorHAnsi"/>
        </w:rPr>
        <w:t>ne des déroulements différents selon les types d’épreuve</w:t>
      </w:r>
      <w:r w:rsidR="00DC1FEC">
        <w:rPr>
          <w:rFonts w:cstheme="minorHAnsi"/>
        </w:rPr>
        <w:t>s</w:t>
      </w:r>
      <w:r w:rsidR="00AA3193">
        <w:rPr>
          <w:rFonts w:cstheme="minorHAnsi"/>
        </w:rPr>
        <w:t xml:space="preserve"> (figures</w:t>
      </w:r>
      <w:r w:rsidR="00DC1FEC">
        <w:rPr>
          <w:rFonts w:cstheme="minorHAnsi"/>
        </w:rPr>
        <w:t> </w:t>
      </w:r>
      <w:r w:rsidR="00AA3193">
        <w:rPr>
          <w:rFonts w:cstheme="minorHAnsi"/>
        </w:rPr>
        <w:t>14 et 15)</w:t>
      </w:r>
      <w:r w:rsidRPr="00EF09BB">
        <w:rPr>
          <w:rFonts w:cstheme="minorHAnsi"/>
        </w:rPr>
        <w:t>. Les principales différences sont</w:t>
      </w:r>
      <w:r w:rsidR="002E6C69" w:rsidRPr="00EF09BB">
        <w:rPr>
          <w:rFonts w:cstheme="minorHAnsi"/>
        </w:rPr>
        <w:t xml:space="preserve"> : </w:t>
      </w:r>
    </w:p>
    <w:p w14:paraId="12EC62C8" w14:textId="63F4D5D6" w:rsidR="002E6C69" w:rsidRDefault="00AA3193">
      <w:pPr>
        <w:pStyle w:val="Paragraphedeliste"/>
        <w:numPr>
          <w:ilvl w:val="0"/>
          <w:numId w:val="30"/>
        </w:numPr>
        <w:jc w:val="both"/>
        <w:rPr>
          <w:rFonts w:cstheme="minorHAnsi"/>
        </w:rPr>
      </w:pPr>
      <w:r w:rsidRPr="00AA3193">
        <w:rPr>
          <w:rFonts w:cstheme="minorHAnsi"/>
          <w:b/>
          <w:bCs/>
        </w:rPr>
        <w:t>u</w:t>
      </w:r>
      <w:r w:rsidR="002E6C69" w:rsidRPr="00AA3193">
        <w:rPr>
          <w:rFonts w:cstheme="minorHAnsi"/>
          <w:b/>
          <w:bCs/>
        </w:rPr>
        <w:t>ne durée conseillée</w:t>
      </w:r>
      <w:r w:rsidR="002E6C69" w:rsidRPr="00EF09BB">
        <w:rPr>
          <w:rFonts w:cstheme="minorHAnsi"/>
        </w:rPr>
        <w:t xml:space="preserve"> pour chaque partie A et B qui sera variable selon leur ampleur. Cette durée conseillée sera proposée sur chaque sujet et résultera des propositions des professeurs qui auront préalablement testé le sujet </w:t>
      </w:r>
      <w:r w:rsidR="00DC1FEC">
        <w:rPr>
          <w:rFonts w:cstheme="minorHAnsi"/>
        </w:rPr>
        <w:t>[</w:t>
      </w:r>
      <w:r w:rsidR="002E6C69" w:rsidRPr="00EF09BB">
        <w:rPr>
          <w:rFonts w:cstheme="minorHAnsi"/>
        </w:rPr>
        <w:t>«</w:t>
      </w:r>
      <w:r w:rsidR="00DC1FEC">
        <w:rPr>
          <w:rFonts w:cstheme="minorHAnsi"/>
        </w:rPr>
        <w:t> </w:t>
      </w:r>
      <w:r w:rsidR="002E6C69" w:rsidRPr="00EF09BB">
        <w:rPr>
          <w:rFonts w:cstheme="minorHAnsi"/>
        </w:rPr>
        <w:t>cobayage</w:t>
      </w:r>
      <w:r w:rsidR="00DC1FEC">
        <w:rPr>
          <w:rFonts w:cstheme="minorHAnsi"/>
        </w:rPr>
        <w:t> </w:t>
      </w:r>
      <w:r w:rsidR="002E6C69" w:rsidRPr="00EF09BB">
        <w:rPr>
          <w:rFonts w:cstheme="minorHAnsi"/>
        </w:rPr>
        <w:t>»</w:t>
      </w:r>
      <w:r w:rsidR="00DC1FEC">
        <w:rPr>
          <w:rFonts w:cstheme="minorHAnsi"/>
        </w:rPr>
        <w:t>] </w:t>
      </w:r>
      <w:r>
        <w:rPr>
          <w:rFonts w:cstheme="minorHAnsi"/>
        </w:rPr>
        <w:t>;</w:t>
      </w:r>
    </w:p>
    <w:p w14:paraId="58432CF8" w14:textId="398FFB21" w:rsidR="00AA3193" w:rsidRPr="00EF09BB" w:rsidRDefault="00AA3193">
      <w:pPr>
        <w:pStyle w:val="Paragraphedeliste"/>
        <w:numPr>
          <w:ilvl w:val="0"/>
          <w:numId w:val="30"/>
        </w:numPr>
        <w:jc w:val="both"/>
        <w:rPr>
          <w:rFonts w:cstheme="minorHAnsi"/>
        </w:rPr>
      </w:pPr>
      <w:r>
        <w:rPr>
          <w:rFonts w:cstheme="minorHAnsi"/>
          <w:b/>
          <w:bCs/>
        </w:rPr>
        <w:t xml:space="preserve">le ou les moments d’interactions </w:t>
      </w:r>
      <w:r w:rsidRPr="0071418E">
        <w:rPr>
          <w:rFonts w:cstheme="minorHAnsi"/>
        </w:rPr>
        <w:t>entre l’examinateur et le candidat ainsi les temps d’apport de ressources complémentaires</w:t>
      </w:r>
      <w:r>
        <w:rPr>
          <w:rFonts w:cstheme="minorHAnsi"/>
          <w:b/>
          <w:bCs/>
        </w:rPr>
        <w:t xml:space="preserve">. </w:t>
      </w:r>
    </w:p>
    <w:p w14:paraId="7907E996" w14:textId="429C7196" w:rsidR="00067222" w:rsidRDefault="00067222" w:rsidP="00067222">
      <w:pPr>
        <w:pStyle w:val="Paragraphedeliste"/>
        <w:ind w:left="1080"/>
        <w:jc w:val="both"/>
        <w:rPr>
          <w:rFonts w:cstheme="minorHAnsi"/>
          <w:color w:val="538135" w:themeColor="accent6" w:themeShade="BF"/>
        </w:rPr>
      </w:pPr>
    </w:p>
    <w:p w14:paraId="06BE54E6" w14:textId="2DF80167" w:rsidR="00FB5DFA" w:rsidRDefault="00FB5DFA" w:rsidP="002448A9">
      <w:pPr>
        <w:pStyle w:val="Paragraphedeliste"/>
        <w:ind w:left="1080"/>
        <w:jc w:val="center"/>
        <w:rPr>
          <w:rFonts w:cstheme="minorHAnsi"/>
          <w:color w:val="538135" w:themeColor="accent6" w:themeShade="BF"/>
        </w:rPr>
      </w:pPr>
      <w:r>
        <w:rPr>
          <w:rFonts w:cstheme="minorHAnsi"/>
          <w:noProof/>
          <w:color w:val="538135" w:themeColor="accent6" w:themeShade="BF"/>
          <w:lang w:eastAsia="fr-FR"/>
        </w:rPr>
        <w:drawing>
          <wp:inline distT="0" distB="0" distL="0" distR="0" wp14:anchorId="74ED0FC2" wp14:editId="0675AB85">
            <wp:extent cx="6096000" cy="3429000"/>
            <wp:effectExtent l="19050" t="19050" r="19050" b="190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solidFill>
                        <a:schemeClr val="tx1"/>
                      </a:solidFill>
                    </a:ln>
                  </pic:spPr>
                </pic:pic>
              </a:graphicData>
            </a:graphic>
          </wp:inline>
        </w:drawing>
      </w:r>
    </w:p>
    <w:p w14:paraId="52445106" w14:textId="2659572D" w:rsidR="00067222" w:rsidRPr="00067222" w:rsidRDefault="00067222" w:rsidP="00EF09BB">
      <w:pPr>
        <w:jc w:val="center"/>
        <w:rPr>
          <w:b/>
          <w:bCs/>
        </w:rPr>
      </w:pPr>
      <w:r w:rsidRPr="00C5296D">
        <w:rPr>
          <w:b/>
          <w:bCs/>
        </w:rPr>
        <w:t>Figure</w:t>
      </w:r>
      <w:r w:rsidR="00DC1FEC">
        <w:rPr>
          <w:b/>
          <w:bCs/>
        </w:rPr>
        <w:t> </w:t>
      </w:r>
      <w:r>
        <w:rPr>
          <w:b/>
          <w:bCs/>
        </w:rPr>
        <w:t>14</w:t>
      </w:r>
      <w:r w:rsidRPr="00C5296D">
        <w:rPr>
          <w:b/>
          <w:bCs/>
        </w:rPr>
        <w:t> : déroulement de l</w:t>
      </w:r>
      <w:r w:rsidR="00DC1FEC">
        <w:rPr>
          <w:b/>
          <w:bCs/>
        </w:rPr>
        <w:t>’</w:t>
      </w:r>
      <w:r w:rsidRPr="00C5296D">
        <w:rPr>
          <w:b/>
          <w:bCs/>
        </w:rPr>
        <w:t>épreuve dans le cas d’une élaboration de stratégie en début d’épreuve</w:t>
      </w:r>
    </w:p>
    <w:p w14:paraId="208E329C" w14:textId="2CBE70FD" w:rsidR="00030C8C" w:rsidRDefault="00030C8C" w:rsidP="000C6D3D">
      <w:pPr>
        <w:jc w:val="both"/>
      </w:pPr>
    </w:p>
    <w:p w14:paraId="6BDE301C" w14:textId="11E02B8E" w:rsidR="00C5296D" w:rsidRDefault="00C31701" w:rsidP="002448A9">
      <w:pPr>
        <w:jc w:val="center"/>
      </w:pPr>
      <w:r>
        <w:rPr>
          <w:noProof/>
          <w:lang w:eastAsia="fr-FR"/>
        </w:rPr>
        <w:lastRenderedPageBreak/>
        <w:drawing>
          <wp:inline distT="0" distB="0" distL="0" distR="0" wp14:anchorId="12AD5017" wp14:editId="1F30AC13">
            <wp:extent cx="6096000" cy="3429000"/>
            <wp:effectExtent l="19050" t="19050" r="19050" b="190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solidFill>
                        <a:schemeClr val="tx1"/>
                      </a:solidFill>
                    </a:ln>
                  </pic:spPr>
                </pic:pic>
              </a:graphicData>
            </a:graphic>
          </wp:inline>
        </w:drawing>
      </w:r>
    </w:p>
    <w:p w14:paraId="0654B0A6" w14:textId="54ECF9DC" w:rsidR="00C5296D" w:rsidRPr="00EF09BB" w:rsidRDefault="00C5296D" w:rsidP="00EF09BB">
      <w:pPr>
        <w:pStyle w:val="Sansinterligne"/>
        <w:jc w:val="center"/>
        <w:rPr>
          <w:rFonts w:cstheme="minorHAnsi"/>
          <w:iCs/>
        </w:rPr>
      </w:pPr>
      <w:r w:rsidRPr="00067222">
        <w:rPr>
          <w:b/>
          <w:bCs/>
        </w:rPr>
        <w:t>Figure</w:t>
      </w:r>
      <w:r w:rsidR="00DC1FEC">
        <w:rPr>
          <w:b/>
          <w:bCs/>
        </w:rPr>
        <w:t> </w:t>
      </w:r>
      <w:r w:rsidR="00067222">
        <w:rPr>
          <w:b/>
          <w:bCs/>
        </w:rPr>
        <w:t>15</w:t>
      </w:r>
      <w:r w:rsidRPr="00067222">
        <w:rPr>
          <w:b/>
          <w:bCs/>
        </w:rPr>
        <w:t xml:space="preserve"> : </w:t>
      </w:r>
      <w:r w:rsidR="00067222" w:rsidRPr="00067222">
        <w:rPr>
          <w:b/>
          <w:bCs/>
        </w:rPr>
        <w:t>d</w:t>
      </w:r>
      <w:r w:rsidRPr="00067222">
        <w:rPr>
          <w:b/>
          <w:bCs/>
        </w:rPr>
        <w:t>éroulement de l</w:t>
      </w:r>
      <w:r w:rsidR="00DC1FEC">
        <w:rPr>
          <w:b/>
          <w:bCs/>
        </w:rPr>
        <w:t>’</w:t>
      </w:r>
      <w:r w:rsidRPr="00067222">
        <w:rPr>
          <w:b/>
          <w:bCs/>
        </w:rPr>
        <w:t>épreuve dans le cas d’une élaboration de stratégie en fin d’épreuve</w:t>
      </w:r>
    </w:p>
    <w:p w14:paraId="786CDCA2" w14:textId="48043C6D" w:rsidR="004E300A" w:rsidRDefault="00E1762B" w:rsidP="00BC3660">
      <w:pPr>
        <w:pStyle w:val="Titre1"/>
        <w:numPr>
          <w:ilvl w:val="0"/>
          <w:numId w:val="1"/>
        </w:numPr>
        <w:jc w:val="both"/>
      </w:pPr>
      <w:bookmarkStart w:id="53" w:name="_Toc85177016"/>
      <w:bookmarkStart w:id="54" w:name="_Toc112083309"/>
      <w:bookmarkStart w:id="55" w:name="_Toc115196610"/>
      <w:r w:rsidRPr="00C904A5">
        <w:t>La formation des élèves</w:t>
      </w:r>
      <w:bookmarkEnd w:id="53"/>
      <w:bookmarkEnd w:id="54"/>
      <w:bookmarkEnd w:id="55"/>
    </w:p>
    <w:p w14:paraId="658F0553" w14:textId="77777777" w:rsidR="00EF09BB" w:rsidRPr="00EF09BB" w:rsidRDefault="00EF09BB" w:rsidP="00EF09BB"/>
    <w:p w14:paraId="756A7DA7" w14:textId="35F3C726" w:rsidR="00F0191D" w:rsidRPr="00963FDC" w:rsidRDefault="00F0191D" w:rsidP="000C6D3D">
      <w:pPr>
        <w:jc w:val="both"/>
        <w:rPr>
          <w:rFonts w:cstheme="minorHAnsi"/>
        </w:rPr>
      </w:pPr>
      <w:r w:rsidRPr="00963FDC">
        <w:rPr>
          <w:rFonts w:cstheme="minorHAnsi"/>
        </w:rPr>
        <w:t xml:space="preserve">La formation des élèves </w:t>
      </w:r>
      <w:r w:rsidR="009F1E70">
        <w:rPr>
          <w:rFonts w:cstheme="minorHAnsi"/>
        </w:rPr>
        <w:t>à</w:t>
      </w:r>
      <w:r w:rsidRPr="00963FDC">
        <w:rPr>
          <w:rFonts w:cstheme="minorHAnsi"/>
        </w:rPr>
        <w:t xml:space="preserve"> l’épreuve d’évaluation des compétences expérimentales </w:t>
      </w:r>
      <w:r w:rsidR="00110015">
        <w:rPr>
          <w:rFonts w:cstheme="minorHAnsi"/>
        </w:rPr>
        <w:t>se déroule</w:t>
      </w:r>
      <w:r w:rsidR="009F1E70">
        <w:rPr>
          <w:rFonts w:cstheme="minorHAnsi"/>
        </w:rPr>
        <w:t xml:space="preserve"> tout au long du parcours en lycée</w:t>
      </w:r>
      <w:r w:rsidR="00110015">
        <w:rPr>
          <w:rFonts w:cstheme="minorHAnsi"/>
        </w:rPr>
        <w:t xml:space="preserve"> et repose sur différents axes</w:t>
      </w:r>
      <w:r w:rsidRPr="00963FDC">
        <w:rPr>
          <w:rFonts w:cstheme="minorHAnsi"/>
        </w:rPr>
        <w:t xml:space="preserve">. </w:t>
      </w:r>
    </w:p>
    <w:p w14:paraId="48F52352" w14:textId="795F091D" w:rsidR="001F3E90" w:rsidRDefault="00F0191D" w:rsidP="00BC3660">
      <w:pPr>
        <w:pStyle w:val="Titre2"/>
        <w:numPr>
          <w:ilvl w:val="1"/>
          <w:numId w:val="1"/>
        </w:numPr>
        <w:jc w:val="both"/>
      </w:pPr>
      <w:bookmarkStart w:id="56" w:name="_Toc85177017"/>
      <w:bookmarkStart w:id="57" w:name="_Toc112083310"/>
      <w:bookmarkStart w:id="58" w:name="_Toc115196611"/>
      <w:r w:rsidRPr="003E0B02">
        <w:t xml:space="preserve">La formation </w:t>
      </w:r>
      <w:r w:rsidR="001F3E90">
        <w:t>aux</w:t>
      </w:r>
      <w:r w:rsidRPr="003E0B02">
        <w:t xml:space="preserve"> démarche</w:t>
      </w:r>
      <w:bookmarkEnd w:id="56"/>
      <w:r w:rsidR="001F3E90">
        <w:t>s</w:t>
      </w:r>
      <w:r w:rsidRPr="003E0B02">
        <w:t xml:space="preserve"> </w:t>
      </w:r>
      <w:r w:rsidR="004C2848">
        <w:t>scientifiques et au sens critique</w:t>
      </w:r>
      <w:bookmarkEnd w:id="57"/>
      <w:bookmarkEnd w:id="58"/>
    </w:p>
    <w:p w14:paraId="4DEDA0BC" w14:textId="77777777" w:rsidR="00EF09BB" w:rsidRPr="00EF09BB" w:rsidRDefault="00EF09BB" w:rsidP="00EF09BB"/>
    <w:p w14:paraId="7369077F" w14:textId="77777777" w:rsidR="004C2848" w:rsidRDefault="001F3E90" w:rsidP="000C6D3D">
      <w:pPr>
        <w:jc w:val="both"/>
      </w:pPr>
      <w:r>
        <w:t xml:space="preserve">Au lycée, les élèves </w:t>
      </w:r>
      <w:r w:rsidR="00CD19A2">
        <w:t>développent</w:t>
      </w:r>
      <w:r>
        <w:t xml:space="preserve"> dans la continuité du collège</w:t>
      </w:r>
      <w:r w:rsidR="00CD19A2">
        <w:t>,</w:t>
      </w:r>
      <w:r>
        <w:t xml:space="preserve"> leur maîtrise de la démarche d’investigation. Celle-ci est fondamentale pour concevoir ou compléter une stratégie. </w:t>
      </w:r>
    </w:p>
    <w:p w14:paraId="166383E4" w14:textId="248E00B0" w:rsidR="004C2848" w:rsidRDefault="001F3E90" w:rsidP="000C6D3D">
      <w:pPr>
        <w:jc w:val="both"/>
      </w:pPr>
      <w:r>
        <w:t xml:space="preserve">De plus, </w:t>
      </w:r>
      <w:r w:rsidR="004C2848">
        <w:t xml:space="preserve">les élèves doivent apprendre dans leur cursus de lycée, à avoir du recul vis-à-vis de la démarche suivie ou envisagée ou des techniques utilisées ou des résultats de leur travail ou des informations qu’ils peuvent collecter. </w:t>
      </w:r>
    </w:p>
    <w:p w14:paraId="78732FC2" w14:textId="5F05EDEE" w:rsidR="009F1E70" w:rsidRDefault="001F3E90" w:rsidP="000C6D3D">
      <w:pPr>
        <w:jc w:val="both"/>
      </w:pPr>
      <w:r>
        <w:t>Les étapes spécifiques introduites dans les nouveaux sujets visent à développer la prise en main</w:t>
      </w:r>
      <w:r w:rsidR="00FD092D">
        <w:t xml:space="preserve"> </w:t>
      </w:r>
      <w:r>
        <w:t>de l’activité et de la recherche par les élèves, en réfléchissant sur la précision des résultats, leur validité, leur reproductibilité, la qualité de leur obtention</w:t>
      </w:r>
      <w:r w:rsidR="008C4CEC">
        <w:t>,</w:t>
      </w:r>
      <w:r>
        <w:t xml:space="preserve"> etc. Ils portent un regard réflexif sur ces aspects. </w:t>
      </w:r>
    </w:p>
    <w:p w14:paraId="01E6192C" w14:textId="6CEEFACA" w:rsidR="004C2848" w:rsidRDefault="004C2848" w:rsidP="000C6D3D">
      <w:pPr>
        <w:jc w:val="both"/>
      </w:pPr>
      <w:r w:rsidRPr="00731F54">
        <w:t>«</w:t>
      </w:r>
      <w:r w:rsidR="00DC1FEC">
        <w:t> </w:t>
      </w:r>
      <w:r w:rsidRPr="00E829F6">
        <w:rPr>
          <w:b/>
          <w:bCs/>
        </w:rPr>
        <w:t>Exercer un sens critique</w:t>
      </w:r>
      <w:r w:rsidR="00DC1FEC">
        <w:t> </w:t>
      </w:r>
      <w:r w:rsidRPr="00731F54">
        <w:t>» correspond à une compétence du livret scolaire</w:t>
      </w:r>
      <w:r w:rsidR="00E829F6">
        <w:t xml:space="preserve"> : </w:t>
      </w:r>
      <w:r w:rsidR="00DC1FEC">
        <w:t>r</w:t>
      </w:r>
      <w:r w:rsidR="00E829F6">
        <w:t xml:space="preserve">aisonner, argumenter, conclure en exerçant des démarches scientifiques et </w:t>
      </w:r>
      <w:r w:rsidR="00E829F6" w:rsidRPr="00E829F6">
        <w:t>un sens critique</w:t>
      </w:r>
      <w:r w:rsidRPr="00731F54">
        <w:t xml:space="preserve">. On peut la définir comme l’aptitude à utiliser pertinemment ses capacités d’évaluation des informations disponibles afin d’adapter son comportement à la situation. </w:t>
      </w:r>
      <w:r w:rsidR="00E829F6">
        <w:t xml:space="preserve">En sciences expérimentales, </w:t>
      </w:r>
      <w:r w:rsidRPr="00731F54">
        <w:t xml:space="preserve">les élèves doivent être placés </w:t>
      </w:r>
      <w:r w:rsidR="00E829F6">
        <w:t xml:space="preserve">le plus souvent possible </w:t>
      </w:r>
      <w:r w:rsidRPr="00731F54">
        <w:t xml:space="preserve">en situation de mobiliser </w:t>
      </w:r>
      <w:r w:rsidR="00E829F6">
        <w:t>ce sens</w:t>
      </w:r>
      <w:r w:rsidRPr="00731F54">
        <w:t xml:space="preserve"> critique dans un contexte donné.</w:t>
      </w:r>
    </w:p>
    <w:p w14:paraId="73606F25" w14:textId="7356119C" w:rsidR="004C2848" w:rsidRDefault="004C2848" w:rsidP="000C6D3D">
      <w:pPr>
        <w:jc w:val="both"/>
      </w:pPr>
      <w:r>
        <w:t xml:space="preserve">Il s’agit </w:t>
      </w:r>
      <w:r w:rsidR="00E829F6">
        <w:t xml:space="preserve">pour cela </w:t>
      </w:r>
      <w:r>
        <w:t xml:space="preserve">de </w:t>
      </w:r>
      <w:r w:rsidR="00E829F6">
        <w:t xml:space="preserve">les mettre en situation de </w:t>
      </w:r>
      <w:r>
        <w:t>savoir prendre de la distance par rapport :</w:t>
      </w:r>
    </w:p>
    <w:p w14:paraId="5594C731" w14:textId="45FE0282" w:rsidR="004C2848" w:rsidRDefault="004C2848">
      <w:pPr>
        <w:pStyle w:val="Paragraphedeliste"/>
        <w:numPr>
          <w:ilvl w:val="0"/>
          <w:numId w:val="10"/>
        </w:numPr>
        <w:jc w:val="both"/>
      </w:pPr>
      <w:r w:rsidRPr="00731F54">
        <w:rPr>
          <w:b/>
        </w:rPr>
        <w:t xml:space="preserve">à la démarche </w:t>
      </w:r>
      <w:r>
        <w:t>en</w:t>
      </w:r>
      <w:r w:rsidRPr="00731F54">
        <w:t xml:space="preserve"> s’interroge</w:t>
      </w:r>
      <w:r>
        <w:t>ant</w:t>
      </w:r>
      <w:r w:rsidRPr="00731F54">
        <w:t xml:space="preserve"> sur </w:t>
      </w:r>
      <w:r>
        <w:t>s</w:t>
      </w:r>
      <w:r w:rsidRPr="00731F54">
        <w:t xml:space="preserve">a pertinence ou </w:t>
      </w:r>
      <w:r>
        <w:t>s</w:t>
      </w:r>
      <w:r w:rsidRPr="00731F54">
        <w:t>a complét</w:t>
      </w:r>
      <w:r>
        <w:t>ude</w:t>
      </w:r>
      <w:r w:rsidR="00DC1FEC">
        <w:t> </w:t>
      </w:r>
      <w:r>
        <w:t>;</w:t>
      </w:r>
      <w:r w:rsidRPr="00731F54">
        <w:t xml:space="preserve"> </w:t>
      </w:r>
    </w:p>
    <w:p w14:paraId="237B3682" w14:textId="30812ABB" w:rsidR="00E829F6" w:rsidRPr="0011157B" w:rsidRDefault="00E829F6">
      <w:pPr>
        <w:pStyle w:val="Paragraphedeliste"/>
        <w:numPr>
          <w:ilvl w:val="0"/>
          <w:numId w:val="10"/>
        </w:numPr>
        <w:jc w:val="both"/>
        <w:rPr>
          <w:bCs/>
        </w:rPr>
      </w:pPr>
      <w:r>
        <w:rPr>
          <w:b/>
        </w:rPr>
        <w:t xml:space="preserve">aux outils et techniques utilisés, </w:t>
      </w:r>
      <w:r w:rsidRPr="0011157B">
        <w:rPr>
          <w:bCs/>
        </w:rPr>
        <w:t xml:space="preserve">en s’interrogeant sur leur précision, </w:t>
      </w:r>
      <w:r w:rsidR="0011157B" w:rsidRPr="0011157B">
        <w:rPr>
          <w:bCs/>
        </w:rPr>
        <w:t>les incertitudes de mesures qu’ils induisent etc.</w:t>
      </w:r>
    </w:p>
    <w:p w14:paraId="47AA912C" w14:textId="3D3606C3" w:rsidR="004C2848" w:rsidRPr="00731F54" w:rsidRDefault="004C2848">
      <w:pPr>
        <w:pStyle w:val="Paragraphedeliste"/>
        <w:numPr>
          <w:ilvl w:val="0"/>
          <w:numId w:val="10"/>
        </w:numPr>
        <w:jc w:val="both"/>
      </w:pPr>
      <w:r w:rsidRPr="00731F54">
        <w:rPr>
          <w:b/>
        </w:rPr>
        <w:t>aux résultats obtenus</w:t>
      </w:r>
      <w:r w:rsidRPr="00731F54">
        <w:t xml:space="preserve"> </w:t>
      </w:r>
      <w:r>
        <w:t>en</w:t>
      </w:r>
      <w:r w:rsidRPr="00731F54">
        <w:t xml:space="preserve"> s’interroge</w:t>
      </w:r>
      <w:r>
        <w:t>ant</w:t>
      </w:r>
      <w:r w:rsidRPr="00731F54">
        <w:t xml:space="preserve"> sur l</w:t>
      </w:r>
      <w:r>
        <w:t>eur</w:t>
      </w:r>
      <w:r w:rsidRPr="00731F54">
        <w:t xml:space="preserve"> validité</w:t>
      </w:r>
      <w:r>
        <w:t>,</w:t>
      </w:r>
      <w:r w:rsidRPr="00731F54">
        <w:t xml:space="preserve"> leur reproductibilité,</w:t>
      </w:r>
      <w:r>
        <w:t xml:space="preserve"> </w:t>
      </w:r>
      <w:r w:rsidRPr="00731F54">
        <w:t>leur cohérence avec le corpus de connaissances déjà acquis</w:t>
      </w:r>
      <w:r w:rsidR="00DC1FEC">
        <w:t> </w:t>
      </w:r>
      <w:r>
        <w:t>;</w:t>
      </w:r>
    </w:p>
    <w:p w14:paraId="75900DD0" w14:textId="77777777" w:rsidR="004C2848" w:rsidRDefault="004C2848">
      <w:pPr>
        <w:pStyle w:val="Paragraphedeliste"/>
        <w:numPr>
          <w:ilvl w:val="0"/>
          <w:numId w:val="10"/>
        </w:numPr>
        <w:jc w:val="both"/>
      </w:pPr>
      <w:r w:rsidRPr="00731F54">
        <w:rPr>
          <w:b/>
        </w:rPr>
        <w:t>aux informations collectées</w:t>
      </w:r>
      <w:r w:rsidRPr="00731F54">
        <w:t xml:space="preserve"> </w:t>
      </w:r>
      <w:r>
        <w:t>en prenant en compte</w:t>
      </w:r>
      <w:r w:rsidRPr="00731F54">
        <w:t xml:space="preserve"> l’origine de </w:t>
      </w:r>
      <w:r>
        <w:t>celles-ci</w:t>
      </w:r>
      <w:r w:rsidRPr="00731F54">
        <w:t xml:space="preserve"> et</w:t>
      </w:r>
      <w:r>
        <w:t xml:space="preserve"> en sachant évaluer leur crédibilité.</w:t>
      </w:r>
      <w:r w:rsidRPr="00BD7F0E">
        <w:t xml:space="preserve"> </w:t>
      </w:r>
    </w:p>
    <w:p w14:paraId="326ED3AF" w14:textId="381C5B2D" w:rsidR="004C2848" w:rsidRDefault="004C2848" w:rsidP="000C6D3D">
      <w:pPr>
        <w:jc w:val="both"/>
      </w:pPr>
      <w:r>
        <w:lastRenderedPageBreak/>
        <w:t>Dans tous les cas, c’est la compréhension de la manière dont la connaissance scientifique se construit (méthode et démarche rigoureuses) et se stabilise (de façon cumulative, en cohérence avec d’autres corpus de connaissances disciplinaires ou interdisciplinaires)</w:t>
      </w:r>
      <w:r w:rsidRPr="00BD7F0E">
        <w:t xml:space="preserve"> </w:t>
      </w:r>
      <w:r>
        <w:t xml:space="preserve">qui permettra aux élèves et aux candidats de déterminer les faiblesses ou au contraire la force des résultats obtenus et des méthodes employées et ainsi le degré de crédibilité de leur travail. </w:t>
      </w:r>
      <w:r w:rsidRPr="00731F54">
        <w:t>Il ne s’agit pas de laisser penser que le candidat en ECE reproduit ce que le scientifique a obtenu au cours de ses recherches</w:t>
      </w:r>
      <w:r>
        <w:t>. L’apprentissage de l’</w:t>
      </w:r>
      <w:r w:rsidR="0011157B">
        <w:t>exercice du sens</w:t>
      </w:r>
      <w:r>
        <w:t xml:space="preserve"> critique</w:t>
      </w:r>
      <w:r w:rsidR="0011157B">
        <w:t xml:space="preserve"> dans le cadre de la pratique des démarches scientifiques</w:t>
      </w:r>
      <w:r>
        <w:t xml:space="preserve"> doit se faire progressivement en prenant en compte le niveau des élèves de lycée et les moyens techniques dont ils disposent. Il s’agit</w:t>
      </w:r>
      <w:r w:rsidRPr="00731F54">
        <w:t xml:space="preserve"> </w:t>
      </w:r>
      <w:r>
        <w:t xml:space="preserve">donc </w:t>
      </w:r>
      <w:r w:rsidRPr="00731F54">
        <w:t>de familiariser l’élève, lors de sa formation, à des méthodes et à un cadre scientifique éprouvés et donc digne</w:t>
      </w:r>
      <w:r>
        <w:t>s</w:t>
      </w:r>
      <w:r w:rsidRPr="00731F54">
        <w:t xml:space="preserve"> de confiance puis d’en évaluer une petite partie. </w:t>
      </w:r>
    </w:p>
    <w:p w14:paraId="133131E5" w14:textId="21B53EC0" w:rsidR="004C2848" w:rsidRDefault="004C2848" w:rsidP="000C6D3D">
      <w:pPr>
        <w:jc w:val="both"/>
        <w:rPr>
          <w:rFonts w:ascii="Arial" w:hAnsi="Arial" w:cs="Arial"/>
          <w:color w:val="8496B0" w:themeColor="text2" w:themeTint="99"/>
        </w:rPr>
      </w:pPr>
      <w:r w:rsidRPr="00731F54">
        <w:t xml:space="preserve">Les programmes d’enseignement scientifique et de spécialité contribuent à développer le sens critique et à montrer comment la connaissance scientifique se construit et que cette construction prend du temps. Les épreuves d’ECE </w:t>
      </w:r>
      <w:r>
        <w:t>à partir de la session</w:t>
      </w:r>
      <w:r w:rsidR="00DC1FEC">
        <w:t> </w:t>
      </w:r>
      <w:r w:rsidRPr="00731F54">
        <w:t>2023 proposent donc des situations où les candidats doivent mener avec le plus de rigueur possible un raisonnement scientifique en utilisant des outils et méthodes scientifiques. Le temps contraint par l’épreuve a imposé des choix</w:t>
      </w:r>
      <w:r w:rsidR="002C1F41">
        <w:t>,</w:t>
      </w:r>
      <w:r w:rsidRPr="00731F54">
        <w:t xml:space="preserve"> mais la formation de l’élève doit aller au-delà et développer des capacités et attitudes en lien avec cette compétence.</w:t>
      </w:r>
      <w:r w:rsidRPr="00731F54">
        <w:rPr>
          <w:rFonts w:ascii="Arial" w:hAnsi="Arial" w:cs="Arial"/>
          <w:color w:val="8496B0" w:themeColor="text2" w:themeTint="99"/>
        </w:rPr>
        <w:t xml:space="preserve"> </w:t>
      </w:r>
    </w:p>
    <w:p w14:paraId="4C08B522" w14:textId="3D8FFFAB" w:rsidR="00F0191D" w:rsidRDefault="00F0191D" w:rsidP="00BC3660">
      <w:pPr>
        <w:pStyle w:val="Titre2"/>
        <w:numPr>
          <w:ilvl w:val="1"/>
          <w:numId w:val="1"/>
        </w:numPr>
        <w:jc w:val="both"/>
      </w:pPr>
      <w:bookmarkStart w:id="59" w:name="_Toc85177018"/>
      <w:bookmarkStart w:id="60" w:name="_Toc112083311"/>
      <w:bookmarkStart w:id="61" w:name="_Toc115196612"/>
      <w:r w:rsidRPr="003E0B02">
        <w:t xml:space="preserve">La formation aux </w:t>
      </w:r>
      <w:bookmarkEnd w:id="59"/>
      <w:r w:rsidR="009F1E70">
        <w:t>gestes techniques</w:t>
      </w:r>
      <w:bookmarkEnd w:id="60"/>
      <w:bookmarkEnd w:id="61"/>
    </w:p>
    <w:p w14:paraId="6E9B484C" w14:textId="77777777" w:rsidR="009F1E70" w:rsidRPr="009F1E70" w:rsidRDefault="009F1E70" w:rsidP="000C6D3D">
      <w:pPr>
        <w:jc w:val="both"/>
      </w:pPr>
    </w:p>
    <w:p w14:paraId="0519B85D" w14:textId="5F021109" w:rsidR="00F0191D" w:rsidRPr="00963FDC" w:rsidRDefault="00F0191D" w:rsidP="000C6D3D">
      <w:pPr>
        <w:jc w:val="both"/>
        <w:rPr>
          <w:rFonts w:cstheme="minorHAnsi"/>
        </w:rPr>
      </w:pPr>
      <w:r w:rsidRPr="00963FDC">
        <w:rPr>
          <w:rFonts w:cstheme="minorHAnsi"/>
        </w:rPr>
        <w:t xml:space="preserve">Les élèves, dans la continuité de celle réalisée au collège, </w:t>
      </w:r>
      <w:r w:rsidR="009F1E70">
        <w:rPr>
          <w:rFonts w:cstheme="minorHAnsi"/>
        </w:rPr>
        <w:t>poursuivent</w:t>
      </w:r>
      <w:r w:rsidRPr="00963FDC">
        <w:rPr>
          <w:rFonts w:cstheme="minorHAnsi"/>
        </w:rPr>
        <w:t xml:space="preserve"> au lycée une formation aux activités pratiques. Celle-ci repose sur l’observation, l’expérimentation ou la modélisation et se réalise sur des objets d’étude réels ou virtuels. </w:t>
      </w:r>
    </w:p>
    <w:p w14:paraId="46C2878D" w14:textId="2717F678" w:rsidR="00F0191D" w:rsidRPr="00963FDC" w:rsidRDefault="00F0191D" w:rsidP="000C6D3D">
      <w:pPr>
        <w:jc w:val="both"/>
        <w:rPr>
          <w:rFonts w:cstheme="minorHAnsi"/>
        </w:rPr>
      </w:pPr>
      <w:r w:rsidRPr="00963FDC">
        <w:rPr>
          <w:rFonts w:cstheme="minorHAnsi"/>
        </w:rPr>
        <w:t>Les deux figures ci-dessous (figures</w:t>
      </w:r>
      <w:r w:rsidR="00DC1FEC">
        <w:rPr>
          <w:rFonts w:cstheme="minorHAnsi"/>
        </w:rPr>
        <w:t> </w:t>
      </w:r>
      <w:r w:rsidR="009F1E70">
        <w:rPr>
          <w:rFonts w:cstheme="minorHAnsi"/>
        </w:rPr>
        <w:t>1</w:t>
      </w:r>
      <w:r w:rsidR="00EF09BB">
        <w:rPr>
          <w:rFonts w:cstheme="minorHAnsi"/>
        </w:rPr>
        <w:t xml:space="preserve">6 </w:t>
      </w:r>
      <w:r w:rsidRPr="00963FDC">
        <w:rPr>
          <w:rFonts w:cstheme="minorHAnsi"/>
        </w:rPr>
        <w:t>et</w:t>
      </w:r>
      <w:r w:rsidR="009F1E70">
        <w:rPr>
          <w:rFonts w:cstheme="minorHAnsi"/>
        </w:rPr>
        <w:t xml:space="preserve"> 1</w:t>
      </w:r>
      <w:r w:rsidR="00EF09BB">
        <w:rPr>
          <w:rFonts w:cstheme="minorHAnsi"/>
        </w:rPr>
        <w:t>7</w:t>
      </w:r>
      <w:r w:rsidRPr="00963FDC">
        <w:rPr>
          <w:rFonts w:cstheme="minorHAnsi"/>
        </w:rPr>
        <w:t xml:space="preserve">) visent à identifier le contenu de cette formation, et </w:t>
      </w:r>
      <w:r w:rsidR="009647FE">
        <w:rPr>
          <w:rFonts w:cstheme="minorHAnsi"/>
        </w:rPr>
        <w:t xml:space="preserve">à </w:t>
      </w:r>
      <w:r w:rsidRPr="00963FDC">
        <w:rPr>
          <w:rFonts w:cstheme="minorHAnsi"/>
        </w:rPr>
        <w:t>donner un corpus expérimental que chaque élève devrait ma</w:t>
      </w:r>
      <w:r w:rsidR="00DC1FEC">
        <w:rPr>
          <w:rFonts w:cstheme="minorHAnsi"/>
        </w:rPr>
        <w:t>î</w:t>
      </w:r>
      <w:r w:rsidRPr="00963FDC">
        <w:rPr>
          <w:rFonts w:cstheme="minorHAnsi"/>
        </w:rPr>
        <w:t xml:space="preserve">triser à la fin de son cursus de lycée. </w:t>
      </w:r>
    </w:p>
    <w:p w14:paraId="2FD6F5CE" w14:textId="1BD56158" w:rsidR="00F0191D" w:rsidRDefault="00F0191D" w:rsidP="000C6D3D">
      <w:pPr>
        <w:jc w:val="both"/>
        <w:rPr>
          <w:rFonts w:cstheme="minorHAnsi"/>
        </w:rPr>
      </w:pPr>
      <w:r w:rsidRPr="00963FDC">
        <w:rPr>
          <w:rFonts w:cstheme="minorHAnsi"/>
        </w:rPr>
        <w:t>Cette ma</w:t>
      </w:r>
      <w:r w:rsidR="002C1F41">
        <w:rPr>
          <w:rFonts w:cstheme="minorHAnsi"/>
        </w:rPr>
        <w:t>î</w:t>
      </w:r>
      <w:r w:rsidRPr="00963FDC">
        <w:rPr>
          <w:rFonts w:cstheme="minorHAnsi"/>
        </w:rPr>
        <w:t xml:space="preserve">trise </w:t>
      </w:r>
      <w:r w:rsidR="00FB4035">
        <w:rPr>
          <w:rFonts w:cstheme="minorHAnsi"/>
        </w:rPr>
        <w:t xml:space="preserve">d’une technique </w:t>
      </w:r>
      <w:r w:rsidRPr="00963FDC">
        <w:rPr>
          <w:rFonts w:cstheme="minorHAnsi"/>
        </w:rPr>
        <w:t xml:space="preserve">doit permettre de dissocier </w:t>
      </w:r>
      <w:r w:rsidR="00FB4035">
        <w:rPr>
          <w:rFonts w:cstheme="minorHAnsi"/>
        </w:rPr>
        <w:t xml:space="preserve">la connaissance de cette </w:t>
      </w:r>
      <w:r w:rsidRPr="00963FDC">
        <w:rPr>
          <w:rFonts w:cstheme="minorHAnsi"/>
        </w:rPr>
        <w:t>technique</w:t>
      </w:r>
      <w:r w:rsidR="00FB4035">
        <w:rPr>
          <w:rFonts w:cstheme="minorHAnsi"/>
        </w:rPr>
        <w:t xml:space="preserve"> du contexte</w:t>
      </w:r>
      <w:r w:rsidRPr="00963FDC">
        <w:rPr>
          <w:rFonts w:cstheme="minorHAnsi"/>
        </w:rPr>
        <w:t xml:space="preserve"> notionnel </w:t>
      </w:r>
      <w:r w:rsidR="00FB4035">
        <w:rPr>
          <w:rFonts w:cstheme="minorHAnsi"/>
        </w:rPr>
        <w:t>dans laquelle elle est mise en œuvre.</w:t>
      </w:r>
      <w:r w:rsidRPr="00963FDC">
        <w:rPr>
          <w:rFonts w:cstheme="minorHAnsi"/>
        </w:rPr>
        <w:t xml:space="preserve"> Ainsi l’utilisation d’une enzyme pour un dosage</w:t>
      </w:r>
      <w:r w:rsidRPr="00963FDC">
        <w:rPr>
          <w:rStyle w:val="Appelnotedebasdep"/>
          <w:rFonts w:cstheme="minorHAnsi"/>
        </w:rPr>
        <w:footnoteReference w:id="11"/>
      </w:r>
      <w:r w:rsidRPr="00963FDC">
        <w:rPr>
          <w:rFonts w:cstheme="minorHAnsi"/>
        </w:rPr>
        <w:t xml:space="preserve"> (enzymologie </w:t>
      </w:r>
      <w:r w:rsidR="00DC1FEC">
        <w:rPr>
          <w:rFonts w:cstheme="minorHAnsi"/>
        </w:rPr>
        <w:t>—</w:t>
      </w:r>
      <w:r w:rsidRPr="00963FDC">
        <w:rPr>
          <w:rFonts w:cstheme="minorHAnsi"/>
        </w:rPr>
        <w:t xml:space="preserve"> programme de</w:t>
      </w:r>
      <w:r w:rsidR="00FB4035">
        <w:rPr>
          <w:rFonts w:cstheme="minorHAnsi"/>
        </w:rPr>
        <w:t xml:space="preserve"> </w:t>
      </w:r>
      <w:r w:rsidR="00FB4035" w:rsidRPr="00963FDC">
        <w:rPr>
          <w:rFonts w:cstheme="minorHAnsi"/>
        </w:rPr>
        <w:t xml:space="preserve">spécialité </w:t>
      </w:r>
      <w:r w:rsidR="00FB4035">
        <w:rPr>
          <w:rFonts w:cstheme="minorHAnsi"/>
        </w:rPr>
        <w:t xml:space="preserve">de </w:t>
      </w:r>
      <w:r w:rsidRPr="00963FDC">
        <w:rPr>
          <w:rFonts w:cstheme="minorHAnsi"/>
        </w:rPr>
        <w:t xml:space="preserve">Première) ou bien d’un test </w:t>
      </w:r>
      <w:r w:rsidR="00DC1FEC">
        <w:rPr>
          <w:rFonts w:cstheme="minorHAnsi"/>
        </w:rPr>
        <w:t>E</w:t>
      </w:r>
      <w:r w:rsidRPr="00963FDC">
        <w:rPr>
          <w:rFonts w:cstheme="minorHAnsi"/>
        </w:rPr>
        <w:t xml:space="preserve">lisa pour une mise en évidence de type Anticorps - Antigène (Immunologie </w:t>
      </w:r>
      <w:r w:rsidR="00DC1FEC">
        <w:rPr>
          <w:rFonts w:cstheme="minorHAnsi"/>
        </w:rPr>
        <w:t>—</w:t>
      </w:r>
      <w:r w:rsidRPr="00963FDC">
        <w:rPr>
          <w:rFonts w:cstheme="minorHAnsi"/>
        </w:rPr>
        <w:t xml:space="preserve"> programme de </w:t>
      </w:r>
      <w:r w:rsidR="00FB4035">
        <w:rPr>
          <w:rFonts w:cstheme="minorHAnsi"/>
        </w:rPr>
        <w:t>s</w:t>
      </w:r>
      <w:r w:rsidR="00FB4035" w:rsidRPr="00963FDC">
        <w:rPr>
          <w:rFonts w:cstheme="minorHAnsi"/>
        </w:rPr>
        <w:t xml:space="preserve">pécialité </w:t>
      </w:r>
      <w:r w:rsidR="00FB4035">
        <w:rPr>
          <w:rFonts w:cstheme="minorHAnsi"/>
        </w:rPr>
        <w:t xml:space="preserve">de </w:t>
      </w:r>
      <w:r w:rsidRPr="00963FDC">
        <w:rPr>
          <w:rFonts w:cstheme="minorHAnsi"/>
        </w:rPr>
        <w:t xml:space="preserve">Première) peut servir à un sujet d’ECE sur le programme de </w:t>
      </w:r>
      <w:r w:rsidR="00FB4035">
        <w:rPr>
          <w:rFonts w:cstheme="minorHAnsi"/>
        </w:rPr>
        <w:t>spécialité de T</w:t>
      </w:r>
      <w:r w:rsidRPr="00963FDC">
        <w:rPr>
          <w:rFonts w:cstheme="minorHAnsi"/>
        </w:rPr>
        <w:t>erminale.</w:t>
      </w:r>
    </w:p>
    <w:p w14:paraId="0229810F" w14:textId="64042576" w:rsidR="005A220F" w:rsidRDefault="00DC1FEC" w:rsidP="000C6D3D">
      <w:pPr>
        <w:jc w:val="both"/>
        <w:rPr>
          <w:rFonts w:cstheme="minorHAnsi"/>
        </w:rPr>
      </w:pPr>
      <w:r>
        <w:rPr>
          <w:rFonts w:cstheme="minorHAnsi"/>
          <w:b/>
        </w:rPr>
        <w:t>À</w:t>
      </w:r>
      <w:r w:rsidR="005A220F" w:rsidRPr="00731F54">
        <w:rPr>
          <w:rFonts w:cstheme="minorHAnsi"/>
          <w:b/>
        </w:rPr>
        <w:t xml:space="preserve"> partir de la session</w:t>
      </w:r>
      <w:r>
        <w:rPr>
          <w:rFonts w:cstheme="minorHAnsi"/>
          <w:b/>
        </w:rPr>
        <w:t> </w:t>
      </w:r>
      <w:r w:rsidR="005A220F" w:rsidRPr="00731F54">
        <w:rPr>
          <w:rFonts w:cstheme="minorHAnsi"/>
          <w:b/>
        </w:rPr>
        <w:t>2023 un accès à internet sera autorisé afin d’utiliser des logiciels ou des banques de données en ligne</w:t>
      </w:r>
      <w:r w:rsidR="005A220F" w:rsidRPr="00731F54">
        <w:rPr>
          <w:rFonts w:cstheme="minorHAnsi"/>
        </w:rPr>
        <w:t>. Cet accès permettra une diversification des situations d’évaluation</w:t>
      </w:r>
      <w:r w:rsidR="005A220F">
        <w:rPr>
          <w:rFonts w:cstheme="minorHAnsi"/>
        </w:rPr>
        <w:t>.</w:t>
      </w:r>
    </w:p>
    <w:p w14:paraId="6581E2D5" w14:textId="77777777" w:rsidR="005A220F" w:rsidRDefault="005A220F" w:rsidP="000C6D3D">
      <w:pPr>
        <w:jc w:val="both"/>
        <w:rPr>
          <w:rFonts w:cstheme="minorHAnsi"/>
        </w:rPr>
      </w:pPr>
    </w:p>
    <w:p w14:paraId="64A0A18C" w14:textId="451CFA66" w:rsidR="00F0191D" w:rsidRPr="00963FDC" w:rsidRDefault="003636BB" w:rsidP="000C6D3D">
      <w:pPr>
        <w:ind w:left="426"/>
        <w:jc w:val="both"/>
        <w:rPr>
          <w:rFonts w:cstheme="minorHAnsi"/>
          <w:color w:val="00B0F0"/>
        </w:rPr>
      </w:pPr>
      <w:r>
        <w:rPr>
          <w:rFonts w:cstheme="minorHAnsi"/>
          <w:noProof/>
          <w:color w:val="00B0F0"/>
          <w:lang w:eastAsia="fr-FR"/>
        </w:rPr>
        <w:lastRenderedPageBreak/>
        <w:drawing>
          <wp:inline distT="0" distB="0" distL="0" distR="0" wp14:anchorId="5656A998" wp14:editId="525DC8FD">
            <wp:extent cx="6096635" cy="3429000"/>
            <wp:effectExtent l="19050" t="19050" r="18415" b="190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a:ln>
                      <a:solidFill>
                        <a:schemeClr val="tx1"/>
                      </a:solidFill>
                    </a:ln>
                  </pic:spPr>
                </pic:pic>
              </a:graphicData>
            </a:graphic>
          </wp:inline>
        </w:drawing>
      </w:r>
    </w:p>
    <w:p w14:paraId="01AD1456" w14:textId="401B34EF" w:rsidR="00BC5382" w:rsidRDefault="00FB4035" w:rsidP="00EF09BB">
      <w:pPr>
        <w:ind w:left="709"/>
        <w:jc w:val="center"/>
        <w:rPr>
          <w:rFonts w:cstheme="minorHAnsi"/>
        </w:rPr>
      </w:pPr>
      <w:r w:rsidRPr="00FB4035">
        <w:rPr>
          <w:rFonts w:cstheme="minorHAnsi"/>
          <w:b/>
          <w:bCs/>
        </w:rPr>
        <w:t>Figure</w:t>
      </w:r>
      <w:r w:rsidR="00DC1FEC">
        <w:rPr>
          <w:rFonts w:cstheme="minorHAnsi"/>
          <w:b/>
          <w:bCs/>
        </w:rPr>
        <w:t> </w:t>
      </w:r>
      <w:r w:rsidRPr="00FB4035">
        <w:rPr>
          <w:rFonts w:cstheme="minorHAnsi"/>
          <w:b/>
          <w:bCs/>
        </w:rPr>
        <w:t>1</w:t>
      </w:r>
      <w:r w:rsidR="00067222">
        <w:rPr>
          <w:rFonts w:cstheme="minorHAnsi"/>
          <w:b/>
          <w:bCs/>
        </w:rPr>
        <w:t>6</w:t>
      </w:r>
      <w:r w:rsidRPr="00FB4035">
        <w:rPr>
          <w:rFonts w:cstheme="minorHAnsi"/>
          <w:b/>
          <w:bCs/>
        </w:rPr>
        <w:t> :</w:t>
      </w:r>
      <w:r>
        <w:rPr>
          <w:rFonts w:cstheme="minorHAnsi"/>
        </w:rPr>
        <w:t xml:space="preserve"> </w:t>
      </w:r>
      <w:r w:rsidRPr="0095206F">
        <w:rPr>
          <w:rFonts w:cstheme="minorHAnsi"/>
        </w:rPr>
        <w:t xml:space="preserve">les </w:t>
      </w:r>
      <w:r w:rsidRPr="0095206F">
        <w:rPr>
          <w:rFonts w:cstheme="minorHAnsi"/>
          <w:b/>
        </w:rPr>
        <w:t>principales techniques permettant d’étudier un objet réel.</w:t>
      </w:r>
    </w:p>
    <w:p w14:paraId="576452A7" w14:textId="2634BA6A" w:rsidR="00BC5382" w:rsidRDefault="00BC5382" w:rsidP="00C31701">
      <w:pPr>
        <w:jc w:val="center"/>
        <w:rPr>
          <w:rFonts w:cstheme="minorHAnsi"/>
        </w:rPr>
      </w:pPr>
      <w:r>
        <w:rPr>
          <w:rFonts w:cstheme="minorHAnsi"/>
          <w:noProof/>
          <w:lang w:eastAsia="fr-FR"/>
        </w:rPr>
        <w:drawing>
          <wp:inline distT="0" distB="0" distL="0" distR="0" wp14:anchorId="29F2237F" wp14:editId="286316D0">
            <wp:extent cx="6137910" cy="3904069"/>
            <wp:effectExtent l="19050" t="19050" r="15240" b="203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0639" cy="3912165"/>
                    </a:xfrm>
                    <a:prstGeom prst="rect">
                      <a:avLst/>
                    </a:prstGeom>
                    <a:noFill/>
                    <a:ln w="19050">
                      <a:solidFill>
                        <a:schemeClr val="tx1"/>
                      </a:solidFill>
                    </a:ln>
                  </pic:spPr>
                </pic:pic>
              </a:graphicData>
            </a:graphic>
          </wp:inline>
        </w:drawing>
      </w:r>
    </w:p>
    <w:p w14:paraId="6039F2B3" w14:textId="6B51671E" w:rsidR="002B20B6" w:rsidRPr="00731F54" w:rsidRDefault="00FB4035" w:rsidP="00EF09BB">
      <w:pPr>
        <w:ind w:left="709"/>
        <w:jc w:val="center"/>
        <w:rPr>
          <w:rFonts w:cstheme="minorHAnsi"/>
        </w:rPr>
      </w:pPr>
      <w:r w:rsidRPr="00FB4035">
        <w:rPr>
          <w:rFonts w:cstheme="minorHAnsi"/>
          <w:b/>
          <w:bCs/>
        </w:rPr>
        <w:t>Figure</w:t>
      </w:r>
      <w:r w:rsidR="00DC1FEC">
        <w:rPr>
          <w:rFonts w:cstheme="minorHAnsi"/>
          <w:b/>
          <w:bCs/>
        </w:rPr>
        <w:t> </w:t>
      </w:r>
      <w:r w:rsidRPr="00FB4035">
        <w:rPr>
          <w:rFonts w:cstheme="minorHAnsi"/>
          <w:b/>
          <w:bCs/>
        </w:rPr>
        <w:t>1</w:t>
      </w:r>
      <w:r w:rsidR="00067222">
        <w:rPr>
          <w:rFonts w:cstheme="minorHAnsi"/>
          <w:b/>
          <w:bCs/>
        </w:rPr>
        <w:t>7</w:t>
      </w:r>
      <w:r w:rsidRPr="00FB4035">
        <w:rPr>
          <w:rFonts w:cstheme="minorHAnsi"/>
          <w:b/>
          <w:bCs/>
        </w:rPr>
        <w:t> : les</w:t>
      </w:r>
      <w:r w:rsidRPr="00731F54">
        <w:rPr>
          <w:rFonts w:cstheme="minorHAnsi"/>
        </w:rPr>
        <w:t xml:space="preserve"> </w:t>
      </w:r>
      <w:r w:rsidRPr="00731F54">
        <w:rPr>
          <w:rFonts w:cstheme="minorHAnsi"/>
          <w:b/>
        </w:rPr>
        <w:t>principaux logiciels ou sites permettant d’étudier un objet.</w:t>
      </w:r>
    </w:p>
    <w:p w14:paraId="1FDBBA78" w14:textId="01BEC18B" w:rsidR="007A506B" w:rsidRDefault="007A506B" w:rsidP="00BC3660">
      <w:pPr>
        <w:pStyle w:val="Titre2"/>
        <w:numPr>
          <w:ilvl w:val="1"/>
          <w:numId w:val="1"/>
        </w:numPr>
        <w:jc w:val="both"/>
      </w:pPr>
      <w:bookmarkStart w:id="62" w:name="_Toc85177019"/>
      <w:bookmarkStart w:id="63" w:name="_Toc112083312"/>
      <w:bookmarkStart w:id="64" w:name="_Toc115196613"/>
      <w:r w:rsidRPr="003E0B02">
        <w:t>La formation à la communication</w:t>
      </w:r>
      <w:r w:rsidR="00EF78EA" w:rsidRPr="003E0B02">
        <w:t xml:space="preserve"> des résultats</w:t>
      </w:r>
      <w:bookmarkEnd w:id="62"/>
      <w:bookmarkEnd w:id="63"/>
      <w:bookmarkEnd w:id="64"/>
    </w:p>
    <w:p w14:paraId="0CB605E8" w14:textId="77777777" w:rsidR="00FB4035" w:rsidRPr="00FB4035" w:rsidRDefault="00FB4035" w:rsidP="000C6D3D">
      <w:pPr>
        <w:jc w:val="both"/>
      </w:pPr>
    </w:p>
    <w:p w14:paraId="54502A76" w14:textId="572934D5" w:rsidR="00857ABE" w:rsidRDefault="009647FE" w:rsidP="000C6D3D">
      <w:pPr>
        <w:jc w:val="both"/>
      </w:pPr>
      <w:r w:rsidRPr="009647FE">
        <w:t>Si la maîtrise technique des différents modes de communication en sciences est nécessaire, il s’agit en ECE, d’évaluer la capacité du candidat à choisir le mode de communication scientifique le plus pertinent pour mettre en évidence les informations issues de l’</w:t>
      </w:r>
      <w:r>
        <w:t>activit</w:t>
      </w:r>
      <w:r w:rsidRPr="009647FE">
        <w:t>é</w:t>
      </w:r>
      <w:r>
        <w:t xml:space="preserve"> pra</w:t>
      </w:r>
      <w:r w:rsidRPr="009647FE">
        <w:t>t</w:t>
      </w:r>
      <w:r>
        <w:t>ique</w:t>
      </w:r>
      <w:r w:rsidRPr="009647FE">
        <w:t xml:space="preserve">, </w:t>
      </w:r>
      <w:r w:rsidR="00857ABE">
        <w:t xml:space="preserve">c’est-à-dire celles qui sont essentielles pour </w:t>
      </w:r>
      <w:r w:rsidR="005A2043">
        <w:t>interpréter</w:t>
      </w:r>
      <w:r w:rsidR="00857ABE">
        <w:t>.</w:t>
      </w:r>
    </w:p>
    <w:p w14:paraId="4CF6C0FE" w14:textId="547E6ACD" w:rsidR="00857ABE" w:rsidRDefault="009647FE" w:rsidP="000C6D3D">
      <w:pPr>
        <w:jc w:val="both"/>
      </w:pPr>
      <w:r w:rsidRPr="009647FE">
        <w:lastRenderedPageBreak/>
        <w:t>Comme dans une revue scientifique, cette communication devrait permettre à quelqu</w:t>
      </w:r>
      <w:r w:rsidR="00DC1FEC">
        <w:t>’</w:t>
      </w:r>
      <w:r w:rsidRPr="009647FE">
        <w:t>un qui n</w:t>
      </w:r>
      <w:r w:rsidR="00DC1FEC">
        <w:t>’</w:t>
      </w:r>
      <w:r w:rsidRPr="009647FE">
        <w:t xml:space="preserve">a pas réalisé lui-même la manipulation </w:t>
      </w:r>
      <w:r w:rsidR="005A220F">
        <w:t xml:space="preserve">de </w:t>
      </w:r>
      <w:r w:rsidR="008C4CEC">
        <w:t xml:space="preserve">se représenter </w:t>
      </w:r>
      <w:r w:rsidRPr="009647FE">
        <w:t xml:space="preserve">les résultats obtenus et la façon dont ils ont été obtenus, avec, en particulier les différents paramètres qui permettent de les mettre en relation et de les comparer </w:t>
      </w:r>
      <w:r w:rsidR="00FB4035">
        <w:t>en vue de les interpréter</w:t>
      </w:r>
      <w:r w:rsidRPr="009647FE">
        <w:t xml:space="preserve">. Ce point est, en particulier, fondamental lorsque les informations proviennent de deux activités de type différent. </w:t>
      </w:r>
    </w:p>
    <w:p w14:paraId="61EDCEBA" w14:textId="324FFBEB" w:rsidR="00F90476" w:rsidRDefault="00EF78EA" w:rsidP="000C6D3D">
      <w:pPr>
        <w:jc w:val="both"/>
      </w:pPr>
      <w:r>
        <w:t>Le tableau ci-</w:t>
      </w:r>
      <w:r w:rsidR="002B20B6">
        <w:t>après</w:t>
      </w:r>
      <w:r>
        <w:t xml:space="preserve"> </w:t>
      </w:r>
      <w:r w:rsidR="00FB4035">
        <w:t>(figure</w:t>
      </w:r>
      <w:r w:rsidR="00DC1FEC">
        <w:t> </w:t>
      </w:r>
      <w:r w:rsidR="00FB4035">
        <w:t>1</w:t>
      </w:r>
      <w:r w:rsidR="00EF09BB">
        <w:t>8</w:t>
      </w:r>
      <w:r w:rsidR="00FB4035">
        <w:t xml:space="preserve">) </w:t>
      </w:r>
      <w:r>
        <w:t>permet de dégager certaines exigences pour une bonne communication des résultats. Il est souhaitable d’utiliser ces critères en formatio</w:t>
      </w:r>
      <w:r w:rsidRPr="00FB4035">
        <w:t>n</w:t>
      </w:r>
      <w:r w:rsidR="00F90476" w:rsidRPr="00FB4035">
        <w:t>.</w:t>
      </w:r>
      <w:r w:rsidR="00F90476">
        <w:t xml:space="preserve"> </w:t>
      </w:r>
    </w:p>
    <w:tbl>
      <w:tblPr>
        <w:tblW w:w="10446" w:type="dxa"/>
        <w:tblInd w:w="10" w:type="dxa"/>
        <w:tblLayout w:type="fixed"/>
        <w:tblCellMar>
          <w:left w:w="0" w:type="dxa"/>
          <w:right w:w="0" w:type="dxa"/>
        </w:tblCellMar>
        <w:tblLook w:val="0000" w:firstRow="0" w:lastRow="0" w:firstColumn="0" w:lastColumn="0" w:noHBand="0" w:noVBand="0"/>
      </w:tblPr>
      <w:tblGrid>
        <w:gridCol w:w="2248"/>
        <w:gridCol w:w="4012"/>
        <w:gridCol w:w="4186"/>
      </w:tblGrid>
      <w:tr w:rsidR="00EF78EA" w:rsidRPr="00963FDC" w14:paraId="53AC9959" w14:textId="77777777" w:rsidTr="00EF78EA">
        <w:trPr>
          <w:trHeight w:val="742"/>
        </w:trPr>
        <w:tc>
          <w:tcPr>
            <w:tcW w:w="2248" w:type="dxa"/>
            <w:tcBorders>
              <w:top w:val="single" w:sz="8" w:space="0" w:color="000000"/>
              <w:left w:val="single" w:sz="8" w:space="0" w:color="000000"/>
              <w:bottom w:val="single" w:sz="4" w:space="0" w:color="auto"/>
              <w:right w:val="single" w:sz="8" w:space="0" w:color="000000"/>
              <w:tl2br w:val="single" w:sz="4" w:space="0" w:color="auto"/>
            </w:tcBorders>
            <w:shd w:val="clear" w:color="auto" w:fill="FFFFFF"/>
            <w:vAlign w:val="center"/>
          </w:tcPr>
          <w:p w14:paraId="06352068" w14:textId="77777777" w:rsidR="00EF78EA" w:rsidRPr="00453FD4" w:rsidRDefault="00EF78EA" w:rsidP="000C6D3D">
            <w:pPr>
              <w:pStyle w:val="NormalWeb"/>
              <w:jc w:val="both"/>
              <w:rPr>
                <w:rFonts w:asciiTheme="minorHAnsi" w:hAnsiTheme="minorHAnsi" w:cstheme="minorHAnsi"/>
                <w:b/>
                <w:bCs/>
                <w:sz w:val="20"/>
                <w:szCs w:val="20"/>
              </w:rPr>
            </w:pPr>
            <w:r w:rsidRPr="00453FD4">
              <w:rPr>
                <w:rFonts w:asciiTheme="minorHAnsi" w:hAnsiTheme="minorHAnsi" w:cstheme="minorHAnsi"/>
                <w:b/>
                <w:bCs/>
                <w:sz w:val="20"/>
                <w:szCs w:val="20"/>
              </w:rPr>
              <w:t>Exigences</w:t>
            </w:r>
          </w:p>
          <w:p w14:paraId="3F28F3F9" w14:textId="77777777" w:rsidR="00EF78EA" w:rsidRPr="00453FD4" w:rsidRDefault="00EF78EA" w:rsidP="000C6D3D">
            <w:pPr>
              <w:pStyle w:val="NormalWeb"/>
              <w:jc w:val="both"/>
              <w:rPr>
                <w:rFonts w:asciiTheme="minorHAnsi" w:hAnsiTheme="minorHAnsi" w:cstheme="minorHAnsi"/>
                <w:b/>
                <w:bCs/>
                <w:sz w:val="20"/>
                <w:szCs w:val="20"/>
              </w:rPr>
            </w:pPr>
            <w:r w:rsidRPr="00453FD4">
              <w:rPr>
                <w:rFonts w:asciiTheme="minorHAnsi" w:hAnsiTheme="minorHAnsi" w:cstheme="minorHAnsi"/>
                <w:b/>
                <w:bCs/>
                <w:sz w:val="20"/>
                <w:szCs w:val="20"/>
              </w:rPr>
              <w:t>Modes</w:t>
            </w:r>
          </w:p>
          <w:p w14:paraId="21246828" w14:textId="77777777" w:rsidR="00EF78EA" w:rsidRPr="00963FDC" w:rsidRDefault="00EF78EA" w:rsidP="000C6D3D">
            <w:pPr>
              <w:pStyle w:val="NormalWeb"/>
              <w:jc w:val="both"/>
              <w:rPr>
                <w:rFonts w:asciiTheme="minorHAnsi" w:hAnsiTheme="minorHAnsi" w:cstheme="minorHAnsi"/>
                <w:b/>
                <w:bCs/>
                <w:sz w:val="20"/>
                <w:szCs w:val="20"/>
              </w:rPr>
            </w:pPr>
            <w:r w:rsidRPr="00453FD4">
              <w:rPr>
                <w:rFonts w:asciiTheme="minorHAnsi" w:hAnsiTheme="minorHAnsi" w:cstheme="minorHAnsi"/>
                <w:b/>
                <w:bCs/>
                <w:sz w:val="20"/>
                <w:szCs w:val="20"/>
              </w:rPr>
              <w:t>de communication</w:t>
            </w:r>
          </w:p>
        </w:tc>
        <w:tc>
          <w:tcPr>
            <w:tcW w:w="401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CBC9210" w14:textId="77777777" w:rsidR="00EF78EA" w:rsidRPr="00963FDC" w:rsidRDefault="00EF78EA" w:rsidP="000C6D3D">
            <w:pPr>
              <w:pStyle w:val="NormalWeb"/>
              <w:ind w:left="281" w:hanging="281"/>
              <w:jc w:val="both"/>
              <w:rPr>
                <w:rFonts w:asciiTheme="minorHAnsi" w:hAnsiTheme="minorHAnsi" w:cstheme="minorHAnsi"/>
                <w:b/>
                <w:bCs/>
                <w:sz w:val="20"/>
                <w:szCs w:val="20"/>
              </w:rPr>
            </w:pPr>
            <w:r w:rsidRPr="00963FDC">
              <w:rPr>
                <w:rFonts w:asciiTheme="minorHAnsi" w:hAnsiTheme="minorHAnsi" w:cstheme="minorHAnsi"/>
                <w:b/>
                <w:bCs/>
                <w:sz w:val="20"/>
                <w:szCs w:val="20"/>
              </w:rPr>
              <w:t>Une production techniquement correcte</w:t>
            </w:r>
          </w:p>
        </w:tc>
        <w:tc>
          <w:tcPr>
            <w:tcW w:w="4186"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vAlign w:val="center"/>
          </w:tcPr>
          <w:p w14:paraId="393C26E3" w14:textId="77777777" w:rsidR="00EF78EA" w:rsidRPr="00963FDC" w:rsidRDefault="00EF78EA" w:rsidP="000C6D3D">
            <w:pPr>
              <w:pStyle w:val="NormalWeb"/>
              <w:jc w:val="both"/>
              <w:rPr>
                <w:rFonts w:asciiTheme="minorHAnsi" w:hAnsiTheme="minorHAnsi" w:cstheme="minorHAnsi"/>
                <w:b/>
                <w:sz w:val="20"/>
                <w:szCs w:val="20"/>
              </w:rPr>
            </w:pPr>
            <w:r w:rsidRPr="00963FDC">
              <w:rPr>
                <w:rFonts w:asciiTheme="minorHAnsi" w:hAnsiTheme="minorHAnsi" w:cstheme="minorHAnsi"/>
                <w:b/>
                <w:bCs/>
                <w:sz w:val="20"/>
                <w:szCs w:val="20"/>
              </w:rPr>
              <w:t>Une production bien renseignée</w:t>
            </w:r>
          </w:p>
        </w:tc>
      </w:tr>
      <w:tr w:rsidR="00EF78EA" w:rsidRPr="00963FDC" w14:paraId="2004826E" w14:textId="77777777" w:rsidTr="00F90476">
        <w:trPr>
          <w:trHeight w:val="20"/>
        </w:trPr>
        <w:tc>
          <w:tcPr>
            <w:tcW w:w="2248" w:type="dxa"/>
            <w:tcBorders>
              <w:top w:val="single" w:sz="4" w:space="0" w:color="auto"/>
              <w:left w:val="single" w:sz="8" w:space="0" w:color="000000"/>
              <w:bottom w:val="single" w:sz="8" w:space="0" w:color="000000"/>
              <w:right w:val="single" w:sz="8" w:space="0" w:color="000000"/>
            </w:tcBorders>
            <w:shd w:val="clear" w:color="auto" w:fill="FFFFFF"/>
            <w:vAlign w:val="center"/>
          </w:tcPr>
          <w:p w14:paraId="1F83BEBB" w14:textId="77777777" w:rsidR="00EF78EA" w:rsidRPr="00963FDC" w:rsidRDefault="00EF78EA" w:rsidP="000C6D3D">
            <w:pPr>
              <w:spacing w:after="0" w:line="100" w:lineRule="atLeast"/>
              <w:jc w:val="both"/>
              <w:rPr>
                <w:rFonts w:cstheme="minorHAnsi"/>
                <w:b/>
                <w:bCs/>
                <w:sz w:val="20"/>
                <w:szCs w:val="20"/>
                <w:lang w:eastAsia="fr-FR"/>
              </w:rPr>
            </w:pPr>
            <w:r w:rsidRPr="00963FDC">
              <w:rPr>
                <w:rFonts w:cstheme="minorHAnsi"/>
                <w:b/>
                <w:bCs/>
                <w:sz w:val="20"/>
                <w:szCs w:val="20"/>
                <w:lang w:eastAsia="fr-FR"/>
              </w:rPr>
              <w:t>Dessin d’observation</w:t>
            </w:r>
          </w:p>
          <w:p w14:paraId="1C38C5C8" w14:textId="77777777" w:rsidR="00EF78EA" w:rsidRPr="00963FDC" w:rsidRDefault="00EF78EA" w:rsidP="000C6D3D">
            <w:pPr>
              <w:spacing w:after="0" w:line="100" w:lineRule="atLeast"/>
              <w:jc w:val="both"/>
              <w:rPr>
                <w:rFonts w:cstheme="minorHAnsi"/>
                <w:b/>
                <w:bCs/>
                <w:sz w:val="20"/>
                <w:szCs w:val="20"/>
                <w:lang w:eastAsia="fr-FR"/>
              </w:rPr>
            </w:pPr>
          </w:p>
          <w:p w14:paraId="490845D3" w14:textId="77777777" w:rsidR="00EF78EA" w:rsidRPr="00963FDC" w:rsidRDefault="00EF78EA" w:rsidP="000C6D3D">
            <w:pPr>
              <w:spacing w:after="0" w:line="100" w:lineRule="atLeast"/>
              <w:jc w:val="both"/>
              <w:rPr>
                <w:rFonts w:cstheme="minorHAnsi"/>
                <w:b/>
                <w:sz w:val="20"/>
                <w:szCs w:val="20"/>
                <w:lang w:eastAsia="fr-FR"/>
              </w:rPr>
            </w:pPr>
            <w:r w:rsidRPr="00963FDC">
              <w:rPr>
                <w:rFonts w:cstheme="minorHAnsi"/>
                <w:b/>
                <w:bCs/>
                <w:sz w:val="20"/>
                <w:szCs w:val="20"/>
                <w:lang w:eastAsia="fr-FR"/>
              </w:rPr>
              <w:t>ou</w:t>
            </w:r>
          </w:p>
          <w:p w14:paraId="5D6B8405" w14:textId="77777777" w:rsidR="00EF78EA" w:rsidRPr="00963FDC" w:rsidRDefault="00EF78EA" w:rsidP="000C6D3D">
            <w:pPr>
              <w:spacing w:after="0" w:line="100" w:lineRule="atLeast"/>
              <w:jc w:val="both"/>
              <w:rPr>
                <w:rFonts w:cstheme="minorHAnsi"/>
                <w:b/>
                <w:sz w:val="20"/>
                <w:szCs w:val="20"/>
                <w:lang w:eastAsia="fr-FR"/>
              </w:rPr>
            </w:pPr>
          </w:p>
          <w:p w14:paraId="00B4A1E4" w14:textId="77777777" w:rsidR="00EF78EA" w:rsidRPr="00963FDC" w:rsidRDefault="00EF78EA" w:rsidP="000C6D3D">
            <w:pPr>
              <w:spacing w:after="0" w:line="100" w:lineRule="atLeast"/>
              <w:jc w:val="both"/>
              <w:rPr>
                <w:rFonts w:cstheme="minorHAnsi"/>
                <w:b/>
                <w:sz w:val="20"/>
                <w:szCs w:val="20"/>
                <w:lang w:eastAsia="fr-FR"/>
              </w:rPr>
            </w:pPr>
            <w:r w:rsidRPr="00963FDC">
              <w:rPr>
                <w:rFonts w:cstheme="minorHAnsi"/>
                <w:b/>
                <w:bCs/>
                <w:sz w:val="20"/>
                <w:szCs w:val="20"/>
                <w:lang w:eastAsia="fr-FR"/>
              </w:rPr>
              <w:t>Schéma</w:t>
            </w:r>
          </w:p>
        </w:tc>
        <w:tc>
          <w:tcPr>
            <w:tcW w:w="401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CB354C9"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Tracé net et précis</w:t>
            </w:r>
          </w:p>
          <w:p w14:paraId="76C87C42"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Taille adaptée à une mise en évidence des éléments significatifs</w:t>
            </w:r>
          </w:p>
          <w:p w14:paraId="0453E222"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Choix de la zone représentée</w:t>
            </w:r>
          </w:p>
          <w:p w14:paraId="2116EEAC"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Représentation fidèle et proportionnée plus ou moins simplifiée (schéma)</w:t>
            </w:r>
          </w:p>
          <w:p w14:paraId="07CEF86E"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Mise en page et organisation spatiale pertinentes</w:t>
            </w:r>
          </w:p>
        </w:tc>
        <w:tc>
          <w:tcPr>
            <w:tcW w:w="4186" w:type="dxa"/>
            <w:vMerge w:val="restart"/>
            <w:tcBorders>
              <w:top w:val="single" w:sz="8" w:space="0" w:color="000000"/>
              <w:left w:val="single" w:sz="8" w:space="0" w:color="000000"/>
              <w:right w:val="single" w:sz="8" w:space="0" w:color="000000"/>
            </w:tcBorders>
            <w:shd w:val="clear" w:color="auto" w:fill="FFF2CC" w:themeFill="accent4" w:themeFillTint="33"/>
            <w:vAlign w:val="center"/>
          </w:tcPr>
          <w:p w14:paraId="2A1D536D" w14:textId="6DF5E2C4"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Titre adapté (objet observé,</w:t>
            </w:r>
            <w:r w:rsidR="00DC1FEC">
              <w:rPr>
                <w:rFonts w:asciiTheme="minorHAnsi" w:hAnsiTheme="minorHAnsi" w:cstheme="minorHAnsi"/>
                <w:sz w:val="18"/>
                <w:szCs w:val="20"/>
                <w:lang w:eastAsia="fr-FR"/>
              </w:rPr>
              <w:t>…</w:t>
            </w:r>
            <w:r w:rsidRPr="00F90476">
              <w:rPr>
                <w:rFonts w:asciiTheme="minorHAnsi" w:hAnsiTheme="minorHAnsi" w:cstheme="minorHAnsi"/>
                <w:sz w:val="18"/>
                <w:szCs w:val="20"/>
                <w:lang w:eastAsia="fr-FR"/>
              </w:rPr>
              <w:t>)</w:t>
            </w:r>
          </w:p>
          <w:p w14:paraId="6D218251"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Légendes scientifiques exactes</w:t>
            </w:r>
          </w:p>
          <w:p w14:paraId="14804C2D"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Échelle ou grossissement précisé(e)</w:t>
            </w:r>
          </w:p>
          <w:p w14:paraId="5CE21AE5"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Conditions techniques d’obtention de l’observation</w:t>
            </w:r>
          </w:p>
          <w:p w14:paraId="3EBAD184"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Conditions particulières permettant d’expliciter l’observation (localisation dans l’espace ou le temps, conditions d’expériences…)</w:t>
            </w:r>
          </w:p>
        </w:tc>
      </w:tr>
      <w:tr w:rsidR="00EF78EA" w:rsidRPr="00963FDC" w14:paraId="69C614BE" w14:textId="77777777" w:rsidTr="00F90476">
        <w:trPr>
          <w:trHeight w:val="20"/>
        </w:trPr>
        <w:tc>
          <w:tcPr>
            <w:tcW w:w="22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80C88C1" w14:textId="77777777" w:rsidR="00EF78EA" w:rsidRPr="00963FDC" w:rsidRDefault="00EF78EA" w:rsidP="000C6D3D">
            <w:pPr>
              <w:spacing w:after="0" w:line="100" w:lineRule="atLeast"/>
              <w:jc w:val="both"/>
              <w:rPr>
                <w:rFonts w:cstheme="minorHAnsi"/>
                <w:b/>
                <w:sz w:val="20"/>
                <w:szCs w:val="20"/>
                <w:lang w:eastAsia="fr-FR"/>
              </w:rPr>
            </w:pPr>
            <w:r w:rsidRPr="00963FDC">
              <w:rPr>
                <w:rFonts w:cstheme="minorHAnsi"/>
                <w:b/>
                <w:sz w:val="20"/>
                <w:szCs w:val="20"/>
                <w:lang w:eastAsia="fr-FR"/>
              </w:rPr>
              <w:t>Image numérique</w:t>
            </w:r>
          </w:p>
        </w:tc>
        <w:tc>
          <w:tcPr>
            <w:tcW w:w="401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E7494D"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Image nette et bien contrastée</w:t>
            </w:r>
          </w:p>
          <w:p w14:paraId="1AF3EC1C"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Choix de la zone numérisée</w:t>
            </w:r>
          </w:p>
          <w:p w14:paraId="1AB5BF8C"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Cadrage pertinent avec utilisation du zoom</w:t>
            </w:r>
          </w:p>
          <w:p w14:paraId="49821B60"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rPr>
            </w:pPr>
            <w:r w:rsidRPr="00F90476">
              <w:rPr>
                <w:rFonts w:asciiTheme="minorHAnsi" w:hAnsiTheme="minorHAnsi" w:cstheme="minorHAnsi"/>
                <w:sz w:val="18"/>
                <w:szCs w:val="20"/>
                <w:lang w:eastAsia="fr-FR"/>
              </w:rPr>
              <w:t>Mise en page et organisation spatiale pertinentes</w:t>
            </w:r>
          </w:p>
        </w:tc>
        <w:tc>
          <w:tcPr>
            <w:tcW w:w="4186" w:type="dxa"/>
            <w:vMerge/>
            <w:tcBorders>
              <w:top w:val="single" w:sz="8" w:space="0" w:color="000000"/>
              <w:left w:val="single" w:sz="8" w:space="0" w:color="000000"/>
              <w:right w:val="single" w:sz="8" w:space="0" w:color="000000"/>
            </w:tcBorders>
            <w:shd w:val="clear" w:color="auto" w:fill="FFF2CC" w:themeFill="accent4" w:themeFillTint="33"/>
            <w:vAlign w:val="center"/>
          </w:tcPr>
          <w:p w14:paraId="1F611096" w14:textId="77777777" w:rsidR="00EF78EA" w:rsidRPr="00F90476" w:rsidRDefault="00EF78EA">
            <w:pPr>
              <w:pStyle w:val="Paragraphedeliste"/>
              <w:numPr>
                <w:ilvl w:val="0"/>
                <w:numId w:val="11"/>
              </w:numPr>
              <w:ind w:left="287" w:hanging="142"/>
              <w:jc w:val="both"/>
              <w:rPr>
                <w:rFonts w:cstheme="minorHAnsi"/>
                <w:sz w:val="18"/>
                <w:szCs w:val="20"/>
              </w:rPr>
            </w:pPr>
          </w:p>
        </w:tc>
      </w:tr>
      <w:tr w:rsidR="00EF78EA" w:rsidRPr="00963FDC" w14:paraId="17AB731D" w14:textId="77777777" w:rsidTr="00F90476">
        <w:trPr>
          <w:trHeight w:val="20"/>
        </w:trPr>
        <w:tc>
          <w:tcPr>
            <w:tcW w:w="22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F16BD73" w14:textId="77777777" w:rsidR="00EF78EA" w:rsidRPr="00963FDC" w:rsidRDefault="00EF78EA" w:rsidP="000C6D3D">
            <w:pPr>
              <w:spacing w:after="0" w:line="100" w:lineRule="atLeast"/>
              <w:jc w:val="both"/>
              <w:rPr>
                <w:rFonts w:cstheme="minorHAnsi"/>
                <w:b/>
                <w:sz w:val="20"/>
                <w:szCs w:val="20"/>
                <w:lang w:eastAsia="fr-FR"/>
              </w:rPr>
            </w:pPr>
            <w:r w:rsidRPr="00963FDC">
              <w:rPr>
                <w:rFonts w:cstheme="minorHAnsi"/>
                <w:b/>
                <w:sz w:val="20"/>
                <w:szCs w:val="20"/>
                <w:lang w:eastAsia="fr-FR"/>
              </w:rPr>
              <w:t>Tableau</w:t>
            </w:r>
          </w:p>
        </w:tc>
        <w:tc>
          <w:tcPr>
            <w:tcW w:w="401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66ECB5A"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Tracé soigné du cadre et des cellules</w:t>
            </w:r>
          </w:p>
          <w:p w14:paraId="737C2F28"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Structure rectangulaire avec un nombre suffisant de colonnes et de lignes</w:t>
            </w:r>
          </w:p>
          <w:p w14:paraId="7E2A0E35" w14:textId="62F4204A"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 xml:space="preserve">Taille </w:t>
            </w:r>
            <w:r w:rsidR="00F90476" w:rsidRPr="00F90476">
              <w:rPr>
                <w:rFonts w:asciiTheme="minorHAnsi" w:hAnsiTheme="minorHAnsi" w:cstheme="minorHAnsi"/>
                <w:sz w:val="18"/>
                <w:szCs w:val="20"/>
                <w:lang w:eastAsia="fr-FR"/>
              </w:rPr>
              <w:t>des cellules compatible</w:t>
            </w:r>
            <w:r w:rsidRPr="00F90476">
              <w:rPr>
                <w:rFonts w:asciiTheme="minorHAnsi" w:hAnsiTheme="minorHAnsi" w:cstheme="minorHAnsi"/>
                <w:sz w:val="18"/>
                <w:szCs w:val="20"/>
                <w:lang w:eastAsia="fr-FR"/>
              </w:rPr>
              <w:t xml:space="preserve"> avec l’information contenue</w:t>
            </w:r>
          </w:p>
          <w:p w14:paraId="2E70110C"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Choix d’une structure à simple ou double entrée</w:t>
            </w:r>
          </w:p>
        </w:tc>
        <w:tc>
          <w:tcPr>
            <w:tcW w:w="4186"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vAlign w:val="center"/>
          </w:tcPr>
          <w:p w14:paraId="1C4AD4B3"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Titre adapté</w:t>
            </w:r>
          </w:p>
          <w:p w14:paraId="7DCE9A9C"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Pertinence des intitulés des têtes de ligne et de colonnes</w:t>
            </w:r>
          </w:p>
          <w:p w14:paraId="7A0E4CBA"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Renseignements exacts ou valeurs exactes avec unités et un nombre de décimales significatif</w:t>
            </w:r>
          </w:p>
          <w:p w14:paraId="20D7F3AA" w14:textId="59112F1F"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Apport de lignes ou de colonnes supplémentaires issues d’un calcul fait à partir de valeurs mesurées</w:t>
            </w:r>
          </w:p>
        </w:tc>
      </w:tr>
      <w:tr w:rsidR="00EF78EA" w:rsidRPr="00963FDC" w14:paraId="016B7D31" w14:textId="77777777" w:rsidTr="00F90476">
        <w:trPr>
          <w:trHeight w:val="20"/>
        </w:trPr>
        <w:tc>
          <w:tcPr>
            <w:tcW w:w="22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276BD569" w14:textId="77777777" w:rsidR="00EF78EA" w:rsidRPr="00963FDC" w:rsidRDefault="00EF78EA" w:rsidP="000C6D3D">
            <w:pPr>
              <w:pStyle w:val="Sansinterligne1"/>
              <w:jc w:val="both"/>
              <w:rPr>
                <w:rFonts w:asciiTheme="minorHAnsi" w:hAnsiTheme="minorHAnsi" w:cstheme="minorHAnsi"/>
                <w:b/>
                <w:sz w:val="20"/>
                <w:szCs w:val="20"/>
                <w:lang w:eastAsia="fr-FR"/>
              </w:rPr>
            </w:pPr>
            <w:r w:rsidRPr="00963FDC">
              <w:rPr>
                <w:rFonts w:asciiTheme="minorHAnsi" w:hAnsiTheme="minorHAnsi" w:cstheme="minorHAnsi"/>
                <w:b/>
                <w:sz w:val="20"/>
                <w:szCs w:val="20"/>
                <w:lang w:eastAsia="fr-FR"/>
              </w:rPr>
              <w:t>Graphe</w:t>
            </w:r>
          </w:p>
        </w:tc>
        <w:tc>
          <w:tcPr>
            <w:tcW w:w="401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EE6E79F"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Tracé, orientation et graduation régulière des axes</w:t>
            </w:r>
          </w:p>
          <w:p w14:paraId="2B50ADBB"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Attribution d’une grandeur et d’une unité aux axes</w:t>
            </w:r>
          </w:p>
          <w:p w14:paraId="5125B939"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Choix d’une échelle pertinente</w:t>
            </w:r>
          </w:p>
          <w:p w14:paraId="2F3F94D4"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Points correctement placés</w:t>
            </w:r>
          </w:p>
          <w:p w14:paraId="353D49AE"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Représentation unique ou multiple sur le même support</w:t>
            </w:r>
          </w:p>
        </w:tc>
        <w:tc>
          <w:tcPr>
            <w:tcW w:w="4186"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vAlign w:val="center"/>
          </w:tcPr>
          <w:p w14:paraId="0B4068B0"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Titre adapté</w:t>
            </w:r>
          </w:p>
          <w:p w14:paraId="40FCDE8F"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Légende de la ou des différentes courbes</w:t>
            </w:r>
          </w:p>
          <w:p w14:paraId="3FF2FDC0"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Conditions particulières permettant d’expliciter les conditions d’expérience</w:t>
            </w:r>
          </w:p>
          <w:p w14:paraId="67FD7482"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rPr>
            </w:pPr>
            <w:r w:rsidRPr="00F90476">
              <w:rPr>
                <w:rFonts w:asciiTheme="minorHAnsi" w:hAnsiTheme="minorHAnsi" w:cstheme="minorHAnsi"/>
                <w:sz w:val="18"/>
                <w:szCs w:val="20"/>
                <w:lang w:eastAsia="fr-FR"/>
              </w:rPr>
              <w:t>Apport d’informations supplémentaires explicatives</w:t>
            </w:r>
          </w:p>
        </w:tc>
      </w:tr>
      <w:tr w:rsidR="00EF78EA" w:rsidRPr="00963FDC" w14:paraId="031AF216" w14:textId="77777777" w:rsidTr="00F90476">
        <w:trPr>
          <w:trHeight w:val="20"/>
        </w:trPr>
        <w:tc>
          <w:tcPr>
            <w:tcW w:w="2248"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13AE6BBD" w14:textId="77777777" w:rsidR="00EF78EA" w:rsidRPr="00963FDC" w:rsidRDefault="00EF78EA" w:rsidP="000C6D3D">
            <w:pPr>
              <w:pStyle w:val="Sansinterligne1"/>
              <w:jc w:val="both"/>
              <w:rPr>
                <w:rFonts w:asciiTheme="minorHAnsi" w:hAnsiTheme="minorHAnsi" w:cstheme="minorHAnsi"/>
                <w:b/>
                <w:sz w:val="20"/>
                <w:szCs w:val="20"/>
                <w:lang w:eastAsia="fr-FR"/>
              </w:rPr>
            </w:pPr>
            <w:r w:rsidRPr="00963FDC">
              <w:rPr>
                <w:rFonts w:asciiTheme="minorHAnsi" w:hAnsiTheme="minorHAnsi" w:cstheme="minorHAnsi"/>
                <w:b/>
                <w:sz w:val="20"/>
                <w:szCs w:val="20"/>
                <w:lang w:eastAsia="fr-FR"/>
              </w:rPr>
              <w:t>Histogramme ou diagramme circulaire ou autres…</w:t>
            </w:r>
          </w:p>
        </w:tc>
        <w:tc>
          <w:tcPr>
            <w:tcW w:w="401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567E836"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Représentation soignée</w:t>
            </w:r>
          </w:p>
          <w:p w14:paraId="1E442797"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Choix du type de représentation</w:t>
            </w:r>
          </w:p>
          <w:p w14:paraId="37AF7E05" w14:textId="3AA0F4B6"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Exactitude des angles des parts représentées, des hauteurs des barres,</w:t>
            </w:r>
            <w:r w:rsidR="00DC1FEC">
              <w:rPr>
                <w:rFonts w:asciiTheme="minorHAnsi" w:hAnsiTheme="minorHAnsi" w:cstheme="minorHAnsi"/>
                <w:sz w:val="18"/>
                <w:szCs w:val="20"/>
                <w:lang w:eastAsia="fr-FR"/>
              </w:rPr>
              <w:t>…</w:t>
            </w:r>
          </w:p>
        </w:tc>
        <w:tc>
          <w:tcPr>
            <w:tcW w:w="4186"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vAlign w:val="center"/>
          </w:tcPr>
          <w:p w14:paraId="628263D0"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Titre adapté</w:t>
            </w:r>
          </w:p>
          <w:p w14:paraId="3F3C0A90"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lang w:eastAsia="fr-FR"/>
              </w:rPr>
            </w:pPr>
            <w:r w:rsidRPr="00F90476">
              <w:rPr>
                <w:rFonts w:asciiTheme="minorHAnsi" w:hAnsiTheme="minorHAnsi" w:cstheme="minorHAnsi"/>
                <w:sz w:val="18"/>
                <w:szCs w:val="20"/>
                <w:lang w:eastAsia="fr-FR"/>
              </w:rPr>
              <w:t>Légende des secteurs et éventuellement valeurs chiffrées</w:t>
            </w:r>
          </w:p>
          <w:p w14:paraId="7D6E14A5" w14:textId="77777777" w:rsidR="00EF78EA" w:rsidRPr="00F90476" w:rsidRDefault="00EF78EA">
            <w:pPr>
              <w:pStyle w:val="Sansinterligne1"/>
              <w:numPr>
                <w:ilvl w:val="0"/>
                <w:numId w:val="11"/>
              </w:numPr>
              <w:ind w:left="287" w:hanging="142"/>
              <w:jc w:val="both"/>
              <w:rPr>
                <w:rFonts w:asciiTheme="minorHAnsi" w:hAnsiTheme="minorHAnsi" w:cstheme="minorHAnsi"/>
                <w:sz w:val="18"/>
                <w:szCs w:val="20"/>
              </w:rPr>
            </w:pPr>
            <w:r w:rsidRPr="00F90476">
              <w:rPr>
                <w:rFonts w:asciiTheme="minorHAnsi" w:hAnsiTheme="minorHAnsi" w:cstheme="minorHAnsi"/>
                <w:sz w:val="18"/>
                <w:szCs w:val="20"/>
                <w:lang w:eastAsia="fr-FR"/>
              </w:rPr>
              <w:t>Apport d’informations supplémentaires explicatives</w:t>
            </w:r>
          </w:p>
        </w:tc>
      </w:tr>
    </w:tbl>
    <w:p w14:paraId="244F030F" w14:textId="2AEAD77B" w:rsidR="00EF78EA" w:rsidRDefault="00EF78EA" w:rsidP="000C6D3D">
      <w:pPr>
        <w:jc w:val="both"/>
      </w:pPr>
    </w:p>
    <w:p w14:paraId="1EA2A71E" w14:textId="5441926D" w:rsidR="005A2043" w:rsidRPr="002B20B6" w:rsidRDefault="00FB4035" w:rsidP="000C6D3D">
      <w:pPr>
        <w:ind w:left="709"/>
        <w:jc w:val="both"/>
        <w:rPr>
          <w:rFonts w:cstheme="minorHAnsi"/>
          <w:b/>
        </w:rPr>
      </w:pPr>
      <w:r w:rsidRPr="00FB4035">
        <w:rPr>
          <w:rFonts w:cstheme="minorHAnsi"/>
          <w:b/>
          <w:bCs/>
        </w:rPr>
        <w:t>Figure</w:t>
      </w:r>
      <w:r w:rsidR="00DC1FEC">
        <w:rPr>
          <w:rFonts w:cstheme="minorHAnsi"/>
          <w:b/>
          <w:bCs/>
        </w:rPr>
        <w:t> </w:t>
      </w:r>
      <w:r w:rsidRPr="00FB4035">
        <w:rPr>
          <w:rFonts w:cstheme="minorHAnsi"/>
          <w:b/>
          <w:bCs/>
        </w:rPr>
        <w:t>1</w:t>
      </w:r>
      <w:r w:rsidR="00067222">
        <w:rPr>
          <w:rFonts w:cstheme="minorHAnsi"/>
          <w:b/>
          <w:bCs/>
        </w:rPr>
        <w:t>8</w:t>
      </w:r>
      <w:r w:rsidRPr="00FB4035">
        <w:rPr>
          <w:rFonts w:cstheme="minorHAnsi"/>
          <w:b/>
          <w:bCs/>
        </w:rPr>
        <w:t> : les</w:t>
      </w:r>
      <w:r>
        <w:rPr>
          <w:rFonts w:cstheme="minorHAnsi"/>
        </w:rPr>
        <w:t xml:space="preserve"> </w:t>
      </w:r>
      <w:r w:rsidRPr="00731F54">
        <w:rPr>
          <w:rFonts w:cstheme="minorHAnsi"/>
          <w:b/>
        </w:rPr>
        <w:t>critères d’exigences selon le mode de communication</w:t>
      </w:r>
    </w:p>
    <w:p w14:paraId="78F2F3E7" w14:textId="23F22216" w:rsidR="005A2043" w:rsidRPr="002B20B6" w:rsidRDefault="005A2043" w:rsidP="000C6D3D">
      <w:pPr>
        <w:jc w:val="both"/>
      </w:pPr>
      <w:r w:rsidRPr="009647FE">
        <w:t xml:space="preserve">Il ne faut pas oublier que lors de l’épreuve, les candidats seront seuls devant le travail à accomplir. Il faut donc les former en amont dès le collège, et expliciter ce qu’ils auront à faire lors de l’épreuve, lorsqu’ils </w:t>
      </w:r>
      <w:r w:rsidRPr="00731F54">
        <w:rPr>
          <w:b/>
        </w:rPr>
        <w:t>prendront seuls en charge leur travail</w:t>
      </w:r>
      <w:r w:rsidRPr="00731F54">
        <w:t>. Autrement dit</w:t>
      </w:r>
      <w:r w:rsidR="00110015">
        <w:t>,</w:t>
      </w:r>
      <w:r w:rsidRPr="00731F54">
        <w:t xml:space="preserve"> il faut développer </w:t>
      </w:r>
      <w:r w:rsidRPr="00731F54">
        <w:rPr>
          <w:b/>
        </w:rPr>
        <w:t>l’autonomie des élèves</w:t>
      </w:r>
      <w:r>
        <w:rPr>
          <w:b/>
        </w:rPr>
        <w:t>.</w:t>
      </w:r>
    </w:p>
    <w:p w14:paraId="77AB00D1" w14:textId="13FA1D84" w:rsidR="00A15CC4" w:rsidRDefault="004E300A" w:rsidP="00BC3660">
      <w:pPr>
        <w:pStyle w:val="Titre2"/>
        <w:numPr>
          <w:ilvl w:val="1"/>
          <w:numId w:val="1"/>
        </w:numPr>
        <w:jc w:val="both"/>
      </w:pPr>
      <w:bookmarkStart w:id="65" w:name="_Toc85177020"/>
      <w:bookmarkStart w:id="66" w:name="_Toc112083313"/>
      <w:bookmarkStart w:id="67" w:name="_Toc115196614"/>
      <w:r w:rsidRPr="003E0B02">
        <w:t>La f</w:t>
      </w:r>
      <w:r w:rsidR="0052479F" w:rsidRPr="003E0B02">
        <w:t>ormation à l’autonomie</w:t>
      </w:r>
      <w:bookmarkEnd w:id="65"/>
      <w:bookmarkEnd w:id="66"/>
      <w:bookmarkEnd w:id="67"/>
      <w:r w:rsidR="0052479F" w:rsidRPr="003E0B02">
        <w:t xml:space="preserve"> </w:t>
      </w:r>
    </w:p>
    <w:p w14:paraId="760CD520" w14:textId="77777777" w:rsidR="00FB4035" w:rsidRPr="00FB4035" w:rsidRDefault="00FB4035" w:rsidP="000C6D3D">
      <w:pPr>
        <w:jc w:val="both"/>
      </w:pPr>
    </w:p>
    <w:p w14:paraId="2D57880D" w14:textId="4054CF7A" w:rsidR="00857ABE" w:rsidRDefault="00857ABE" w:rsidP="000C6D3D">
      <w:pPr>
        <w:jc w:val="both"/>
      </w:pPr>
      <w:r>
        <w:t xml:space="preserve">Les </w:t>
      </w:r>
      <w:r w:rsidR="00FB4035">
        <w:t>élèves</w:t>
      </w:r>
      <w:r>
        <w:t xml:space="preserve"> doivent apprendre </w:t>
      </w:r>
      <w:r w:rsidR="00FB4035">
        <w:t xml:space="preserve">et développer </w:t>
      </w:r>
      <w:r>
        <w:t>dans leur cursus de lycée différentes autonomies :</w:t>
      </w:r>
    </w:p>
    <w:p w14:paraId="123B01A6" w14:textId="4B3609FC" w:rsidR="00857ABE" w:rsidRDefault="00FB4035">
      <w:pPr>
        <w:pStyle w:val="Paragraphedeliste"/>
        <w:numPr>
          <w:ilvl w:val="0"/>
          <w:numId w:val="7"/>
        </w:numPr>
        <w:jc w:val="both"/>
      </w:pPr>
      <w:r>
        <w:rPr>
          <w:b/>
          <w:bCs/>
        </w:rPr>
        <w:t>l</w:t>
      </w:r>
      <w:r w:rsidR="00857ABE" w:rsidRPr="00857ABE">
        <w:rPr>
          <w:b/>
          <w:bCs/>
        </w:rPr>
        <w:t xml:space="preserve">’autonomie dans la conception </w:t>
      </w:r>
      <w:r w:rsidR="00857ABE">
        <w:t>qui est utilisée par le candidat chaque fois qu’il entreprend de construire une stratégie (prise d’initiative) ou bien lorsqu’il prend du recul sur ce qu’il a fait ou va faire (</w:t>
      </w:r>
      <w:r w:rsidR="00FE4DFF">
        <w:t>sens</w:t>
      </w:r>
      <w:r w:rsidR="00857ABE">
        <w:t xml:space="preserve"> critique)</w:t>
      </w:r>
      <w:r w:rsidR="00DC1FEC">
        <w:t> </w:t>
      </w:r>
      <w:r>
        <w:t>;</w:t>
      </w:r>
    </w:p>
    <w:p w14:paraId="4F94839D" w14:textId="288E4542" w:rsidR="004601ED" w:rsidRDefault="00FB4035">
      <w:pPr>
        <w:pStyle w:val="Paragraphedeliste"/>
        <w:numPr>
          <w:ilvl w:val="0"/>
          <w:numId w:val="7"/>
        </w:numPr>
        <w:jc w:val="both"/>
      </w:pPr>
      <w:r>
        <w:rPr>
          <w:b/>
          <w:bCs/>
        </w:rPr>
        <w:t>l</w:t>
      </w:r>
      <w:r w:rsidR="004601ED" w:rsidRPr="004601ED">
        <w:rPr>
          <w:b/>
          <w:bCs/>
        </w:rPr>
        <w:t xml:space="preserve">’autonomie </w:t>
      </w:r>
      <w:r w:rsidR="00857ABE" w:rsidRPr="004601ED">
        <w:rPr>
          <w:b/>
          <w:bCs/>
        </w:rPr>
        <w:t>organisationnelle</w:t>
      </w:r>
      <w:r w:rsidR="00857ABE">
        <w:t xml:space="preserve"> </w:t>
      </w:r>
      <w:r>
        <w:t xml:space="preserve">qui </w:t>
      </w:r>
      <w:r w:rsidR="004601ED">
        <w:t>est utilisée par le candidat chaque fois qu’il entreprend de planifier et d’organiser son travail</w:t>
      </w:r>
      <w:r w:rsidR="00DC1FEC">
        <w:t> </w:t>
      </w:r>
      <w:r>
        <w:t>;</w:t>
      </w:r>
      <w:r w:rsidR="004601ED">
        <w:t xml:space="preserve"> </w:t>
      </w:r>
    </w:p>
    <w:p w14:paraId="2477339F" w14:textId="05C0FC97" w:rsidR="001E6202" w:rsidRDefault="00FB4035" w:rsidP="000C6D3D">
      <w:pPr>
        <w:pStyle w:val="Paragraphedeliste"/>
        <w:numPr>
          <w:ilvl w:val="0"/>
          <w:numId w:val="7"/>
        </w:numPr>
        <w:jc w:val="both"/>
      </w:pPr>
      <w:r>
        <w:rPr>
          <w:b/>
          <w:bCs/>
        </w:rPr>
        <w:t>l</w:t>
      </w:r>
      <w:r w:rsidR="004601ED" w:rsidRPr="004601ED">
        <w:rPr>
          <w:b/>
          <w:bCs/>
        </w:rPr>
        <w:t>’</w:t>
      </w:r>
      <w:r w:rsidR="00857ABE" w:rsidRPr="004601ED">
        <w:rPr>
          <w:b/>
          <w:bCs/>
        </w:rPr>
        <w:t>autonomie technique</w:t>
      </w:r>
      <w:r w:rsidR="00857ABE">
        <w:t xml:space="preserve"> qui reste la spécificité importante de cette épreuve</w:t>
      </w:r>
      <w:r>
        <w:t xml:space="preserve"> où le candidat montre qu’il sait réaliser </w:t>
      </w:r>
      <w:r w:rsidR="00857ABE">
        <w:t xml:space="preserve">des gestes techniques </w:t>
      </w:r>
      <w:r>
        <w:t>en</w:t>
      </w:r>
      <w:r w:rsidR="00857ABE">
        <w:t xml:space="preserve"> respect</w:t>
      </w:r>
      <w:r>
        <w:t xml:space="preserve">ant </w:t>
      </w:r>
      <w:r w:rsidR="00857ABE">
        <w:t>des consignes de sécurité.</w:t>
      </w:r>
    </w:p>
    <w:p w14:paraId="2A71A6D5" w14:textId="77777777" w:rsidR="001E6202" w:rsidRPr="004C2848" w:rsidRDefault="001E6202" w:rsidP="000C6D3D">
      <w:pPr>
        <w:jc w:val="both"/>
      </w:pPr>
    </w:p>
    <w:p w14:paraId="1F51804B" w14:textId="498BF081" w:rsidR="004601ED" w:rsidRDefault="004601ED" w:rsidP="00BC3660">
      <w:pPr>
        <w:pStyle w:val="Titre2"/>
        <w:numPr>
          <w:ilvl w:val="1"/>
          <w:numId w:val="1"/>
        </w:numPr>
        <w:jc w:val="both"/>
      </w:pPr>
      <w:bookmarkStart w:id="68" w:name="_Toc85177022"/>
      <w:bookmarkStart w:id="69" w:name="_Toc112083314"/>
      <w:bookmarkStart w:id="70" w:name="_Toc115196615"/>
      <w:r w:rsidRPr="003E0B02">
        <w:lastRenderedPageBreak/>
        <w:t>La formation à la sécurité</w:t>
      </w:r>
      <w:bookmarkEnd w:id="68"/>
      <w:bookmarkEnd w:id="69"/>
      <w:bookmarkEnd w:id="70"/>
    </w:p>
    <w:p w14:paraId="18967363" w14:textId="77777777" w:rsidR="00A35C62" w:rsidRPr="00A35C62" w:rsidRDefault="00A35C62" w:rsidP="000C6D3D">
      <w:pPr>
        <w:jc w:val="both"/>
      </w:pPr>
    </w:p>
    <w:p w14:paraId="35849B43" w14:textId="46D38EA3" w:rsidR="001E6202" w:rsidRDefault="004601ED" w:rsidP="000C6D3D">
      <w:pPr>
        <w:jc w:val="both"/>
      </w:pPr>
      <w:r w:rsidRPr="00963FDC">
        <w:t xml:space="preserve"> </w:t>
      </w:r>
      <w:r>
        <w:t xml:space="preserve">Les </w:t>
      </w:r>
      <w:r w:rsidR="00A35C62">
        <w:t>élèves</w:t>
      </w:r>
      <w:r>
        <w:t xml:space="preserve"> doivent être sensibilisés dans leur cursus de lycée aux différents risques inhérents à la réalisation d’activités pratiques</w:t>
      </w:r>
      <w:r w:rsidR="00A046AC">
        <w:t xml:space="preserve">. </w:t>
      </w:r>
      <w:r>
        <w:t xml:space="preserve">Ces risques peuvent être vis-à-vis </w:t>
      </w:r>
      <w:r w:rsidR="00A046AC">
        <w:t>de leur santé (ou celle de l</w:t>
      </w:r>
      <w:r>
        <w:t>eurs camarades</w:t>
      </w:r>
      <w:r w:rsidR="00A046AC">
        <w:t>)</w:t>
      </w:r>
      <w:r>
        <w:t xml:space="preserve"> ou bien </w:t>
      </w:r>
      <w:r w:rsidR="00A046AC">
        <w:t xml:space="preserve">vis-à-vis </w:t>
      </w:r>
      <w:r>
        <w:t xml:space="preserve">de </w:t>
      </w:r>
      <w:r w:rsidRPr="00E403C7">
        <w:t>l’environnement</w:t>
      </w:r>
      <w:r w:rsidR="00A046AC" w:rsidRPr="00E403C7">
        <w:t xml:space="preserve"> ou bien </w:t>
      </w:r>
      <w:r w:rsidR="00915830">
        <w:t>encore de l’ordre du respect du matériel</w:t>
      </w:r>
      <w:r w:rsidR="00A046AC">
        <w:t xml:space="preserve">. </w:t>
      </w:r>
    </w:p>
    <w:p w14:paraId="1504A239" w14:textId="339019C6" w:rsidR="0014426A" w:rsidRDefault="00A046AC" w:rsidP="000C6D3D">
      <w:pPr>
        <w:jc w:val="both"/>
      </w:pPr>
      <w:r>
        <w:t>Une éducation à la sécurité doit être mise en place dans les EPLE pour que les élèves</w:t>
      </w:r>
      <w:r w:rsidR="009F2181">
        <w:t xml:space="preserve"> connaissent et respectent : </w:t>
      </w:r>
    </w:p>
    <w:p w14:paraId="22648F78" w14:textId="2E21F999" w:rsidR="009F2181" w:rsidRDefault="00A35C62">
      <w:pPr>
        <w:pStyle w:val="Paragraphedeliste"/>
        <w:numPr>
          <w:ilvl w:val="0"/>
          <w:numId w:val="8"/>
        </w:numPr>
        <w:jc w:val="both"/>
      </w:pPr>
      <w:r>
        <w:t>l</w:t>
      </w:r>
      <w:r w:rsidR="0026354F">
        <w:t>es</w:t>
      </w:r>
      <w:r w:rsidR="009F2181">
        <w:t xml:space="preserve"> gestes techniques appropriés qui permettent de manipuler en toute sécurité</w:t>
      </w:r>
      <w:r w:rsidR="00DC1FEC">
        <w:t> </w:t>
      </w:r>
      <w:r>
        <w:t>;</w:t>
      </w:r>
    </w:p>
    <w:p w14:paraId="2ADC7E56" w14:textId="5B1C4D6C" w:rsidR="004601ED" w:rsidRDefault="00A35C62">
      <w:pPr>
        <w:pStyle w:val="Paragraphedeliste"/>
        <w:numPr>
          <w:ilvl w:val="0"/>
          <w:numId w:val="8"/>
        </w:numPr>
        <w:jc w:val="both"/>
      </w:pPr>
      <w:r>
        <w:t>l</w:t>
      </w:r>
      <w:r w:rsidR="0026354F">
        <w:t>es</w:t>
      </w:r>
      <w:r w:rsidR="003C01DE">
        <w:t xml:space="preserve"> pictogrammes relatifs à la sécurité et les équipements de protection individuelle (EPI) qu</w:t>
      </w:r>
      <w:r w:rsidR="00A13552">
        <w:t>’il</w:t>
      </w:r>
      <w:r w:rsidR="003C01DE">
        <w:t xml:space="preserve"> faut alors utiliser</w:t>
      </w:r>
      <w:r w:rsidR="006E660A">
        <w:t>. L</w:t>
      </w:r>
      <w:r w:rsidR="0026354F">
        <w:t>es</w:t>
      </w:r>
      <w:r w:rsidR="009F2181">
        <w:t xml:space="preserve"> EPI et</w:t>
      </w:r>
      <w:r w:rsidR="003C01DE">
        <w:t xml:space="preserve"> </w:t>
      </w:r>
      <w:r w:rsidR="009F2181">
        <w:t xml:space="preserve">les pictogrammes </w:t>
      </w:r>
      <w:r w:rsidR="003C01DE">
        <w:t xml:space="preserve">figurent systématiquement dans les sujets d’ECE et </w:t>
      </w:r>
      <w:r w:rsidR="009F2181">
        <w:t xml:space="preserve">pour les seconds </w:t>
      </w:r>
      <w:r w:rsidR="003C01DE">
        <w:t>sur les flacons donnés aux élèves, conformément à la législation</w:t>
      </w:r>
      <w:r w:rsidR="00DC1FEC">
        <w:t> </w:t>
      </w:r>
      <w:r>
        <w:t>;</w:t>
      </w:r>
    </w:p>
    <w:p w14:paraId="24AADD3B" w14:textId="13FC05A0" w:rsidR="00AC517C" w:rsidRDefault="00A35C62">
      <w:pPr>
        <w:pStyle w:val="Paragraphedeliste"/>
        <w:numPr>
          <w:ilvl w:val="0"/>
          <w:numId w:val="8"/>
        </w:numPr>
        <w:jc w:val="both"/>
      </w:pPr>
      <w:r>
        <w:t>l</w:t>
      </w:r>
      <w:r w:rsidR="0026354F">
        <w:t>es</w:t>
      </w:r>
      <w:r w:rsidR="009F2181">
        <w:t xml:space="preserve"> procédures d’évacuation des différents types de déchets pour respecter les normes environnementales.</w:t>
      </w:r>
    </w:p>
    <w:p w14:paraId="3D5FFCC3" w14:textId="379F3F06" w:rsidR="003E0B02" w:rsidRDefault="00CA3FDB">
      <w:pPr>
        <w:pStyle w:val="Titre1"/>
        <w:numPr>
          <w:ilvl w:val="0"/>
          <w:numId w:val="17"/>
        </w:numPr>
        <w:ind w:left="1276" w:hanging="295"/>
        <w:jc w:val="both"/>
      </w:pPr>
      <w:bookmarkStart w:id="71" w:name="_Toc85177023"/>
      <w:bookmarkStart w:id="72" w:name="_Toc112083315"/>
      <w:bookmarkStart w:id="73" w:name="_Toc115196616"/>
      <w:r w:rsidRPr="00963FDC">
        <w:t>Des documents et des sites ressources pour accompagner l’ECE</w:t>
      </w:r>
      <w:bookmarkEnd w:id="71"/>
      <w:bookmarkEnd w:id="72"/>
      <w:bookmarkEnd w:id="73"/>
    </w:p>
    <w:p w14:paraId="4A249124" w14:textId="77777777" w:rsidR="0014426A" w:rsidRPr="0014426A" w:rsidRDefault="0014426A" w:rsidP="000C6D3D">
      <w:pPr>
        <w:jc w:val="both"/>
      </w:pPr>
    </w:p>
    <w:p w14:paraId="6C39679E" w14:textId="276A88E6" w:rsidR="00CA3FDB" w:rsidRDefault="009B710C" w:rsidP="000C6D3D">
      <w:pPr>
        <w:jc w:val="both"/>
      </w:pPr>
      <w:r w:rsidRPr="009B710C">
        <w:t>D</w:t>
      </w:r>
      <w:r>
        <w:t xml:space="preserve">ifférents documents accompagnent ou sont susceptibles d’accompagner </w:t>
      </w:r>
      <w:r w:rsidRPr="009B710C">
        <w:t>la fiche-sujet candidat</w:t>
      </w:r>
      <w:r>
        <w:t xml:space="preserve"> et </w:t>
      </w:r>
      <w:r w:rsidR="00967376">
        <w:t>l</w:t>
      </w:r>
      <w:r w:rsidRPr="009B710C">
        <w:t>a fiche barème d’évaluation</w:t>
      </w:r>
      <w:r>
        <w:t>, documents fournis par les DEC académiques et le SIEC pour l’Ile de France. Il s’agit </w:t>
      </w:r>
      <w:r w:rsidR="00967376">
        <w:t>de</w:t>
      </w:r>
      <w:r w:rsidR="00DC1FEC">
        <w:t> </w:t>
      </w:r>
      <w:r>
        <w:t xml:space="preserve">: </w:t>
      </w:r>
    </w:p>
    <w:p w14:paraId="5F8E4B5A" w14:textId="77777777" w:rsidR="009B710C" w:rsidRPr="009B710C" w:rsidRDefault="009B710C">
      <w:pPr>
        <w:pStyle w:val="Paragraphedeliste"/>
        <w:numPr>
          <w:ilvl w:val="0"/>
          <w:numId w:val="9"/>
        </w:numPr>
        <w:jc w:val="both"/>
        <w:rPr>
          <w:rFonts w:cstheme="minorHAnsi"/>
        </w:rPr>
      </w:pPr>
      <w:r w:rsidRPr="009B710C">
        <w:rPr>
          <w:rFonts w:cstheme="minorHAnsi"/>
          <w:b/>
          <w:bCs/>
        </w:rPr>
        <w:t xml:space="preserve">La fiche laboratoire </w:t>
      </w:r>
    </w:p>
    <w:p w14:paraId="1C6085CC" w14:textId="77777777" w:rsidR="009B710C" w:rsidRDefault="009B710C" w:rsidP="000C6D3D">
      <w:pPr>
        <w:jc w:val="both"/>
        <w:rPr>
          <w:rFonts w:cstheme="minorHAnsi"/>
        </w:rPr>
      </w:pPr>
      <w:r w:rsidRPr="009B710C">
        <w:rPr>
          <w:rFonts w:cstheme="minorHAnsi"/>
        </w:rPr>
        <w:t>Elle</w:t>
      </w:r>
      <w:r w:rsidRPr="009B710C">
        <w:rPr>
          <w:rFonts w:cstheme="minorHAnsi"/>
          <w:b/>
          <w:bCs/>
        </w:rPr>
        <w:t xml:space="preserve"> </w:t>
      </w:r>
      <w:r w:rsidRPr="009B710C">
        <w:rPr>
          <w:rFonts w:cstheme="minorHAnsi"/>
        </w:rPr>
        <w:t xml:space="preserve">est transmise aux examinateurs par l’établissement (envoi par les Divisions des Examens et Concours et le Service Interacadémique des Examens et Concours) et ne peut être utilisée qu’en conditions d’examen. Il s’agit </w:t>
      </w:r>
      <w:r w:rsidRPr="00F522AD">
        <w:rPr>
          <w:rFonts w:cstheme="minorHAnsi"/>
        </w:rPr>
        <w:t>d’un document confidentiel qui explicite le matériel nécessaire à la préparation du sujet par les personnels de labora</w:t>
      </w:r>
      <w:r w:rsidRPr="009B710C">
        <w:rPr>
          <w:rFonts w:cstheme="minorHAnsi"/>
        </w:rPr>
        <w:t>toire ainsi que les consignes de sécurité, les précautions et la bibliographie qui a été utilisée par les concepteurs.</w:t>
      </w:r>
    </w:p>
    <w:p w14:paraId="2E3AD0B4" w14:textId="5BE8DF11" w:rsidR="009B710C" w:rsidRPr="009B710C" w:rsidRDefault="009B710C" w:rsidP="000C6D3D">
      <w:pPr>
        <w:jc w:val="both"/>
        <w:rPr>
          <w:rFonts w:cstheme="minorHAnsi"/>
        </w:rPr>
      </w:pPr>
      <w:r w:rsidRPr="009B710C">
        <w:rPr>
          <w:rFonts w:cstheme="minorHAnsi"/>
        </w:rPr>
        <w:t xml:space="preserve">La fiche laboratoire peut contenir, le cas échéant, </w:t>
      </w:r>
      <w:r w:rsidRPr="00F522AD">
        <w:rPr>
          <w:rFonts w:cstheme="minorHAnsi"/>
        </w:rPr>
        <w:t>des fichiers (en pièces jointes ou téléchargeables) ou des liens vers des fiches nécessaires à la passation de l’épreuve</w:t>
      </w:r>
      <w:r w:rsidR="00782B86" w:rsidRPr="00F522AD">
        <w:rPr>
          <w:rFonts w:cstheme="minorHAnsi"/>
        </w:rPr>
        <w:t xml:space="preserve"> comme les fiches</w:t>
      </w:r>
      <w:r w:rsidR="00782B86">
        <w:rPr>
          <w:rFonts w:cstheme="minorHAnsi"/>
        </w:rPr>
        <w:t xml:space="preserve"> techniques</w:t>
      </w:r>
      <w:r w:rsidRPr="009B710C">
        <w:rPr>
          <w:rFonts w:cstheme="minorHAnsi"/>
        </w:rPr>
        <w:t>.</w:t>
      </w:r>
    </w:p>
    <w:p w14:paraId="39CDC7A0" w14:textId="445A3A09" w:rsidR="009B710C" w:rsidRPr="000107A5" w:rsidRDefault="009B710C">
      <w:pPr>
        <w:pStyle w:val="Paragraphedeliste"/>
        <w:numPr>
          <w:ilvl w:val="0"/>
          <w:numId w:val="9"/>
        </w:numPr>
        <w:jc w:val="both"/>
        <w:rPr>
          <w:rFonts w:cstheme="minorHAnsi"/>
          <w:b/>
          <w:bCs/>
        </w:rPr>
      </w:pPr>
      <w:r w:rsidRPr="000107A5">
        <w:rPr>
          <w:rFonts w:cstheme="minorHAnsi"/>
          <w:b/>
          <w:bCs/>
        </w:rPr>
        <w:t>Les fiches techniques (FT)</w:t>
      </w:r>
    </w:p>
    <w:p w14:paraId="6103E293" w14:textId="125F295E" w:rsidR="009B710C" w:rsidRPr="000107A5" w:rsidRDefault="009B710C" w:rsidP="000C6D3D">
      <w:pPr>
        <w:jc w:val="both"/>
        <w:rPr>
          <w:rFonts w:cstheme="minorHAnsi"/>
        </w:rPr>
      </w:pPr>
      <w:r w:rsidRPr="000107A5">
        <w:rPr>
          <w:rFonts w:cstheme="minorHAnsi"/>
        </w:rPr>
        <w:t>C’est un outil générique, permettant au candidat lors de l</w:t>
      </w:r>
      <w:r w:rsidR="00DC1FEC">
        <w:rPr>
          <w:rFonts w:cstheme="minorHAnsi"/>
        </w:rPr>
        <w:t>’</w:t>
      </w:r>
      <w:r w:rsidRPr="000107A5">
        <w:rPr>
          <w:rFonts w:cstheme="minorHAnsi"/>
        </w:rPr>
        <w:t>évaluation, ou à l’élève en cours de formation, d’identifier et de choisir les fonctions ou les gestes techniques d’une manipulation (réelle ou numérique) suivant ce qu’il cherche à réaliser. Elle</w:t>
      </w:r>
      <w:r w:rsidR="00967376" w:rsidRPr="000107A5">
        <w:rPr>
          <w:rFonts w:cstheme="minorHAnsi"/>
        </w:rPr>
        <w:t>s</w:t>
      </w:r>
      <w:r w:rsidRPr="000107A5">
        <w:rPr>
          <w:rFonts w:cstheme="minorHAnsi"/>
        </w:rPr>
        <w:t xml:space="preserve"> propose</w:t>
      </w:r>
      <w:r w:rsidR="00967376" w:rsidRPr="000107A5">
        <w:rPr>
          <w:rFonts w:cstheme="minorHAnsi"/>
        </w:rPr>
        <w:t>nt</w:t>
      </w:r>
      <w:r w:rsidRPr="000107A5">
        <w:rPr>
          <w:rFonts w:cstheme="minorHAnsi"/>
        </w:rPr>
        <w:t xml:space="preserve"> les différentes possibilités d’action sur un logiciel, pour une manipulation ou l’exploitation d’un document. Elle</w:t>
      </w:r>
      <w:r w:rsidR="00967376" w:rsidRPr="000107A5">
        <w:rPr>
          <w:rFonts w:cstheme="minorHAnsi"/>
        </w:rPr>
        <w:t>s</w:t>
      </w:r>
      <w:r w:rsidRPr="000107A5">
        <w:rPr>
          <w:rFonts w:cstheme="minorHAnsi"/>
        </w:rPr>
        <w:t xml:space="preserve"> se différencie</w:t>
      </w:r>
      <w:r w:rsidR="00967376" w:rsidRPr="000107A5">
        <w:rPr>
          <w:rFonts w:cstheme="minorHAnsi"/>
        </w:rPr>
        <w:t>nt</w:t>
      </w:r>
      <w:r w:rsidRPr="000107A5">
        <w:rPr>
          <w:rFonts w:cstheme="minorHAnsi"/>
        </w:rPr>
        <w:t xml:space="preserve"> d’un protocole par un classement thématique et non chronologique des actions à mener.</w:t>
      </w:r>
    </w:p>
    <w:p w14:paraId="2FCFA280" w14:textId="65C2EB8E" w:rsidR="00782B86" w:rsidRPr="000107A5" w:rsidRDefault="00782B86" w:rsidP="000C6D3D">
      <w:pPr>
        <w:jc w:val="both"/>
        <w:rPr>
          <w:rFonts w:cstheme="minorHAnsi"/>
          <w:b/>
          <w:bCs/>
        </w:rPr>
      </w:pPr>
      <w:r w:rsidRPr="000107A5">
        <w:rPr>
          <w:rFonts w:cstheme="minorHAnsi"/>
        </w:rPr>
        <w:t>Ces fiches sont à utiliser en formation</w:t>
      </w:r>
      <w:r w:rsidRPr="000107A5">
        <w:rPr>
          <w:rFonts w:cstheme="minorHAnsi"/>
          <w:b/>
          <w:bCs/>
        </w:rPr>
        <w:t xml:space="preserve"> </w:t>
      </w:r>
      <w:r w:rsidRPr="000107A5">
        <w:rPr>
          <w:rFonts w:cstheme="minorHAnsi"/>
        </w:rPr>
        <w:t xml:space="preserve">et peuvent donc être adaptées et modifiées afin de permettre une progressivité des apprentissages. </w:t>
      </w:r>
    </w:p>
    <w:p w14:paraId="53865462" w14:textId="39886D11" w:rsidR="00782B86" w:rsidRPr="000107A5" w:rsidRDefault="00782B86">
      <w:pPr>
        <w:pStyle w:val="Paragraphedeliste"/>
        <w:numPr>
          <w:ilvl w:val="0"/>
          <w:numId w:val="9"/>
        </w:numPr>
        <w:jc w:val="both"/>
        <w:rPr>
          <w:rFonts w:cstheme="minorHAnsi"/>
        </w:rPr>
      </w:pPr>
      <w:r w:rsidRPr="000107A5">
        <w:rPr>
          <w:rFonts w:cstheme="minorHAnsi"/>
          <w:b/>
          <w:bCs/>
        </w:rPr>
        <w:t>Les</w:t>
      </w:r>
      <w:r w:rsidRPr="000107A5">
        <w:rPr>
          <w:rFonts w:cstheme="minorHAnsi"/>
        </w:rPr>
        <w:t xml:space="preserve"> </w:t>
      </w:r>
      <w:r w:rsidRPr="000107A5">
        <w:rPr>
          <w:rFonts w:cstheme="minorHAnsi"/>
          <w:b/>
          <w:bCs/>
        </w:rPr>
        <w:t>fiches protocole</w:t>
      </w:r>
      <w:r w:rsidR="00F522AD" w:rsidRPr="000107A5">
        <w:rPr>
          <w:rFonts w:cstheme="minorHAnsi"/>
          <w:b/>
          <w:bCs/>
        </w:rPr>
        <w:t xml:space="preserve"> (FP)</w:t>
      </w:r>
    </w:p>
    <w:p w14:paraId="1B1D10ED" w14:textId="39695DF0" w:rsidR="00782B86" w:rsidRPr="000107A5" w:rsidRDefault="00782B86" w:rsidP="000C6D3D">
      <w:pPr>
        <w:jc w:val="both"/>
        <w:rPr>
          <w:rFonts w:cstheme="minorHAnsi"/>
        </w:rPr>
      </w:pPr>
      <w:r w:rsidRPr="000107A5">
        <w:rPr>
          <w:rFonts w:cstheme="minorHAnsi"/>
        </w:rPr>
        <w:t>Pour certains sujets, une fiche protocole spécifique au sujet</w:t>
      </w:r>
      <w:r w:rsidRPr="000107A5">
        <w:rPr>
          <w:rFonts w:cstheme="minorHAnsi"/>
          <w:b/>
          <w:bCs/>
        </w:rPr>
        <w:t xml:space="preserve"> </w:t>
      </w:r>
      <w:r w:rsidRPr="000107A5">
        <w:rPr>
          <w:rFonts w:cstheme="minorHAnsi"/>
        </w:rPr>
        <w:t xml:space="preserve">est transmise aux examinateurs par l’établissement (envoi par les </w:t>
      </w:r>
      <w:r w:rsidR="00886B5B" w:rsidRPr="000107A5">
        <w:rPr>
          <w:rFonts w:cstheme="minorHAnsi"/>
        </w:rPr>
        <w:t>DEC</w:t>
      </w:r>
      <w:r w:rsidR="00F522AD" w:rsidRPr="000107A5">
        <w:rPr>
          <w:rFonts w:cstheme="minorHAnsi"/>
        </w:rPr>
        <w:t xml:space="preserve"> et</w:t>
      </w:r>
      <w:r w:rsidR="00886B5B" w:rsidRPr="000107A5">
        <w:rPr>
          <w:rFonts w:cstheme="minorHAnsi"/>
        </w:rPr>
        <w:t xml:space="preserve"> le SIEC</w:t>
      </w:r>
      <w:r w:rsidRPr="000107A5">
        <w:rPr>
          <w:rFonts w:cstheme="minorHAnsi"/>
        </w:rPr>
        <w:t>)</w:t>
      </w:r>
      <w:r w:rsidR="00F522AD" w:rsidRPr="000107A5">
        <w:rPr>
          <w:rFonts w:cstheme="minorHAnsi"/>
        </w:rPr>
        <w:t xml:space="preserve">. Elle </w:t>
      </w:r>
      <w:r w:rsidRPr="000107A5">
        <w:rPr>
          <w:rFonts w:cstheme="minorHAnsi"/>
        </w:rPr>
        <w:t xml:space="preserve">ne peut être utilisée qu’en conditions d’examen. C’est alors un document confidentiel qui explicite les étapes d’une manipulation. </w:t>
      </w:r>
    </w:p>
    <w:p w14:paraId="1A4DF5C9" w14:textId="3A39A230" w:rsidR="00415399" w:rsidRDefault="00782B86" w:rsidP="000C6D3D">
      <w:pPr>
        <w:jc w:val="both"/>
        <w:rPr>
          <w:rFonts w:cstheme="minorHAnsi"/>
        </w:rPr>
      </w:pPr>
      <w:r w:rsidRPr="000107A5">
        <w:rPr>
          <w:rFonts w:cstheme="minorHAnsi"/>
        </w:rPr>
        <w:t>Il existe aussi des fiches protocole disponibles dans TRIBU, qui sont génériques et qui peuvent être utilisées dans l’année avec ou sans adaptation. Ces fiches sont identifiées par la mention FP dans le nom du fichier.</w:t>
      </w:r>
      <w:bookmarkStart w:id="74" w:name="_Toc85177024"/>
    </w:p>
    <w:p w14:paraId="500FDC6F" w14:textId="4D00303F" w:rsidR="001E6202" w:rsidRDefault="001E6202" w:rsidP="000C6D3D">
      <w:pPr>
        <w:jc w:val="both"/>
        <w:rPr>
          <w:rFonts w:cstheme="minorHAnsi"/>
        </w:rPr>
      </w:pPr>
    </w:p>
    <w:p w14:paraId="6B18E982" w14:textId="5C6F811C" w:rsidR="001E6202" w:rsidRDefault="001E6202" w:rsidP="000C6D3D">
      <w:pPr>
        <w:jc w:val="both"/>
        <w:rPr>
          <w:rFonts w:cstheme="minorHAnsi"/>
        </w:rPr>
      </w:pPr>
    </w:p>
    <w:p w14:paraId="3CB8F0A7" w14:textId="77777777" w:rsidR="001E6202" w:rsidRPr="004C5029" w:rsidRDefault="001E6202" w:rsidP="000C6D3D">
      <w:pPr>
        <w:jc w:val="both"/>
        <w:rPr>
          <w:rFonts w:cstheme="minorHAnsi"/>
        </w:rPr>
      </w:pPr>
    </w:p>
    <w:p w14:paraId="6247024F" w14:textId="09C38934" w:rsidR="0014426A" w:rsidRDefault="004C5029" w:rsidP="000C6D3D">
      <w:pPr>
        <w:pStyle w:val="Titre1"/>
        <w:jc w:val="both"/>
      </w:pPr>
      <w:bookmarkStart w:id="75" w:name="_Toc112083316"/>
      <w:bookmarkStart w:id="76" w:name="_Toc115196617"/>
      <w:r>
        <w:lastRenderedPageBreak/>
        <w:t>Conclusion</w:t>
      </w:r>
      <w:bookmarkEnd w:id="75"/>
      <w:bookmarkEnd w:id="76"/>
      <w:r>
        <w:t> </w:t>
      </w:r>
    </w:p>
    <w:p w14:paraId="2D734C82" w14:textId="77777777" w:rsidR="0014426A" w:rsidRPr="0014426A" w:rsidRDefault="0014426A" w:rsidP="000C6D3D">
      <w:pPr>
        <w:jc w:val="both"/>
      </w:pPr>
    </w:p>
    <w:p w14:paraId="43FB11D0" w14:textId="32A0C293" w:rsidR="00511B70" w:rsidRPr="005749BD" w:rsidRDefault="00511B70" w:rsidP="000C6D3D">
      <w:pPr>
        <w:jc w:val="both"/>
      </w:pPr>
      <w:r w:rsidRPr="005749BD">
        <w:t>L</w:t>
      </w:r>
      <w:r w:rsidR="00DC1FEC">
        <w:t>’</w:t>
      </w:r>
      <w:r w:rsidRPr="005749BD">
        <w:t xml:space="preserve">évolution majeure </w:t>
      </w:r>
      <w:r w:rsidR="00E403C7">
        <w:t xml:space="preserve">des modalités de passation </w:t>
      </w:r>
      <w:r w:rsidRPr="005749BD">
        <w:t>de l’épreuve vise à augmenter la part de la rigueur des élèves dans la pratique des démarches scientifique</w:t>
      </w:r>
      <w:r w:rsidR="000C012F">
        <w:t>s</w:t>
      </w:r>
      <w:r w:rsidR="004C2F5C">
        <w:t xml:space="preserve"> et l’exercice de leur sens critique</w:t>
      </w:r>
      <w:r w:rsidRPr="005749BD">
        <w:t>,</w:t>
      </w:r>
      <w:r w:rsidR="000C012F">
        <w:t xml:space="preserve"> </w:t>
      </w:r>
      <w:r w:rsidRPr="005749BD">
        <w:t>toujours au service du principal objectif visé, la réalisation pratique. Elle prend en compte également la nécessité de contribuer à la capacité à argumenter à l’oral (important dans le cadre du Grand oral et du cursus post-baccalauréat)</w:t>
      </w:r>
      <w:r w:rsidR="004C2F5C">
        <w:t xml:space="preserve"> en explicitant ses choix</w:t>
      </w:r>
      <w:r w:rsidRPr="005749BD">
        <w:t>.</w:t>
      </w:r>
    </w:p>
    <w:p w14:paraId="11E72AC3" w14:textId="77E0EAA4" w:rsidR="00511B70" w:rsidRPr="00284B2D" w:rsidRDefault="00511B70" w:rsidP="000C6D3D">
      <w:pPr>
        <w:jc w:val="both"/>
      </w:pPr>
      <w:r w:rsidRPr="00284B2D">
        <w:t xml:space="preserve">Nous remercions tout particulièrement, pour leur investissement et leur créativité, l’ensemble des IA-IPR et des professeurs concepteurs qui ont contribué à l’élaboration des situations spécimens illustrant les évolutions souhaitées. Nos remerciements vont aussi aux futures équipes de personnels techniques de laboratoire, de professeurs et d’inspecteurs qui vont participer à l’élaboration des futures banques et au test des situations avant publication de celles-ci. </w:t>
      </w:r>
    </w:p>
    <w:p w14:paraId="6C603847" w14:textId="77777777" w:rsidR="00511B70" w:rsidRPr="004D2CD2" w:rsidRDefault="00511B70" w:rsidP="000C6D3D">
      <w:pPr>
        <w:jc w:val="both"/>
      </w:pPr>
      <w:r w:rsidRPr="00284B2D">
        <w:t>Cet engagement de tous, tant dans l’évolution de l’épreuve que dans la formation des élèves, donne confiance dans la capacité de cette évaluation à accroître d’une part, l’intérêt et la motivation de nos lycéens pour les études scientifiques et d’autre part, la confiance en la science.</w:t>
      </w:r>
      <w:r w:rsidRPr="004D2CD2">
        <w:t xml:space="preserve">  </w:t>
      </w:r>
    </w:p>
    <w:p w14:paraId="03A4FEAA" w14:textId="77777777" w:rsidR="004C5029" w:rsidRDefault="004C5029" w:rsidP="000C6D3D">
      <w:pPr>
        <w:jc w:val="both"/>
      </w:pPr>
    </w:p>
    <w:p w14:paraId="0EC5018A" w14:textId="16A967A5" w:rsidR="00A0659E" w:rsidRDefault="00B453FC">
      <w:r>
        <w:br w:type="page"/>
      </w:r>
    </w:p>
    <w:p w14:paraId="7C00691A" w14:textId="3899EF19" w:rsidR="00A06470" w:rsidRPr="00A06470" w:rsidRDefault="00A0659E" w:rsidP="00A06470">
      <w:pPr>
        <w:pStyle w:val="Titre1"/>
      </w:pPr>
      <w:bookmarkStart w:id="77" w:name="_Toc112083317"/>
      <w:bookmarkStart w:id="78" w:name="_Toc115196618"/>
      <w:r>
        <w:lastRenderedPageBreak/>
        <w:t>Annexe 1</w:t>
      </w:r>
      <w:r w:rsidR="00DC1FEC">
        <w:t> </w:t>
      </w:r>
      <w:r>
        <w:t xml:space="preserve">: </w:t>
      </w:r>
      <w:bookmarkEnd w:id="77"/>
      <w:r w:rsidR="00A76961">
        <w:t>Utiliser des outils statistiques afin de porter un regard critique sur sa pratique expérimentale</w:t>
      </w:r>
      <w:bookmarkEnd w:id="78"/>
    </w:p>
    <w:p w14:paraId="1319BA35" w14:textId="77777777" w:rsidR="00A76961" w:rsidRDefault="00A76961" w:rsidP="00A76961">
      <w:pPr>
        <w:jc w:val="both"/>
      </w:pPr>
      <w:r>
        <w:t xml:space="preserve">Une évolution de notre enseignement des SVT, consiste à regarder d’un œil critique un résultat expérimental obtenu. Ce n’est pas parce qu’un élève en formation ou un candidat lors de l’épreuve d’ECE obtient un résultat que ce dernier est fiable. Donner la possibilité d’évaluer la crédibilité du résultat obtenu en le comparant à une valeur de référence donnée permettra au candidat ou à l’élève de </w:t>
      </w:r>
      <w:r w:rsidRPr="00C5296D">
        <w:t>savoir si les résultats qu’il a obtenus sont ou non valables, et par voie de conséquence, si leur interprétation est ou non significative</w:t>
      </w:r>
      <w:r>
        <w:t>.</w:t>
      </w:r>
    </w:p>
    <w:p w14:paraId="5D0945DD" w14:textId="77777777" w:rsidR="00A76961" w:rsidRDefault="00A76961" w:rsidP="00A76961">
      <w:pPr>
        <w:jc w:val="both"/>
      </w:pPr>
      <w:r>
        <w:t>Généralement nous faisons des études sur un échantillon et non sur une population. L’étude sur une population signifie que l’on prend en compte tous les éléments constituant la population, l’étude d’un échantillon signifie que l’on ne prend en compte qu’un sous ensemble de la population. Les calculs mathématiques en particulier sur l’écart type étant différents dans les deux cas, nous ne traiterons que le cas d’une étude d’une population.</w:t>
      </w:r>
    </w:p>
    <w:p w14:paraId="47CA1B7B" w14:textId="77777777" w:rsidR="00A76961" w:rsidRDefault="00A76961" w:rsidP="00A76961">
      <w:pPr>
        <w:jc w:val="both"/>
        <w:rPr>
          <w:rFonts w:eastAsiaTheme="minorEastAsia"/>
        </w:rPr>
      </w:pPr>
      <w:r>
        <w:t xml:space="preserve">Chaque mesure expérimentale s’accompagne d’une variabilité. L’étude de celle-ci peut donner lieu à une représentation par exemple sous la forme d’un histogramme. Celui-ci donnera une idée de la dispersion de la mesure. Les mesures faites se regroupent généralement autour d’une valeur moyenne. Si le nombre de mesures est important on obtient une courbe en cloche dont le sommet correspond à la valeur moyenne ici notée m mais généralement notée x bar : </w:t>
      </w:r>
      <m:oMath>
        <m:acc>
          <m:accPr>
            <m:chr m:val="̅"/>
            <m:ctrlPr>
              <w:rPr>
                <w:rFonts w:ascii="Cambria Math" w:hAnsi="Cambria Math"/>
                <w:i/>
              </w:rPr>
            </m:ctrlPr>
          </m:accPr>
          <m:e>
            <m:r>
              <w:rPr>
                <w:rFonts w:ascii="Cambria Math" w:hAnsi="Cambria Math"/>
              </w:rPr>
              <m:t>x</m:t>
            </m:r>
          </m:e>
        </m:acc>
      </m:oMath>
    </w:p>
    <w:p w14:paraId="2F8D229D" w14:textId="77777777" w:rsidR="00A76961" w:rsidRPr="00F02A56" w:rsidRDefault="00A76961" w:rsidP="00A76961">
      <w:pPr>
        <w:jc w:val="both"/>
        <w:rPr>
          <w:rFonts w:eastAsiaTheme="minorEastAsia"/>
        </w:rPr>
      </w:pPr>
      <w:r w:rsidRPr="007D762E">
        <w:rPr>
          <w:noProof/>
        </w:rPr>
        <w:drawing>
          <wp:anchor distT="0" distB="0" distL="114300" distR="114300" simplePos="0" relativeHeight="251658240" behindDoc="1" locked="0" layoutInCell="1" allowOverlap="1" wp14:anchorId="7B888C10" wp14:editId="40722BB0">
            <wp:simplePos x="0" y="0"/>
            <wp:positionH relativeFrom="column">
              <wp:posOffset>3483610</wp:posOffset>
            </wp:positionH>
            <wp:positionV relativeFrom="paragraph">
              <wp:posOffset>3175</wp:posOffset>
            </wp:positionV>
            <wp:extent cx="1712595" cy="1128395"/>
            <wp:effectExtent l="0" t="0" r="1905" b="1905"/>
            <wp:wrapTight wrapText="bothSides">
              <wp:wrapPolygon edited="0">
                <wp:start x="0" y="0"/>
                <wp:lineTo x="0" y="21393"/>
                <wp:lineTo x="21464" y="21393"/>
                <wp:lineTo x="21464" y="0"/>
                <wp:lineTo x="0" y="0"/>
              </wp:wrapPolygon>
            </wp:wrapTight>
            <wp:docPr id="3074" name="Picture 2">
              <a:extLst xmlns:a="http://schemas.openxmlformats.org/drawingml/2006/main">
                <a:ext uri="{FF2B5EF4-FFF2-40B4-BE49-F238E27FC236}">
                  <a16:creationId xmlns:a16="http://schemas.microsoft.com/office/drawing/2014/main" id="{BE97BAE9-C7BF-E88B-15E8-A0869387DE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a:extLst>
                        <a:ext uri="{FF2B5EF4-FFF2-40B4-BE49-F238E27FC236}">
                          <a16:creationId xmlns:a16="http://schemas.microsoft.com/office/drawing/2014/main" id="{BE97BAE9-C7BF-E88B-15E8-A0869387DE0B}"/>
                        </a:ext>
                      </a:extLs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2595" cy="1128395"/>
                    </a:xfrm>
                    <a:prstGeom prst="rect">
                      <a:avLst/>
                    </a:prstGeom>
                    <a:noFill/>
                  </pic:spPr>
                </pic:pic>
              </a:graphicData>
            </a:graphic>
            <wp14:sizeRelH relativeFrom="margin">
              <wp14:pctWidth>0</wp14:pctWidth>
            </wp14:sizeRelH>
            <wp14:sizeRelV relativeFrom="margin">
              <wp14:pctHeight>0</wp14:pctHeight>
            </wp14:sizeRelV>
          </wp:anchor>
        </w:drawing>
      </w:r>
    </w:p>
    <w:p w14:paraId="5475AE36" w14:textId="77777777" w:rsidR="00A76961" w:rsidRPr="002754C4" w:rsidRDefault="00BE578D" w:rsidP="00A76961">
      <w:pPr>
        <w:jc w:val="both"/>
        <w:rPr>
          <w:sz w:val="28"/>
          <w:szCs w:val="28"/>
        </w:rPr>
      </w:pPr>
      <m:oMathPara>
        <m:oMathParaPr>
          <m:jc m:val="left"/>
        </m:oMathParaPr>
        <m:oMath>
          <m:acc>
            <m:accPr>
              <m:chr m:val="̅"/>
              <m:ctrlPr>
                <w:rPr>
                  <w:rFonts w:ascii="Cambria Math" w:hAnsi="Cambria Math"/>
                  <w:i/>
                  <w:sz w:val="28"/>
                  <w:szCs w:val="28"/>
                </w:rPr>
              </m:ctrlPr>
            </m:accPr>
            <m:e>
              <m:r>
                <w:rPr>
                  <w:rFonts w:ascii="Cambria Math" w:hAnsi="Cambria Math"/>
                  <w:sz w:val="28"/>
                  <w:szCs w:val="28"/>
                </w:rPr>
                <m:t>x</m:t>
              </m:r>
            </m:e>
          </m:acc>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2</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n</m:t>
                  </m:r>
                </m:sub>
              </m:sSub>
            </m:num>
            <m:den>
              <m:r>
                <w:rPr>
                  <w:rFonts w:ascii="Cambria Math" w:hAnsi="Cambria Math"/>
                  <w:sz w:val="28"/>
                  <w:szCs w:val="28"/>
                </w:rPr>
                <m:t>n</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n</m:t>
              </m:r>
            </m:den>
          </m:f>
          <m:r>
            <w:rPr>
              <w:rFonts w:ascii="Cambria Math" w:hAnsi="Cambria Math"/>
              <w:sz w:val="28"/>
              <w:szCs w:val="28"/>
            </w:rPr>
            <m:t xml:space="preserve"> </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i</m:t>
                  </m:r>
                </m:sub>
              </m:sSub>
            </m:e>
          </m:nary>
        </m:oMath>
      </m:oMathPara>
    </w:p>
    <w:p w14:paraId="41A92AE7" w14:textId="77777777" w:rsidR="00A76961" w:rsidRDefault="00A76961" w:rsidP="00A76961">
      <w:pPr>
        <w:jc w:val="both"/>
      </w:pPr>
    </w:p>
    <w:p w14:paraId="11DFBF3B" w14:textId="77777777" w:rsidR="00A76961" w:rsidRDefault="00A76961" w:rsidP="00A76961">
      <w:pPr>
        <w:jc w:val="both"/>
      </w:pPr>
      <w:r>
        <w:t>Le calcul de la moyenne</w:t>
      </w:r>
      <w:r>
        <w:rPr>
          <w:rStyle w:val="Appelnotedebasdep"/>
        </w:rPr>
        <w:footnoteReference w:id="12"/>
      </w:r>
      <w:r>
        <w:t xml:space="preserve"> se fait en calculant le q</w:t>
      </w:r>
      <w:r w:rsidRPr="006E290E">
        <w:t xml:space="preserve">uotient de la somme de plusieurs valeurs </w:t>
      </w:r>
      <w:r>
        <w:t xml:space="preserve">divisée </w:t>
      </w:r>
      <w:r w:rsidRPr="006E290E">
        <w:t>par leur nombre.</w:t>
      </w:r>
    </w:p>
    <w:p w14:paraId="4FB7EFB5" w14:textId="77777777" w:rsidR="00A76961" w:rsidRDefault="00A76961" w:rsidP="00A76961">
      <w:pPr>
        <w:jc w:val="both"/>
      </w:pPr>
      <w:r>
        <w:t>La moyenne est le</w:t>
      </w:r>
      <w:r w:rsidRPr="00D54DF0">
        <w:t xml:space="preserve"> </w:t>
      </w:r>
      <w:r>
        <w:t xml:space="preserve">meilleur estimateur de la valeur d’une mesure. </w:t>
      </w:r>
    </w:p>
    <w:p w14:paraId="5E73D236" w14:textId="77777777" w:rsidR="00A76961" w:rsidRPr="009E0A85" w:rsidRDefault="00A76961" w:rsidP="00A76961">
      <w:pPr>
        <w:jc w:val="both"/>
        <w:rPr>
          <w:color w:val="000000" w:themeColor="text1"/>
        </w:rPr>
      </w:pPr>
      <w:r w:rsidRPr="009E0A85">
        <w:rPr>
          <w:color w:val="000000" w:themeColor="text1"/>
        </w:rPr>
        <w:t xml:space="preserve">Pour estimer la dispersion des mesures on utilise l’écart type. Comme nous ne travaillons dans cette annexe, que sur des échantillons nous prendrons en compte l’écart type d’échantillon noté </w:t>
      </w:r>
      <w:r w:rsidRPr="009E0A85">
        <w:rPr>
          <w:rFonts w:ascii="Arial" w:hAnsi="Arial" w:cs="Arial"/>
          <w:color w:val="000000" w:themeColor="text1"/>
        </w:rPr>
        <w:t>σ</w:t>
      </w:r>
      <w:r w:rsidRPr="009E0A85">
        <w:rPr>
          <w:color w:val="000000" w:themeColor="text1"/>
          <w:vertAlign w:val="subscript"/>
        </w:rPr>
        <w:t>n-1</w:t>
      </w:r>
      <w:r w:rsidRPr="009E0A85">
        <w:rPr>
          <w:color w:val="000000" w:themeColor="text1"/>
        </w:rPr>
        <w:t xml:space="preserve"> dont la formule de calcul est </w:t>
      </w:r>
    </w:p>
    <w:p w14:paraId="1C544B32" w14:textId="77777777" w:rsidR="00A76961" w:rsidRPr="00A80B9E" w:rsidRDefault="00A76961" w:rsidP="00A76961">
      <w:pPr>
        <w:jc w:val="both"/>
        <w:rPr>
          <w:color w:val="000000" w:themeColor="text1"/>
          <w:sz w:val="28"/>
          <w:szCs w:val="28"/>
        </w:rPr>
      </w:pPr>
      <w:r w:rsidRPr="00FB1B3A">
        <w:rPr>
          <w:color w:val="000000" w:themeColor="text1"/>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σ</m:t>
            </m:r>
          </m:e>
          <m:sub>
            <m:r>
              <w:rPr>
                <w:rFonts w:ascii="Cambria Math" w:hAnsi="Cambria Math"/>
                <w:color w:val="000000" w:themeColor="text1"/>
                <w:sz w:val="28"/>
                <w:szCs w:val="28"/>
              </w:rPr>
              <m:t>n-1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x</m:t>
            </m:r>
          </m:sub>
        </m:sSub>
        <m:r>
          <w:rPr>
            <w:rFonts w:ascii="Cambria Math" w:hAnsi="Cambria Math"/>
            <w:color w:val="000000" w:themeColor="text1"/>
            <w:sz w:val="28"/>
            <w:szCs w:val="28"/>
          </w:rPr>
          <m:t>=</m:t>
        </m:r>
        <m:rad>
          <m:radPr>
            <m:degHide m:val="1"/>
            <m:ctrlPr>
              <w:rPr>
                <w:rFonts w:ascii="Cambria Math" w:hAnsi="Cambria Math"/>
                <w:i/>
                <w:color w:val="000000" w:themeColor="text1"/>
                <w:sz w:val="28"/>
                <w:szCs w:val="28"/>
              </w:rPr>
            </m:ctrlPr>
          </m:radPr>
          <m:deg/>
          <m:e>
            <m:f>
              <m:fPr>
                <m:ctrlPr>
                  <w:rPr>
                    <w:rFonts w:ascii="Cambria Math" w:hAnsi="Cambria Math"/>
                    <w:i/>
                    <w:color w:val="000000" w:themeColor="text1"/>
                    <w:sz w:val="28"/>
                    <w:szCs w:val="28"/>
                  </w:rPr>
                </m:ctrlPr>
              </m:fPr>
              <m:num>
                <m:nary>
                  <m:naryPr>
                    <m:chr m:val="∑"/>
                    <m:limLoc m:val="undOvr"/>
                    <m:ctrlPr>
                      <w:rPr>
                        <w:rFonts w:ascii="Cambria Math" w:hAnsi="Cambria Math"/>
                        <w:i/>
                        <w:color w:val="000000" w:themeColor="text1"/>
                        <w:sz w:val="28"/>
                        <w:szCs w:val="28"/>
                      </w:rPr>
                    </m:ctrlPr>
                  </m:naryPr>
                  <m:sub>
                    <m:r>
                      <w:rPr>
                        <w:rFonts w:ascii="Cambria Math" w:hAnsi="Cambria Math"/>
                        <w:color w:val="000000" w:themeColor="text1"/>
                        <w:sz w:val="28"/>
                        <w:szCs w:val="28"/>
                      </w:rPr>
                      <m:t>i=1</m:t>
                    </m:r>
                  </m:sub>
                  <m:sup>
                    <m:r>
                      <w:rPr>
                        <w:rFonts w:ascii="Cambria Math" w:hAnsi="Cambria Math"/>
                        <w:color w:val="000000" w:themeColor="text1"/>
                        <w:sz w:val="28"/>
                        <w:szCs w:val="28"/>
                      </w:rPr>
                      <m:t>n</m:t>
                    </m:r>
                  </m:sup>
                  <m:e>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i</m:t>
                            </m:r>
                          </m:sub>
                        </m:sSub>
                        <m:r>
                          <w:rPr>
                            <w:rFonts w:ascii="Cambria Math" w:hAnsi="Cambria Math"/>
                            <w:color w:val="000000" w:themeColor="text1"/>
                            <w:sz w:val="28"/>
                            <w:szCs w:val="28"/>
                          </w:rPr>
                          <m:t>-</m:t>
                        </m:r>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x</m:t>
                            </m:r>
                          </m:e>
                        </m:acc>
                        <m:r>
                          <w:rPr>
                            <w:rFonts w:ascii="Cambria Math" w:hAnsi="Cambria Math"/>
                            <w:color w:val="000000" w:themeColor="text1"/>
                            <w:sz w:val="28"/>
                            <w:szCs w:val="28"/>
                          </w:rPr>
                          <m:t>)</m:t>
                        </m:r>
                      </m:e>
                      <m:sup>
                        <m:r>
                          <w:rPr>
                            <w:rFonts w:ascii="Cambria Math" w:hAnsi="Cambria Math"/>
                            <w:color w:val="000000" w:themeColor="text1"/>
                            <w:sz w:val="28"/>
                            <w:szCs w:val="28"/>
                          </w:rPr>
                          <m:t>2</m:t>
                        </m:r>
                      </m:sup>
                    </m:sSup>
                  </m:e>
                </m:nary>
              </m:num>
              <m:den>
                <m:r>
                  <w:rPr>
                    <w:rFonts w:ascii="Cambria Math" w:hAnsi="Cambria Math"/>
                    <w:color w:val="000000" w:themeColor="text1"/>
                    <w:sz w:val="28"/>
                    <w:szCs w:val="28"/>
                  </w:rPr>
                  <m:t>n-1</m:t>
                </m:r>
              </m:den>
            </m:f>
          </m:e>
        </m:rad>
      </m:oMath>
    </w:p>
    <w:p w14:paraId="68D56E04" w14:textId="77777777" w:rsidR="00A76961" w:rsidRDefault="00A76961" w:rsidP="00A76961">
      <w:pPr>
        <w:jc w:val="both"/>
      </w:pPr>
    </w:p>
    <w:p w14:paraId="5EEA79C6" w14:textId="77777777" w:rsidR="00A76961" w:rsidRDefault="00A76961" w:rsidP="00A76961">
      <w:pPr>
        <w:jc w:val="both"/>
      </w:pPr>
      <w:r>
        <w:t>Où :  x</w:t>
      </w:r>
      <w:r w:rsidRPr="009E0A85">
        <w:rPr>
          <w:vertAlign w:val="subscript"/>
        </w:rPr>
        <w:t>i</w:t>
      </w:r>
      <w:r>
        <w:t xml:space="preserve"> est la valeur mesurée lors d’une mesure ; </w:t>
      </w:r>
      <m:oMath>
        <m:acc>
          <m:accPr>
            <m:chr m:val="̅"/>
            <m:ctrlPr>
              <w:rPr>
                <w:rFonts w:ascii="Cambria Math" w:hAnsi="Cambria Math"/>
                <w:i/>
              </w:rPr>
            </m:ctrlPr>
          </m:accPr>
          <m:e>
            <m:r>
              <w:rPr>
                <w:rFonts w:ascii="Cambria Math" w:hAnsi="Cambria Math"/>
              </w:rPr>
              <m:t>x</m:t>
            </m:r>
          </m:e>
        </m:acc>
        <m:r>
          <w:rPr>
            <w:rFonts w:ascii="Cambria Math" w:hAnsi="Cambria Math"/>
          </w:rPr>
          <m:t xml:space="preserve"> </m:t>
        </m:r>
      </m:oMath>
      <w:r>
        <w:t>est la moyenne ; n le nombre de mesures faites.</w:t>
      </w:r>
    </w:p>
    <w:p w14:paraId="644E9777" w14:textId="77777777" w:rsidR="00A76961" w:rsidRPr="00A53838" w:rsidRDefault="00A76961" w:rsidP="00A76961">
      <w:pPr>
        <w:jc w:val="both"/>
      </w:pPr>
      <w:r>
        <w:t xml:space="preserve">L’écart type va permettre de déterminer l’incertitude type. </w:t>
      </w:r>
      <w:r w:rsidRPr="00A53838">
        <w:rPr>
          <w:b/>
          <w:bCs/>
        </w:rPr>
        <w:t>Si l’écart entre la valeur mesurée (unique ou moyenne) est de l’ordre de deux incertitudes-type, alors la valeur mesurée est compatible avec la valeur de référence</w:t>
      </w:r>
      <w:r>
        <w:rPr>
          <w:rStyle w:val="Appelnotedebasdep"/>
          <w:b/>
          <w:bCs/>
        </w:rPr>
        <w:footnoteReference w:id="13"/>
      </w:r>
      <w:r>
        <w:rPr>
          <w:b/>
          <w:bCs/>
        </w:rPr>
        <w:t xml:space="preserve">. </w:t>
      </w:r>
    </w:p>
    <w:p w14:paraId="361597B5" w14:textId="77777777" w:rsidR="00A76961" w:rsidRDefault="00A76961" w:rsidP="00A76961">
      <w:pPr>
        <w:jc w:val="both"/>
      </w:pPr>
      <w:r>
        <w:t>Deux situations pédagogiques peuvent se présenter</w:t>
      </w:r>
    </w:p>
    <w:p w14:paraId="7569CEAC" w14:textId="77777777" w:rsidR="00A76961" w:rsidRDefault="00A76961" w:rsidP="00A76961">
      <w:pPr>
        <w:jc w:val="both"/>
        <w:rPr>
          <w:b/>
          <w:bCs/>
          <w:u w:val="single"/>
        </w:rPr>
      </w:pPr>
      <w:r w:rsidRPr="00CE49F1">
        <w:rPr>
          <w:b/>
          <w:bCs/>
          <w:u w:val="single"/>
        </w:rPr>
        <w:t xml:space="preserve">Cas d’une mesure unique </w:t>
      </w:r>
      <w:r>
        <w:rPr>
          <w:b/>
          <w:bCs/>
          <w:u w:val="single"/>
        </w:rPr>
        <w:t>à comparer avec une banque de référence.</w:t>
      </w:r>
    </w:p>
    <w:p w14:paraId="772A871B" w14:textId="77777777" w:rsidR="00A76961" w:rsidRDefault="00A76961" w:rsidP="00A76961">
      <w:pPr>
        <w:jc w:val="both"/>
      </w:pPr>
      <w:r>
        <w:t>Ce cas est par exemple celui d’une épreuve d’ECE ou le candidat a réalisé une mesure unique lors de son épreuve et éprouver la fiabilité de sa mesure en utilisant une banque de mesures de référence qui lui est donnée.</w:t>
      </w:r>
    </w:p>
    <w:p w14:paraId="358E02EE" w14:textId="77777777" w:rsidR="00A76961" w:rsidRDefault="00A76961" w:rsidP="00A76961">
      <w:pPr>
        <w:jc w:val="both"/>
      </w:pPr>
      <w:r>
        <w:t xml:space="preserve">La banque de données de référence lui permet de calculer la moyenne et l’écart type. </w:t>
      </w:r>
    </w:p>
    <w:p w14:paraId="2413427F" w14:textId="77777777" w:rsidR="00A76961" w:rsidRDefault="00A76961" w:rsidP="00A76961">
      <w:pPr>
        <w:jc w:val="both"/>
        <w:rPr>
          <w:b/>
          <w:bCs/>
        </w:rPr>
      </w:pPr>
      <w:r>
        <w:lastRenderedPageBreak/>
        <w:t xml:space="preserve">Dans ce cas, </w:t>
      </w:r>
      <w:r w:rsidRPr="00F42302">
        <w:rPr>
          <w:b/>
          <w:bCs/>
        </w:rPr>
        <w:t>l’incertitude type correspond à l’écart type</w:t>
      </w:r>
      <w:r>
        <w:rPr>
          <w:b/>
          <w:bCs/>
        </w:rPr>
        <w:t xml:space="preserve">. </w:t>
      </w:r>
    </w:p>
    <w:p w14:paraId="11EADA68" w14:textId="77777777" w:rsidR="00A76961" w:rsidRPr="004535F2" w:rsidRDefault="00A76961" w:rsidP="00A76961">
      <w:pPr>
        <w:jc w:val="both"/>
      </w:pPr>
      <w:r>
        <w:t xml:space="preserve">Comme exemple, prenons le cas de la mesure du nombre de stomates présents sur une feuille inférieure de poirier (Pyrus communis). La </w:t>
      </w:r>
      <w:r w:rsidRPr="004535F2">
        <w:t xml:space="preserve">surface de </w:t>
      </w:r>
      <w:r>
        <w:t xml:space="preserve">mesure est de </w:t>
      </w:r>
      <w:r w:rsidRPr="004535F2">
        <w:t>0,139 mm2 (diamètre du disque : 0,42 mm)</w:t>
      </w:r>
    </w:p>
    <w:p w14:paraId="79C97A34" w14:textId="77777777" w:rsidR="00A76961" w:rsidRPr="00F42302" w:rsidRDefault="00A76961" w:rsidP="00A76961">
      <w:pPr>
        <w:jc w:val="both"/>
      </w:pPr>
      <w:r>
        <w:rPr>
          <w:noProof/>
        </w:rPr>
        <w:drawing>
          <wp:anchor distT="0" distB="0" distL="114300" distR="114300" simplePos="0" relativeHeight="251659264" behindDoc="0" locked="0" layoutInCell="1" allowOverlap="1" wp14:anchorId="7702CBBC" wp14:editId="414EF278">
            <wp:simplePos x="0" y="0"/>
            <wp:positionH relativeFrom="column">
              <wp:posOffset>4098925</wp:posOffset>
            </wp:positionH>
            <wp:positionV relativeFrom="paragraph">
              <wp:posOffset>165735</wp:posOffset>
            </wp:positionV>
            <wp:extent cx="2440940" cy="2514600"/>
            <wp:effectExtent l="0" t="0" r="0" b="0"/>
            <wp:wrapSquare wrapText="bothSides"/>
            <wp:docPr id="24" name="Image 2">
              <a:extLst xmlns:a="http://schemas.openxmlformats.org/drawingml/2006/main">
                <a:ext uri="{FF2B5EF4-FFF2-40B4-BE49-F238E27FC236}">
                  <a16:creationId xmlns:a16="http://schemas.microsoft.com/office/drawing/2014/main" id="{8A1B01C9-208E-6542-854B-F2B7E41013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8A1B01C9-208E-6542-854B-F2B7E4101386}"/>
                        </a:ext>
                      </a:extLst>
                    </pic:cNvPr>
                    <pic:cNvPicPr>
                      <a:picLocks noChangeAspect="1"/>
                    </pic:cNvPicPr>
                  </pic:nvPicPr>
                  <pic:blipFill rotWithShape="1">
                    <a:blip r:embed="rId20">
                      <a:extLst>
                        <a:ext uri="{28A0092B-C50C-407E-A947-70E740481C1C}">
                          <a14:useLocalDpi xmlns:a14="http://schemas.microsoft.com/office/drawing/2010/main" val="0"/>
                        </a:ext>
                      </a:extLst>
                    </a:blip>
                    <a:srcRect l="8126" t="28906" r="1458" b="1250"/>
                    <a:stretch/>
                  </pic:blipFill>
                  <pic:spPr>
                    <a:xfrm>
                      <a:off x="0" y="0"/>
                      <a:ext cx="2440940" cy="2514600"/>
                    </a:xfrm>
                    <a:prstGeom prst="rect">
                      <a:avLst/>
                    </a:prstGeom>
                  </pic:spPr>
                </pic:pic>
              </a:graphicData>
            </a:graphic>
            <wp14:sizeRelH relativeFrom="margin">
              <wp14:pctWidth>0</wp14:pctWidth>
            </wp14:sizeRelH>
            <wp14:sizeRelV relativeFrom="margin">
              <wp14:pctHeight>0</wp14:pctHeight>
            </wp14:sizeRelV>
          </wp:anchor>
        </w:drawing>
      </w:r>
      <w:r>
        <w:t xml:space="preserve">La banque de référence donnée contient 14 mesures </w:t>
      </w:r>
      <w:r>
        <w:rPr>
          <w:rStyle w:val="Appelnotedebasdep"/>
        </w:rPr>
        <w:footnoteReference w:id="14"/>
      </w:r>
    </w:p>
    <w:tbl>
      <w:tblPr>
        <w:tblW w:w="6080" w:type="dxa"/>
        <w:tblCellMar>
          <w:left w:w="70" w:type="dxa"/>
          <w:right w:w="70" w:type="dxa"/>
        </w:tblCellMar>
        <w:tblLook w:val="04A0" w:firstRow="1" w:lastRow="0" w:firstColumn="1" w:lastColumn="0" w:noHBand="0" w:noVBand="1"/>
      </w:tblPr>
      <w:tblGrid>
        <w:gridCol w:w="2160"/>
        <w:gridCol w:w="560"/>
        <w:gridCol w:w="560"/>
        <w:gridCol w:w="560"/>
        <w:gridCol w:w="560"/>
        <w:gridCol w:w="560"/>
        <w:gridCol w:w="560"/>
        <w:gridCol w:w="560"/>
      </w:tblGrid>
      <w:tr w:rsidR="00A76961" w14:paraId="5764AB77" w14:textId="77777777" w:rsidTr="00F97D84">
        <w:trPr>
          <w:trHeight w:val="420"/>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22676" w14:textId="77777777" w:rsidR="00A76961" w:rsidRPr="001527D7" w:rsidRDefault="00A76961" w:rsidP="00F97D84">
            <w:pPr>
              <w:jc w:val="both"/>
              <w:rPr>
                <w:rFonts w:ascii="Calibri" w:hAnsi="Calibri" w:cs="Calibri"/>
                <w:color w:val="000000"/>
                <w:sz w:val="16"/>
                <w:szCs w:val="16"/>
              </w:rPr>
            </w:pPr>
            <w:r w:rsidRPr="001527D7">
              <w:rPr>
                <w:rFonts w:ascii="Calibri" w:hAnsi="Calibri" w:cs="Calibri"/>
                <w:color w:val="000000"/>
                <w:sz w:val="16"/>
                <w:szCs w:val="16"/>
              </w:rPr>
              <w:t>Nombre d’observation</w:t>
            </w:r>
            <w:r>
              <w:rPr>
                <w:rFonts w:ascii="Calibri" w:hAnsi="Calibri" w:cs="Calibri"/>
                <w:color w:val="000000"/>
                <w:sz w:val="16"/>
                <w:szCs w:val="16"/>
              </w:rPr>
              <w:t>s</w:t>
            </w:r>
            <w:r w:rsidRPr="001527D7">
              <w:rPr>
                <w:rFonts w:ascii="Calibri" w:hAnsi="Calibri" w:cs="Calibri"/>
                <w:color w:val="000000"/>
                <w:sz w:val="16"/>
                <w:szCs w:val="16"/>
              </w:rPr>
              <w:t xml:space="preserve"> qui ont donné le nombre de stomates indiqués ci-dessous</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6D6A4339" w14:textId="77777777" w:rsidR="00A76961" w:rsidRDefault="00A76961" w:rsidP="00F97D84">
            <w:pPr>
              <w:jc w:val="both"/>
              <w:rPr>
                <w:rFonts w:ascii="Calibri" w:hAnsi="Calibri" w:cs="Calibri"/>
                <w:color w:val="000000"/>
              </w:rPr>
            </w:pPr>
            <w:r>
              <w:rPr>
                <w:rFonts w:ascii="Calibri" w:hAnsi="Calibri" w:cs="Calibri"/>
                <w:color w:val="000000"/>
              </w:rPr>
              <w:t>12</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20A1D10D" w14:textId="77777777" w:rsidR="00A76961" w:rsidRDefault="00A76961" w:rsidP="00F97D84">
            <w:pPr>
              <w:jc w:val="both"/>
              <w:rPr>
                <w:rFonts w:ascii="Calibri" w:hAnsi="Calibri" w:cs="Calibri"/>
                <w:color w:val="000000"/>
              </w:rPr>
            </w:pPr>
            <w:r>
              <w:rPr>
                <w:rFonts w:ascii="Calibri" w:hAnsi="Calibri" w:cs="Calibri"/>
                <w:color w:val="000000"/>
              </w:rPr>
              <w:t>14</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7ADDB690" w14:textId="77777777" w:rsidR="00A76961" w:rsidRDefault="00A76961" w:rsidP="00F97D84">
            <w:pPr>
              <w:jc w:val="both"/>
              <w:rPr>
                <w:rFonts w:ascii="Calibri" w:hAnsi="Calibri" w:cs="Calibri"/>
                <w:color w:val="000000"/>
              </w:rPr>
            </w:pPr>
            <w:r>
              <w:rPr>
                <w:rFonts w:ascii="Calibri" w:hAnsi="Calibri" w:cs="Calibri"/>
                <w:color w:val="000000"/>
              </w:rPr>
              <w:t>15</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26B1A029" w14:textId="77777777" w:rsidR="00A76961" w:rsidRDefault="00A76961" w:rsidP="00F97D84">
            <w:pPr>
              <w:jc w:val="both"/>
              <w:rPr>
                <w:rFonts w:ascii="Calibri" w:hAnsi="Calibri" w:cs="Calibri"/>
                <w:color w:val="000000"/>
              </w:rPr>
            </w:pPr>
            <w:r>
              <w:rPr>
                <w:rFonts w:ascii="Calibri" w:hAnsi="Calibri" w:cs="Calibri"/>
                <w:color w:val="000000"/>
              </w:rPr>
              <w:t>16</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075A0377" w14:textId="77777777" w:rsidR="00A76961" w:rsidRDefault="00A76961" w:rsidP="00F97D84">
            <w:pPr>
              <w:jc w:val="both"/>
              <w:rPr>
                <w:rFonts w:ascii="Calibri" w:hAnsi="Calibri" w:cs="Calibri"/>
                <w:color w:val="000000"/>
              </w:rPr>
            </w:pPr>
            <w:r>
              <w:rPr>
                <w:rFonts w:ascii="Calibri" w:hAnsi="Calibri" w:cs="Calibri"/>
                <w:color w:val="000000"/>
              </w:rPr>
              <w:t>17</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2343930C" w14:textId="77777777" w:rsidR="00A76961" w:rsidRDefault="00A76961" w:rsidP="00F97D84">
            <w:pPr>
              <w:jc w:val="both"/>
              <w:rPr>
                <w:rFonts w:ascii="Calibri" w:hAnsi="Calibri" w:cs="Calibri"/>
                <w:color w:val="000000"/>
              </w:rPr>
            </w:pPr>
            <w:r>
              <w:rPr>
                <w:rFonts w:ascii="Calibri" w:hAnsi="Calibri" w:cs="Calibri"/>
                <w:color w:val="000000"/>
              </w:rPr>
              <w:t>18</w:t>
            </w:r>
          </w:p>
        </w:tc>
        <w:tc>
          <w:tcPr>
            <w:tcW w:w="560" w:type="dxa"/>
            <w:tcBorders>
              <w:top w:val="single" w:sz="4" w:space="0" w:color="auto"/>
              <w:left w:val="nil"/>
              <w:bottom w:val="single" w:sz="4" w:space="0" w:color="auto"/>
              <w:right w:val="single" w:sz="4" w:space="0" w:color="auto"/>
            </w:tcBorders>
            <w:shd w:val="clear" w:color="auto" w:fill="auto"/>
            <w:noWrap/>
            <w:vAlign w:val="bottom"/>
            <w:hideMark/>
          </w:tcPr>
          <w:p w14:paraId="726CEA47" w14:textId="77777777" w:rsidR="00A76961" w:rsidRDefault="00A76961" w:rsidP="00F97D84">
            <w:pPr>
              <w:jc w:val="both"/>
              <w:rPr>
                <w:rFonts w:ascii="Calibri" w:hAnsi="Calibri" w:cs="Calibri"/>
                <w:color w:val="000000"/>
              </w:rPr>
            </w:pPr>
            <w:r>
              <w:rPr>
                <w:rFonts w:ascii="Calibri" w:hAnsi="Calibri" w:cs="Calibri"/>
                <w:color w:val="000000"/>
              </w:rPr>
              <w:t>19</w:t>
            </w:r>
          </w:p>
        </w:tc>
      </w:tr>
      <w:tr w:rsidR="00A76961" w14:paraId="3EB518E5" w14:textId="77777777" w:rsidTr="00F97D84">
        <w:trPr>
          <w:trHeight w:val="310"/>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4C12CFDE" w14:textId="77777777" w:rsidR="00A76961" w:rsidRDefault="00A76961" w:rsidP="00F97D84">
            <w:pPr>
              <w:jc w:val="both"/>
              <w:rPr>
                <w:rFonts w:ascii="Calibri" w:hAnsi="Calibri" w:cs="Calibri"/>
                <w:color w:val="000000"/>
              </w:rPr>
            </w:pPr>
            <w:r>
              <w:rPr>
                <w:rFonts w:ascii="Calibri" w:hAnsi="Calibri" w:cs="Calibri"/>
                <w:color w:val="000000"/>
              </w:rPr>
              <w:t>Nombre de stomates</w:t>
            </w:r>
          </w:p>
        </w:tc>
        <w:tc>
          <w:tcPr>
            <w:tcW w:w="560" w:type="dxa"/>
            <w:tcBorders>
              <w:top w:val="nil"/>
              <w:left w:val="nil"/>
              <w:bottom w:val="single" w:sz="4" w:space="0" w:color="auto"/>
              <w:right w:val="single" w:sz="4" w:space="0" w:color="auto"/>
            </w:tcBorders>
            <w:shd w:val="clear" w:color="auto" w:fill="auto"/>
            <w:noWrap/>
            <w:vAlign w:val="bottom"/>
            <w:hideMark/>
          </w:tcPr>
          <w:p w14:paraId="08BD571C" w14:textId="77777777" w:rsidR="00A76961" w:rsidRDefault="00A76961" w:rsidP="00F97D84">
            <w:pPr>
              <w:jc w:val="both"/>
              <w:rPr>
                <w:rFonts w:ascii="Calibri" w:hAnsi="Calibri" w:cs="Calibri"/>
                <w:color w:val="000000"/>
              </w:rPr>
            </w:pPr>
            <w:r>
              <w:rPr>
                <w:rFonts w:ascii="Calibri" w:hAnsi="Calibri" w:cs="Calibri"/>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14:paraId="62C39061" w14:textId="77777777" w:rsidR="00A76961" w:rsidRDefault="00A76961" w:rsidP="00F97D84">
            <w:pPr>
              <w:jc w:val="both"/>
              <w:rPr>
                <w:rFonts w:ascii="Calibri" w:hAnsi="Calibri" w:cs="Calibri"/>
                <w:color w:val="000000"/>
              </w:rPr>
            </w:pPr>
            <w:r>
              <w:rPr>
                <w:rFonts w:ascii="Calibri" w:hAnsi="Calibri" w:cs="Calibri"/>
                <w:color w:val="000000"/>
              </w:rPr>
              <w:t>1</w:t>
            </w:r>
          </w:p>
        </w:tc>
        <w:tc>
          <w:tcPr>
            <w:tcW w:w="560" w:type="dxa"/>
            <w:tcBorders>
              <w:top w:val="nil"/>
              <w:left w:val="nil"/>
              <w:bottom w:val="single" w:sz="4" w:space="0" w:color="auto"/>
              <w:right w:val="single" w:sz="4" w:space="0" w:color="auto"/>
            </w:tcBorders>
            <w:shd w:val="clear" w:color="auto" w:fill="auto"/>
            <w:noWrap/>
            <w:vAlign w:val="bottom"/>
            <w:hideMark/>
          </w:tcPr>
          <w:p w14:paraId="0386D6D2" w14:textId="77777777" w:rsidR="00A76961" w:rsidRDefault="00A76961" w:rsidP="00F97D84">
            <w:pPr>
              <w:jc w:val="both"/>
              <w:rPr>
                <w:rFonts w:ascii="Calibri" w:hAnsi="Calibri" w:cs="Calibri"/>
                <w:color w:val="000000"/>
              </w:rPr>
            </w:pPr>
            <w:r>
              <w:rPr>
                <w:rFonts w:ascii="Calibri" w:hAnsi="Calibri" w:cs="Calibri"/>
                <w:color w:val="000000"/>
              </w:rPr>
              <w:t>2</w:t>
            </w:r>
          </w:p>
        </w:tc>
        <w:tc>
          <w:tcPr>
            <w:tcW w:w="560" w:type="dxa"/>
            <w:tcBorders>
              <w:top w:val="nil"/>
              <w:left w:val="nil"/>
              <w:bottom w:val="single" w:sz="4" w:space="0" w:color="auto"/>
              <w:right w:val="single" w:sz="4" w:space="0" w:color="auto"/>
            </w:tcBorders>
            <w:shd w:val="clear" w:color="auto" w:fill="auto"/>
            <w:noWrap/>
            <w:vAlign w:val="bottom"/>
            <w:hideMark/>
          </w:tcPr>
          <w:p w14:paraId="66EBFA3F" w14:textId="77777777" w:rsidR="00A76961" w:rsidRDefault="00A76961" w:rsidP="00F97D84">
            <w:pPr>
              <w:jc w:val="both"/>
              <w:rPr>
                <w:rFonts w:ascii="Calibri" w:hAnsi="Calibri" w:cs="Calibri"/>
                <w:color w:val="000000"/>
              </w:rPr>
            </w:pPr>
            <w:r>
              <w:rPr>
                <w:rFonts w:ascii="Calibri" w:hAnsi="Calibri" w:cs="Calibri"/>
                <w:color w:val="000000"/>
              </w:rPr>
              <w:t>4</w:t>
            </w:r>
          </w:p>
        </w:tc>
        <w:tc>
          <w:tcPr>
            <w:tcW w:w="560" w:type="dxa"/>
            <w:tcBorders>
              <w:top w:val="nil"/>
              <w:left w:val="nil"/>
              <w:bottom w:val="single" w:sz="4" w:space="0" w:color="auto"/>
              <w:right w:val="single" w:sz="4" w:space="0" w:color="auto"/>
            </w:tcBorders>
            <w:shd w:val="clear" w:color="auto" w:fill="auto"/>
            <w:noWrap/>
            <w:vAlign w:val="bottom"/>
            <w:hideMark/>
          </w:tcPr>
          <w:p w14:paraId="05EC396D" w14:textId="77777777" w:rsidR="00A76961" w:rsidRDefault="00A76961" w:rsidP="00F97D84">
            <w:pPr>
              <w:jc w:val="both"/>
              <w:rPr>
                <w:rFonts w:ascii="Calibri" w:hAnsi="Calibri" w:cs="Calibri"/>
                <w:color w:val="000000"/>
              </w:rPr>
            </w:pPr>
            <w:r>
              <w:rPr>
                <w:rFonts w:ascii="Calibri" w:hAnsi="Calibri" w:cs="Calibri"/>
                <w:color w:val="000000"/>
              </w:rPr>
              <w:t>3</w:t>
            </w:r>
          </w:p>
        </w:tc>
        <w:tc>
          <w:tcPr>
            <w:tcW w:w="560" w:type="dxa"/>
            <w:tcBorders>
              <w:top w:val="nil"/>
              <w:left w:val="nil"/>
              <w:bottom w:val="single" w:sz="4" w:space="0" w:color="auto"/>
              <w:right w:val="single" w:sz="4" w:space="0" w:color="auto"/>
            </w:tcBorders>
            <w:shd w:val="clear" w:color="auto" w:fill="auto"/>
            <w:noWrap/>
            <w:vAlign w:val="bottom"/>
            <w:hideMark/>
          </w:tcPr>
          <w:p w14:paraId="5263CBB6" w14:textId="77777777" w:rsidR="00A76961" w:rsidRDefault="00A76961" w:rsidP="00F97D84">
            <w:pPr>
              <w:jc w:val="both"/>
              <w:rPr>
                <w:rFonts w:ascii="Calibri" w:hAnsi="Calibri" w:cs="Calibri"/>
                <w:color w:val="000000"/>
              </w:rPr>
            </w:pPr>
            <w:r>
              <w:rPr>
                <w:rFonts w:ascii="Calibri" w:hAnsi="Calibri" w:cs="Calibri"/>
                <w:color w:val="000000"/>
              </w:rPr>
              <w:t>2</w:t>
            </w:r>
          </w:p>
        </w:tc>
        <w:tc>
          <w:tcPr>
            <w:tcW w:w="560" w:type="dxa"/>
            <w:tcBorders>
              <w:top w:val="nil"/>
              <w:left w:val="nil"/>
              <w:bottom w:val="single" w:sz="4" w:space="0" w:color="auto"/>
              <w:right w:val="single" w:sz="4" w:space="0" w:color="auto"/>
            </w:tcBorders>
            <w:shd w:val="clear" w:color="auto" w:fill="auto"/>
            <w:noWrap/>
            <w:vAlign w:val="bottom"/>
            <w:hideMark/>
          </w:tcPr>
          <w:p w14:paraId="598AD909" w14:textId="77777777" w:rsidR="00A76961" w:rsidRDefault="00A76961" w:rsidP="00F97D84">
            <w:pPr>
              <w:jc w:val="both"/>
              <w:rPr>
                <w:rFonts w:ascii="Calibri" w:hAnsi="Calibri" w:cs="Calibri"/>
                <w:color w:val="000000"/>
              </w:rPr>
            </w:pPr>
            <w:r>
              <w:rPr>
                <w:rFonts w:ascii="Calibri" w:hAnsi="Calibri" w:cs="Calibri"/>
                <w:color w:val="000000"/>
              </w:rPr>
              <w:t>1</w:t>
            </w:r>
          </w:p>
        </w:tc>
      </w:tr>
    </w:tbl>
    <w:p w14:paraId="4488CEE0" w14:textId="77777777" w:rsidR="00A76961" w:rsidRDefault="00A76961" w:rsidP="00A76961">
      <w:pPr>
        <w:jc w:val="both"/>
      </w:pPr>
    </w:p>
    <w:p w14:paraId="4F753E5E" w14:textId="77777777" w:rsidR="00A76961" w:rsidRDefault="00A76961" w:rsidP="00A76961">
      <w:pPr>
        <w:jc w:val="both"/>
      </w:pPr>
      <w:r>
        <w:rPr>
          <w:noProof/>
        </w:rPr>
        <w:drawing>
          <wp:inline distT="0" distB="0" distL="0" distR="0" wp14:anchorId="0CB8B326" wp14:editId="24BD6C35">
            <wp:extent cx="3922461" cy="2730500"/>
            <wp:effectExtent l="0" t="0" r="1905" b="12700"/>
            <wp:docPr id="25" name="Graphique 25">
              <a:extLst xmlns:a="http://schemas.openxmlformats.org/drawingml/2006/main">
                <a:ext uri="{FF2B5EF4-FFF2-40B4-BE49-F238E27FC236}">
                  <a16:creationId xmlns:a16="http://schemas.microsoft.com/office/drawing/2014/main" id="{1B263B55-A229-99BB-78B0-5D5B6D389B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FE67191" w14:textId="77777777" w:rsidR="00A76961" w:rsidRDefault="00A76961" w:rsidP="00A76961">
      <w:pPr>
        <w:jc w:val="both"/>
      </w:pPr>
      <w:r>
        <w:t xml:space="preserve">La moyenne </w:t>
      </w:r>
      <m:oMath>
        <m:acc>
          <m:accPr>
            <m:chr m:val="̅"/>
            <m:ctrlPr>
              <w:rPr>
                <w:rFonts w:ascii="Cambria Math" w:hAnsi="Cambria Math"/>
                <w:i/>
              </w:rPr>
            </m:ctrlPr>
          </m:accPr>
          <m:e>
            <m:r>
              <w:rPr>
                <w:rFonts w:ascii="Cambria Math" w:hAnsi="Cambria Math"/>
              </w:rPr>
              <m:t>x</m:t>
            </m:r>
          </m:e>
        </m:acc>
        <m:r>
          <w:rPr>
            <w:rFonts w:ascii="Cambria Math" w:hAnsi="Cambria Math"/>
          </w:rPr>
          <m:t xml:space="preserve"> </m:t>
        </m:r>
      </m:oMath>
      <w:r>
        <w:t xml:space="preserve"> est de 15,9 et l’écart type </w:t>
      </w:r>
      <w:r>
        <w:rPr>
          <w:rFonts w:ascii="Arial" w:hAnsi="Arial" w:cs="Arial"/>
        </w:rPr>
        <w:t>σ</w:t>
      </w:r>
      <w:r w:rsidRPr="00BB5EDE">
        <w:rPr>
          <w:vertAlign w:val="subscript"/>
        </w:rPr>
        <w:t>n-1</w:t>
      </w:r>
      <w:r>
        <w:t xml:space="preserve"> est de 1,65.</w:t>
      </w:r>
    </w:p>
    <w:p w14:paraId="269FA437" w14:textId="77777777" w:rsidR="00A76961" w:rsidRDefault="00A76961" w:rsidP="00A76961">
      <w:pPr>
        <w:jc w:val="both"/>
      </w:pPr>
      <w:r>
        <w:t xml:space="preserve">L’incertitude type étant égale à l’écart type dans ce cas de mesure unique et comme la </w:t>
      </w:r>
      <w:r w:rsidRPr="00BB5EDE">
        <w:t xml:space="preserve">compatibilité entre une valeur de référence et </w:t>
      </w:r>
      <w:r>
        <w:t xml:space="preserve">la </w:t>
      </w:r>
      <w:r w:rsidRPr="00BB5EDE">
        <w:t>valeur mesurée</w:t>
      </w:r>
      <w:r>
        <w:t xml:space="preserve"> est </w:t>
      </w:r>
      <w:r w:rsidRPr="00BB5EDE">
        <w:rPr>
          <w:b/>
          <w:bCs/>
        </w:rPr>
        <w:t>de l’ordre de deux incertitudes-type</w:t>
      </w:r>
      <w:r>
        <w:rPr>
          <w:b/>
          <w:bCs/>
        </w:rPr>
        <w:t xml:space="preserve">s </w:t>
      </w:r>
      <w:r w:rsidRPr="00520B53">
        <w:t xml:space="preserve">on </w:t>
      </w:r>
      <w:r>
        <w:t>validera des résultats de mesure compris entre [15,9 - 3,3 ; 15,9 + 3,3] soit entre 13 et 19 mais il est possible d’arrondir moins strictement.</w:t>
      </w:r>
    </w:p>
    <w:p w14:paraId="556B91F8" w14:textId="77777777" w:rsidR="00A76961" w:rsidRDefault="00A76961" w:rsidP="00A76961">
      <w:pPr>
        <w:jc w:val="both"/>
      </w:pPr>
      <w:r>
        <w:t>Si le candidat est dans cet intervalle il pourra dire que sa mesure est compatible avec la valeur de référence.</w:t>
      </w:r>
    </w:p>
    <w:p w14:paraId="1ACBB595" w14:textId="77777777" w:rsidR="00A76961" w:rsidRDefault="00A76961" w:rsidP="00A76961">
      <w:pPr>
        <w:jc w:val="both"/>
        <w:rPr>
          <w:rFonts w:ascii="Arial" w:eastAsia="Arial" w:hAnsi="Arial" w:cs="Arial"/>
          <w:color w:val="000000"/>
          <w:sz w:val="36"/>
          <w:szCs w:val="36"/>
          <w:lang w:eastAsia="fr-FR"/>
        </w:rPr>
      </w:pPr>
      <w:r>
        <w:t>Si le candidat est hors de cet intervalle il pourra dire que sa mesure est peu compatible avec la valeur de référence.</w:t>
      </w:r>
    </w:p>
    <w:p w14:paraId="1401CA7B" w14:textId="77777777" w:rsidR="00A76961" w:rsidRDefault="00A76961" w:rsidP="00A76961">
      <w:pPr>
        <w:jc w:val="both"/>
      </w:pPr>
      <w:r>
        <w:t>Dans les deux cas</w:t>
      </w:r>
      <w:r>
        <w:rPr>
          <w:rStyle w:val="Appelnotedebasdep"/>
        </w:rPr>
        <w:footnoteReference w:id="15"/>
      </w:r>
      <w:r>
        <w:t xml:space="preserve">, il pourra envisager des causes d’erreurs pour sa mesure : </w:t>
      </w:r>
    </w:p>
    <w:p w14:paraId="23C190C0" w14:textId="77777777" w:rsidR="00A76961" w:rsidRDefault="00A76961" w:rsidP="00A76961">
      <w:pPr>
        <w:pStyle w:val="Paragraphedeliste"/>
        <w:numPr>
          <w:ilvl w:val="0"/>
          <w:numId w:val="44"/>
        </w:numPr>
        <w:jc w:val="both"/>
      </w:pPr>
      <w:r>
        <w:t>issues du protocole (par la mauvaise qualité de l’empreinte réalisée, par la surestimation ou la sous-estimation de la plage de mesure...)</w:t>
      </w:r>
    </w:p>
    <w:p w14:paraId="53DAD4D7" w14:textId="77777777" w:rsidR="00A76961" w:rsidRDefault="00A76961" w:rsidP="00A76961">
      <w:pPr>
        <w:pStyle w:val="Paragraphedeliste"/>
        <w:numPr>
          <w:ilvl w:val="0"/>
          <w:numId w:val="44"/>
        </w:numPr>
        <w:jc w:val="both"/>
      </w:pPr>
      <w:r>
        <w:t>issues de l’outil d’observation (netteté, éclairage...)</w:t>
      </w:r>
    </w:p>
    <w:p w14:paraId="0D2413B3" w14:textId="77777777" w:rsidR="00A76961" w:rsidRDefault="00A76961" w:rsidP="00A76961">
      <w:pPr>
        <w:pStyle w:val="Paragraphedeliste"/>
        <w:numPr>
          <w:ilvl w:val="0"/>
          <w:numId w:val="44"/>
        </w:numPr>
        <w:jc w:val="both"/>
      </w:pPr>
      <w:r>
        <w:t>issues de l’expérimentateur( non-respect du protocole...)</w:t>
      </w:r>
    </w:p>
    <w:p w14:paraId="3C147A77" w14:textId="77777777" w:rsidR="00A76961" w:rsidRDefault="00A76961" w:rsidP="00A76961">
      <w:pPr>
        <w:pStyle w:val="Paragraphedeliste"/>
        <w:numPr>
          <w:ilvl w:val="0"/>
          <w:numId w:val="44"/>
        </w:numPr>
        <w:jc w:val="both"/>
      </w:pPr>
      <w:r>
        <w:t>...</w:t>
      </w:r>
    </w:p>
    <w:p w14:paraId="78AB0929" w14:textId="0476573F" w:rsidR="00A76961" w:rsidRDefault="00A76961" w:rsidP="00A76961">
      <w:pPr>
        <w:jc w:val="both"/>
      </w:pPr>
      <w:r>
        <w:t>L’important est d’utiliser les informations apportées par la moyenne, l’écart type ou l’incertitude type pour porter un regard critique sur sa pratique expérimentale et/ou sur les résultats obtenus.</w:t>
      </w:r>
    </w:p>
    <w:p w14:paraId="4AFDB21A" w14:textId="01A65B5A" w:rsidR="00A06470" w:rsidRDefault="00A06470" w:rsidP="00A76961">
      <w:pPr>
        <w:jc w:val="both"/>
      </w:pPr>
    </w:p>
    <w:p w14:paraId="660B3F3E" w14:textId="77777777" w:rsidR="00A06470" w:rsidRDefault="00A06470" w:rsidP="00A76961">
      <w:pPr>
        <w:jc w:val="both"/>
      </w:pPr>
    </w:p>
    <w:p w14:paraId="548B533E" w14:textId="77777777" w:rsidR="00A76961" w:rsidRDefault="00A76961" w:rsidP="00A76961">
      <w:pPr>
        <w:jc w:val="both"/>
        <w:rPr>
          <w:b/>
          <w:bCs/>
          <w:u w:val="single"/>
        </w:rPr>
      </w:pPr>
      <w:r w:rsidRPr="00CE49F1">
        <w:rPr>
          <w:b/>
          <w:bCs/>
          <w:u w:val="single"/>
        </w:rPr>
        <w:lastRenderedPageBreak/>
        <w:t xml:space="preserve">Cas d’une mesure </w:t>
      </w:r>
      <w:r>
        <w:rPr>
          <w:b/>
          <w:bCs/>
          <w:u w:val="single"/>
        </w:rPr>
        <w:t>collective permettant de constituer une banque de référence.</w:t>
      </w:r>
    </w:p>
    <w:p w14:paraId="00055A5A" w14:textId="77777777" w:rsidR="00A76961" w:rsidRDefault="00A76961" w:rsidP="00A76961">
      <w:pPr>
        <w:jc w:val="both"/>
      </w:pPr>
      <w:r>
        <w:t xml:space="preserve">Ce cas est par exemple celui d’une situation de classe où une mesure coopérative est réalisée par plusieurs binômes du groupe de travaux pratiques.  Les résultats sont alors collectés dans un tableur au cours de la séance. </w:t>
      </w:r>
    </w:p>
    <w:p w14:paraId="6867E697" w14:textId="77777777" w:rsidR="00A76961" w:rsidRDefault="00A76961" w:rsidP="00A76961">
      <w:pPr>
        <w:jc w:val="both"/>
      </w:pPr>
      <w:r>
        <w:t xml:space="preserve">Comme dans le cas précédent, la moyenne et l’écart type peuvent être calculés à partir des mêmes formules. </w:t>
      </w:r>
    </w:p>
    <w:p w14:paraId="75061C06" w14:textId="77777777" w:rsidR="00A76961" w:rsidRDefault="00A76961" w:rsidP="00A76961">
      <w:pPr>
        <w:jc w:val="both"/>
      </w:pPr>
      <w:r>
        <w:t>Par contre, l</w:t>
      </w:r>
      <w:r w:rsidRPr="00E53C04">
        <w:t>’incertitude</w:t>
      </w:r>
      <w:r>
        <w:t xml:space="preserve"> notée : u (</w:t>
      </w:r>
      <m:oMath>
        <m:acc>
          <m:accPr>
            <m:chr m:val="̅"/>
            <m:ctrlPr>
              <w:rPr>
                <w:rFonts w:ascii="Cambria Math" w:hAnsi="Cambria Math"/>
                <w:i/>
              </w:rPr>
            </m:ctrlPr>
          </m:accPr>
          <m:e>
            <m:r>
              <w:rPr>
                <w:rFonts w:ascii="Cambria Math" w:hAnsi="Cambria Math"/>
              </w:rPr>
              <m:t>x</m:t>
            </m:r>
          </m:e>
        </m:acc>
        <m:r>
          <w:rPr>
            <w:rFonts w:ascii="Cambria Math" w:hAnsi="Cambria Math"/>
          </w:rPr>
          <m:t xml:space="preserve"> </m:t>
        </m:r>
      </m:oMath>
      <w:r>
        <w:t>),</w:t>
      </w:r>
      <w:r w:rsidRPr="00E53C04">
        <w:t xml:space="preserve"> associée à une moyenne</w:t>
      </w:r>
      <w:r>
        <w:t> </w:t>
      </w:r>
      <w:r w:rsidRPr="00E53C04">
        <w:t>issue de N observations</w:t>
      </w:r>
      <w:r>
        <w:t xml:space="preserve"> est donnée par la formule suivante : </w:t>
      </w:r>
    </w:p>
    <w:p w14:paraId="066E12D6" w14:textId="77777777" w:rsidR="00A76961" w:rsidRDefault="00A76961" w:rsidP="00A76961">
      <w:pPr>
        <w:jc w:val="both"/>
      </w:pPr>
      <m:oMathPara>
        <m:oMath>
          <m:r>
            <w:rPr>
              <w:rFonts w:ascii="Cambria Math" w:hAnsi="Cambria Math"/>
              <w:color w:val="000000" w:themeColor="text1"/>
            </w:rPr>
            <m:t>u</m:t>
          </m:r>
          <m:d>
            <m:dPr>
              <m:ctrlPr>
                <w:rPr>
                  <w:rFonts w:ascii="Cambria Math" w:hAnsi="Cambria Math"/>
                  <w:i/>
                  <w:color w:val="000000" w:themeColor="text1"/>
                </w:rPr>
              </m:ctrlPr>
            </m:dPr>
            <m:e>
              <m:acc>
                <m:accPr>
                  <m:chr m:val="̅"/>
                  <m:ctrlPr>
                    <w:rPr>
                      <w:rFonts w:ascii="Cambria Math" w:hAnsi="Cambria Math"/>
                      <w:i/>
                      <w:color w:val="000000" w:themeColor="text1"/>
                    </w:rPr>
                  </m:ctrlPr>
                </m:accPr>
                <m:e>
                  <m:r>
                    <w:rPr>
                      <w:rFonts w:ascii="Cambria Math" w:hAnsi="Cambria Math"/>
                      <w:color w:val="000000" w:themeColor="text1"/>
                    </w:rPr>
                    <m:t>x</m:t>
                  </m:r>
                </m:e>
              </m:acc>
            </m:e>
          </m:d>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S</m:t>
                  </m:r>
                </m:e>
                <m:sub>
                  <m:r>
                    <w:rPr>
                      <w:rFonts w:ascii="Cambria Math" w:hAnsi="Cambria Math"/>
                      <w:color w:val="000000" w:themeColor="text1"/>
                    </w:rPr>
                    <m:t>x</m:t>
                  </m:r>
                </m:sub>
              </m:sSub>
            </m:num>
            <m:den>
              <m:rad>
                <m:radPr>
                  <m:degHide m:val="1"/>
                  <m:ctrlPr>
                    <w:rPr>
                      <w:rFonts w:ascii="Cambria Math" w:hAnsi="Cambria Math"/>
                      <w:i/>
                      <w:color w:val="000000" w:themeColor="text1"/>
                    </w:rPr>
                  </m:ctrlPr>
                </m:radPr>
                <m:deg/>
                <m:e>
                  <m:r>
                    <w:rPr>
                      <w:rFonts w:ascii="Cambria Math" w:hAnsi="Cambria Math"/>
                      <w:color w:val="000000" w:themeColor="text1"/>
                    </w:rPr>
                    <m:t>N</m:t>
                  </m:r>
                </m:e>
              </m:rad>
            </m:den>
          </m:f>
        </m:oMath>
      </m:oMathPara>
    </w:p>
    <w:p w14:paraId="47D54A92" w14:textId="77777777" w:rsidR="00A76961" w:rsidRPr="00F6391B" w:rsidRDefault="00A76961" w:rsidP="00A76961">
      <w:pPr>
        <w:jc w:val="both"/>
      </w:pPr>
      <w:r w:rsidRPr="001527D7">
        <w:rPr>
          <w:i/>
          <w:iCs/>
        </w:rPr>
        <w:t>où</w:t>
      </w:r>
      <w:r>
        <w:t xml:space="preserve"> </w:t>
      </w:r>
      <w:r>
        <w:rPr>
          <w:i/>
          <w:iCs/>
        </w:rPr>
        <w:t>S</w:t>
      </w:r>
      <w:r>
        <w:rPr>
          <w:i/>
          <w:iCs/>
          <w:vertAlign w:val="subscript"/>
        </w:rPr>
        <w:t xml:space="preserve">x </w:t>
      </w:r>
      <w:r>
        <w:t>est l’écart type et N le nombre de mesures réalisées</w:t>
      </w:r>
    </w:p>
    <w:p w14:paraId="3586729F" w14:textId="4407F3E0" w:rsidR="00A76961" w:rsidRDefault="00A76961" w:rsidP="00A76961">
      <w:pPr>
        <w:jc w:val="both"/>
      </w:pPr>
      <w:r>
        <w:t xml:space="preserve">Le travail ensuite sur l’incertitude sera comparable. On admettra que la valeur moyenne est compatible si elle ne s’écarte pas de plus de deux incertitudes-types. </w:t>
      </w:r>
    </w:p>
    <w:p w14:paraId="01E81B20" w14:textId="77777777" w:rsidR="00A76961" w:rsidRDefault="00A76961" w:rsidP="00A76961">
      <w:pPr>
        <w:jc w:val="both"/>
      </w:pPr>
      <w:r>
        <w:t xml:space="preserve">En conclusion : </w:t>
      </w:r>
    </w:p>
    <w:p w14:paraId="40655A8A" w14:textId="77777777" w:rsidR="00A76961" w:rsidRDefault="00A76961" w:rsidP="00A76961">
      <w:pPr>
        <w:jc w:val="both"/>
      </w:pPr>
      <w:r>
        <w:t xml:space="preserve">L’incertitude type permet d’évaluer la compatibilité entre une </w:t>
      </w:r>
      <w:r w:rsidRPr="0086165F">
        <w:rPr>
          <w:b/>
          <w:bCs/>
        </w:rPr>
        <w:t xml:space="preserve">valeur mesurée </w:t>
      </w:r>
      <w:r>
        <w:rPr>
          <w:b/>
          <w:bCs/>
        </w:rPr>
        <w:t>et</w:t>
      </w:r>
      <w:r>
        <w:t xml:space="preserve"> une </w:t>
      </w:r>
      <w:r w:rsidRPr="0086165F">
        <w:rPr>
          <w:b/>
          <w:bCs/>
        </w:rPr>
        <w:t>valeur de référence</w:t>
      </w:r>
      <w:r>
        <w:rPr>
          <w:b/>
          <w:bCs/>
        </w:rPr>
        <w:t xml:space="preserve">. </w:t>
      </w:r>
      <w:r w:rsidRPr="0086165F">
        <w:t xml:space="preserve">Son mode de calcul </w:t>
      </w:r>
      <w:r>
        <w:t xml:space="preserve">est différent selon que l’on prend une mesure unique et une banque de référence ou que l’on estime une mesure une mesure de la banque par rapport à la moyenne de la banque. </w:t>
      </w:r>
    </w:p>
    <w:p w14:paraId="0B4F37A8" w14:textId="77777777" w:rsidR="00A76961" w:rsidRDefault="00A76961" w:rsidP="00A76961">
      <w:pPr>
        <w:jc w:val="both"/>
      </w:pPr>
      <w:r>
        <w:t>Dans tous les cas on admet que la valeur mesurée ne doit pas s’écarter de plus de deux incertitudes-types pour être compatible.</w:t>
      </w:r>
    </w:p>
    <w:p w14:paraId="7916D223" w14:textId="19516B28" w:rsidR="00A06470" w:rsidRDefault="00A76961" w:rsidP="00A76961">
      <w:r w:rsidRPr="00DB29A9">
        <w:t xml:space="preserve">Ces outils statistiques permettent d’objectiver les analyses critiques conduites sur des travaux expérimentaux. </w:t>
      </w:r>
      <w:r w:rsidRPr="00DB29A9">
        <w:cr/>
        <w:t>Les élèves doivent être en mesure, à minima, de les exploiter mais les calculs pour eux</w:t>
      </w:r>
      <w:r>
        <w:t>-</w:t>
      </w:r>
      <w:r w:rsidRPr="00DB29A9">
        <w:t>mêmes ne sont pas une finalité de nos enseignements.</w:t>
      </w:r>
      <w:r>
        <w:t xml:space="preserve"> Les modalités de calcul seront fournies aux élèves ou aux candidats selon le cadre de l’étude.</w:t>
      </w:r>
    </w:p>
    <w:p w14:paraId="084B20DF" w14:textId="4C6AF743" w:rsidR="0088554D" w:rsidRPr="0088554D" w:rsidRDefault="00A06470" w:rsidP="0088554D">
      <w:r>
        <w:br w:type="page"/>
      </w:r>
    </w:p>
    <w:p w14:paraId="79A024F4" w14:textId="0BE9A6D4" w:rsidR="00D97DA9" w:rsidRPr="004C5029" w:rsidRDefault="00D97DA9" w:rsidP="000C6D3D">
      <w:pPr>
        <w:jc w:val="both"/>
        <w:sectPr w:rsidR="00D97DA9" w:rsidRPr="004C5029" w:rsidSect="00371049">
          <w:footerReference w:type="default" r:id="rId22"/>
          <w:pgSz w:w="11906" w:h="16838"/>
          <w:pgMar w:top="720" w:right="720" w:bottom="720" w:left="720" w:header="708" w:footer="708" w:gutter="0"/>
          <w:cols w:space="708"/>
          <w:docGrid w:linePitch="360"/>
        </w:sectPr>
      </w:pPr>
    </w:p>
    <w:p w14:paraId="4A762058" w14:textId="020A3262" w:rsidR="007209B9" w:rsidRDefault="007209B9" w:rsidP="000C6D3D">
      <w:pPr>
        <w:pStyle w:val="Titre1"/>
        <w:jc w:val="both"/>
      </w:pPr>
      <w:bookmarkStart w:id="79" w:name="_Toc90969939"/>
      <w:bookmarkStart w:id="80" w:name="_Toc112083318"/>
      <w:bookmarkStart w:id="81" w:name="_Toc115196619"/>
      <w:bookmarkEnd w:id="74"/>
      <w:r>
        <w:lastRenderedPageBreak/>
        <w:t>Annexe </w:t>
      </w:r>
      <w:r w:rsidR="00486EE1">
        <w:t>2</w:t>
      </w:r>
      <w:r w:rsidR="00DC1FEC">
        <w:t> </w:t>
      </w:r>
      <w:r>
        <w:t>: différentes techniques possibles pour déterminer le champ d’observation du microscope</w:t>
      </w:r>
      <w:bookmarkEnd w:id="79"/>
      <w:bookmarkEnd w:id="80"/>
      <w:bookmarkEnd w:id="81"/>
      <w:r>
        <w:t xml:space="preserve"> </w:t>
      </w:r>
    </w:p>
    <w:p w14:paraId="30C3BFB0" w14:textId="77777777" w:rsidR="007209B9" w:rsidRDefault="007209B9" w:rsidP="000C6D3D">
      <w:pPr>
        <w:jc w:val="both"/>
      </w:pPr>
    </w:p>
    <w:p w14:paraId="609D961B" w14:textId="77777777" w:rsidR="007209B9" w:rsidRDefault="007209B9" w:rsidP="000C6D3D">
      <w:pPr>
        <w:jc w:val="both"/>
      </w:pPr>
      <w:r>
        <w:t xml:space="preserve">Plusieurs techniques sont susceptibles d’être utilisées par les candidats pour déterminer un champ d’observation au microscope. En voici quelques-unes : </w:t>
      </w:r>
    </w:p>
    <w:p w14:paraId="18947B7A" w14:textId="77777777" w:rsidR="007209B9" w:rsidRPr="009B1034" w:rsidRDefault="007209B9">
      <w:pPr>
        <w:pStyle w:val="Paragraphedeliste"/>
        <w:numPr>
          <w:ilvl w:val="0"/>
          <w:numId w:val="14"/>
        </w:numPr>
        <w:jc w:val="both"/>
        <w:rPr>
          <w:u w:val="single"/>
        </w:rPr>
      </w:pPr>
      <w:r w:rsidRPr="009B1034">
        <w:rPr>
          <w:u w:val="single"/>
        </w:rPr>
        <w:t xml:space="preserve">L’utilisation d’un objectif micrométrique </w:t>
      </w:r>
    </w:p>
    <w:tbl>
      <w:tblPr>
        <w:tblStyle w:val="Grilledutableau"/>
        <w:tblW w:w="0" w:type="auto"/>
        <w:tblInd w:w="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6"/>
        <w:gridCol w:w="2546"/>
      </w:tblGrid>
      <w:tr w:rsidR="007209B9" w14:paraId="144C5494" w14:textId="77777777" w:rsidTr="00A40DA7">
        <w:tc>
          <w:tcPr>
            <w:tcW w:w="7296" w:type="dxa"/>
          </w:tcPr>
          <w:p w14:paraId="1351BFDB" w14:textId="77777777" w:rsidR="007209B9" w:rsidRDefault="007209B9" w:rsidP="000C6D3D">
            <w:pPr>
              <w:jc w:val="both"/>
            </w:pPr>
            <w:r>
              <w:t>Un objectif micrométrique permet de déterminer le champ d’observation.</w:t>
            </w:r>
          </w:p>
          <w:p w14:paraId="4239E171" w14:textId="303B46D5" w:rsidR="007209B9" w:rsidRDefault="007209B9" w:rsidP="000C6D3D">
            <w:pPr>
              <w:jc w:val="both"/>
              <w:rPr>
                <w:rFonts w:ascii="Arial" w:hAnsi="Arial" w:cs="Arial"/>
              </w:rPr>
            </w:pPr>
            <w:r>
              <w:t>Ici, une graduation correspond à 10</w:t>
            </w:r>
            <w:r w:rsidR="00DC1FEC">
              <w:t> </w:t>
            </w:r>
            <w:r>
              <w:t>µm, soit un diamètre de 450</w:t>
            </w:r>
            <w:r w:rsidR="00DC1FEC">
              <w:t> </w:t>
            </w:r>
            <w:r>
              <w:t xml:space="preserve">µm. La surface du champ d’observation (S = </w:t>
            </w:r>
            <w:r>
              <w:rPr>
                <w:rFonts w:ascii="Arial" w:hAnsi="Arial" w:cs="Arial"/>
              </w:rPr>
              <w:t>πd</w:t>
            </w:r>
            <w:r w:rsidRPr="001F73C4">
              <w:rPr>
                <w:rFonts w:ascii="Arial" w:hAnsi="Arial" w:cs="Arial"/>
                <w:vertAlign w:val="superscript"/>
              </w:rPr>
              <w:t>2</w:t>
            </w:r>
            <w:r>
              <w:rPr>
                <w:rFonts w:ascii="Arial" w:hAnsi="Arial" w:cs="Arial"/>
              </w:rPr>
              <w:t xml:space="preserve">/4) </w:t>
            </w:r>
            <w:r>
              <w:t>est donc de 158</w:t>
            </w:r>
            <w:r w:rsidR="00DC1FEC">
              <w:t> </w:t>
            </w:r>
            <w:r>
              <w:t>962</w:t>
            </w:r>
            <w:r>
              <w:rPr>
                <w:rFonts w:ascii="Arial" w:hAnsi="Arial" w:cs="Arial"/>
              </w:rPr>
              <w:t xml:space="preserve"> µ</w:t>
            </w:r>
            <w:r w:rsidRPr="00070D54">
              <w:t>m</w:t>
            </w:r>
            <w:r w:rsidRPr="00070D54">
              <w:rPr>
                <w:vertAlign w:val="superscript"/>
              </w:rPr>
              <w:t>2</w:t>
            </w:r>
            <w:r w:rsidRPr="00070D54">
              <w:t xml:space="preserve"> soit</w:t>
            </w:r>
            <w:r>
              <w:rPr>
                <w:rFonts w:ascii="Arial" w:hAnsi="Arial" w:cs="Arial"/>
              </w:rPr>
              <w:t xml:space="preserve"> </w:t>
            </w:r>
            <w:r w:rsidRPr="00070D54">
              <w:t>0</w:t>
            </w:r>
            <w:r w:rsidRPr="004A2631">
              <w:t>,158</w:t>
            </w:r>
            <w:r w:rsidR="00DC1FEC">
              <w:t> 962 </w:t>
            </w:r>
            <w:r w:rsidRPr="004A2631">
              <w:t>mm</w:t>
            </w:r>
            <w:r w:rsidRPr="00070D54">
              <w:rPr>
                <w:vertAlign w:val="superscript"/>
              </w:rPr>
              <w:t>2</w:t>
            </w:r>
            <w:r>
              <w:rPr>
                <w:rFonts w:ascii="Arial" w:hAnsi="Arial" w:cs="Arial"/>
              </w:rPr>
              <w:t>.</w:t>
            </w:r>
          </w:p>
          <w:p w14:paraId="418A7E53" w14:textId="77777777" w:rsidR="007209B9" w:rsidRDefault="007209B9" w:rsidP="000C6D3D">
            <w:pPr>
              <w:jc w:val="both"/>
            </w:pPr>
          </w:p>
          <w:p w14:paraId="791CFA8F" w14:textId="2C5BBA72" w:rsidR="007209B9" w:rsidRPr="00D700E0" w:rsidRDefault="007209B9" w:rsidP="000C6D3D">
            <w:pPr>
              <w:jc w:val="both"/>
            </w:pPr>
            <w:r>
              <w:t>Ci-contre : Grossissement</w:t>
            </w:r>
            <w:r w:rsidR="00DC1FEC">
              <w:t> </w:t>
            </w:r>
            <w:r>
              <w:t>X400, avec un oculaire</w:t>
            </w:r>
            <w:r w:rsidR="00DC1FEC">
              <w:t> </w:t>
            </w:r>
            <w:r>
              <w:t>10x/18</w:t>
            </w:r>
            <w:r w:rsidR="00DC1FEC">
              <w:t> </w:t>
            </w:r>
            <w:r>
              <w:t>mm</w:t>
            </w:r>
          </w:p>
        </w:tc>
        <w:tc>
          <w:tcPr>
            <w:tcW w:w="2546" w:type="dxa"/>
          </w:tcPr>
          <w:p w14:paraId="67C539EE" w14:textId="77777777" w:rsidR="007209B9" w:rsidRDefault="007209B9" w:rsidP="000C6D3D">
            <w:pPr>
              <w:jc w:val="both"/>
            </w:pPr>
            <w:r>
              <w:rPr>
                <w:noProof/>
                <w:lang w:eastAsia="fr-FR"/>
              </w:rPr>
              <w:drawing>
                <wp:inline distT="0" distB="0" distL="0" distR="0" wp14:anchorId="6C77D12B" wp14:editId="4BA0499E">
                  <wp:extent cx="1441796" cy="1430195"/>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8165" cy="1436512"/>
                          </a:xfrm>
                          <a:prstGeom prst="rect">
                            <a:avLst/>
                          </a:prstGeom>
                          <a:noFill/>
                          <a:ln>
                            <a:noFill/>
                          </a:ln>
                        </pic:spPr>
                      </pic:pic>
                    </a:graphicData>
                  </a:graphic>
                </wp:inline>
              </w:drawing>
            </w:r>
          </w:p>
        </w:tc>
      </w:tr>
      <w:tr w:rsidR="007209B9" w:rsidRPr="009B1034" w14:paraId="12BEAF3D" w14:textId="77777777" w:rsidTr="00A40DA7">
        <w:tc>
          <w:tcPr>
            <w:tcW w:w="7296" w:type="dxa"/>
          </w:tcPr>
          <w:p w14:paraId="4F556192" w14:textId="77777777" w:rsidR="007209B9" w:rsidRPr="009B1034" w:rsidRDefault="007209B9" w:rsidP="000C6D3D">
            <w:pPr>
              <w:jc w:val="both"/>
              <w:rPr>
                <w:u w:val="single"/>
              </w:rPr>
            </w:pPr>
          </w:p>
          <w:p w14:paraId="198CF389" w14:textId="77777777" w:rsidR="007209B9" w:rsidRPr="009B1034" w:rsidRDefault="007209B9">
            <w:pPr>
              <w:pStyle w:val="Paragraphedeliste"/>
              <w:numPr>
                <w:ilvl w:val="0"/>
                <w:numId w:val="14"/>
              </w:numPr>
              <w:ind w:left="239"/>
              <w:jc w:val="both"/>
              <w:rPr>
                <w:u w:val="single"/>
              </w:rPr>
            </w:pPr>
            <w:r w:rsidRPr="009B1034">
              <w:rPr>
                <w:u w:val="single"/>
              </w:rPr>
              <w:t>L’utilisation d’une lame graduée</w:t>
            </w:r>
          </w:p>
          <w:p w14:paraId="4F678BE9" w14:textId="77777777" w:rsidR="007209B9" w:rsidRPr="009B1034" w:rsidRDefault="007209B9" w:rsidP="000C6D3D">
            <w:pPr>
              <w:jc w:val="both"/>
              <w:rPr>
                <w:u w:val="single"/>
              </w:rPr>
            </w:pPr>
          </w:p>
        </w:tc>
        <w:tc>
          <w:tcPr>
            <w:tcW w:w="2546" w:type="dxa"/>
          </w:tcPr>
          <w:p w14:paraId="526F4BE0" w14:textId="77777777" w:rsidR="007209B9" w:rsidRPr="009B1034" w:rsidRDefault="007209B9" w:rsidP="000C6D3D">
            <w:pPr>
              <w:jc w:val="both"/>
              <w:rPr>
                <w:noProof/>
                <w:u w:val="single"/>
              </w:rPr>
            </w:pPr>
          </w:p>
        </w:tc>
      </w:tr>
      <w:tr w:rsidR="007209B9" w14:paraId="63BFA20A" w14:textId="77777777" w:rsidTr="00A40DA7">
        <w:tc>
          <w:tcPr>
            <w:tcW w:w="7296" w:type="dxa"/>
          </w:tcPr>
          <w:p w14:paraId="385568FD" w14:textId="77777777" w:rsidR="007209B9" w:rsidRDefault="007209B9" w:rsidP="000C6D3D">
            <w:pPr>
              <w:jc w:val="both"/>
            </w:pPr>
            <w:r>
              <w:t>L’utilisation d’une lame graduée permet selon le même principe de déterminer le diamètre du champ d’observation puis de calculer la surface du champ d’observation.</w:t>
            </w:r>
          </w:p>
          <w:p w14:paraId="3FA983BB" w14:textId="77777777" w:rsidR="007209B9" w:rsidRDefault="007209B9" w:rsidP="000C6D3D">
            <w:pPr>
              <w:jc w:val="both"/>
            </w:pPr>
          </w:p>
          <w:p w14:paraId="652F8442" w14:textId="77777777" w:rsidR="007209B9" w:rsidRDefault="007209B9" w:rsidP="000C6D3D">
            <w:pPr>
              <w:jc w:val="both"/>
            </w:pPr>
          </w:p>
          <w:p w14:paraId="6AF1C452" w14:textId="77777777" w:rsidR="007209B9" w:rsidRDefault="007209B9" w:rsidP="000C6D3D">
            <w:pPr>
              <w:jc w:val="both"/>
            </w:pPr>
          </w:p>
        </w:tc>
        <w:tc>
          <w:tcPr>
            <w:tcW w:w="2546" w:type="dxa"/>
          </w:tcPr>
          <w:p w14:paraId="580570A7" w14:textId="77777777" w:rsidR="007209B9" w:rsidRDefault="007209B9" w:rsidP="000C6D3D">
            <w:pPr>
              <w:jc w:val="both"/>
              <w:rPr>
                <w:noProof/>
              </w:rPr>
            </w:pPr>
            <w:r w:rsidRPr="005E073F">
              <w:rPr>
                <w:noProof/>
                <w:lang w:eastAsia="fr-FR"/>
              </w:rPr>
              <w:drawing>
                <wp:inline distT="0" distB="0" distL="0" distR="0" wp14:anchorId="5F351AEC" wp14:editId="1356B87D">
                  <wp:extent cx="1207629" cy="1073294"/>
                  <wp:effectExtent l="19050" t="19050" r="12065" b="12700"/>
                  <wp:docPr id="19" name="Image 7">
                    <a:extLst xmlns:a="http://schemas.openxmlformats.org/drawingml/2006/main">
                      <a:ext uri="{FF2B5EF4-FFF2-40B4-BE49-F238E27FC236}">
                        <a16:creationId xmlns:a16="http://schemas.microsoft.com/office/drawing/2014/main" id="{72DBD2F0-97C6-456E-A396-5BC73C437B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id="{72DBD2F0-97C6-456E-A396-5BC73C437B3C}"/>
                              </a:ext>
                            </a:extLst>
                          </pic:cNvPr>
                          <pic:cNvPicPr>
                            <a:picLocks noChangeAspect="1"/>
                          </pic:cNvPicPr>
                        </pic:nvPicPr>
                        <pic:blipFill rotWithShape="1">
                          <a:blip r:embed="rId24">
                            <a:extLst>
                              <a:ext uri="{28A0092B-C50C-407E-A947-70E740481C1C}">
                                <a14:useLocalDpi xmlns:a14="http://schemas.microsoft.com/office/drawing/2010/main" val="0"/>
                              </a:ext>
                            </a:extLst>
                          </a:blip>
                          <a:srcRect l="17814" t="24476" r="19214" b="19557"/>
                          <a:stretch/>
                        </pic:blipFill>
                        <pic:spPr>
                          <a:xfrm>
                            <a:off x="0" y="0"/>
                            <a:ext cx="1220005" cy="1084293"/>
                          </a:xfrm>
                          <a:prstGeom prst="rect">
                            <a:avLst/>
                          </a:prstGeom>
                          <a:ln>
                            <a:solidFill>
                              <a:schemeClr val="tx1"/>
                            </a:solidFill>
                          </a:ln>
                        </pic:spPr>
                      </pic:pic>
                    </a:graphicData>
                  </a:graphic>
                </wp:inline>
              </w:drawing>
            </w:r>
          </w:p>
        </w:tc>
      </w:tr>
      <w:tr w:rsidR="007209B9" w14:paraId="3322732D" w14:textId="77777777" w:rsidTr="00A40DA7">
        <w:tc>
          <w:tcPr>
            <w:tcW w:w="7296" w:type="dxa"/>
          </w:tcPr>
          <w:p w14:paraId="49B83EA3" w14:textId="77777777" w:rsidR="007209B9" w:rsidRDefault="007209B9" w:rsidP="000C6D3D">
            <w:pPr>
              <w:jc w:val="both"/>
            </w:pPr>
          </w:p>
          <w:p w14:paraId="3C47C75C" w14:textId="77777777" w:rsidR="007209B9" w:rsidRDefault="007209B9" w:rsidP="000C6D3D">
            <w:pPr>
              <w:jc w:val="both"/>
            </w:pPr>
          </w:p>
        </w:tc>
        <w:tc>
          <w:tcPr>
            <w:tcW w:w="2546" w:type="dxa"/>
          </w:tcPr>
          <w:p w14:paraId="28B7ED97" w14:textId="77777777" w:rsidR="007209B9" w:rsidRPr="005E073F" w:rsidRDefault="007209B9" w:rsidP="000C6D3D">
            <w:pPr>
              <w:jc w:val="both"/>
              <w:rPr>
                <w:noProof/>
              </w:rPr>
            </w:pPr>
          </w:p>
        </w:tc>
      </w:tr>
      <w:tr w:rsidR="007209B9" w14:paraId="117DE628" w14:textId="77777777" w:rsidTr="00A40DA7">
        <w:tc>
          <w:tcPr>
            <w:tcW w:w="7296" w:type="dxa"/>
          </w:tcPr>
          <w:p w14:paraId="4BA95D77" w14:textId="77777777" w:rsidR="007209B9" w:rsidRPr="009B1034" w:rsidRDefault="007209B9">
            <w:pPr>
              <w:pStyle w:val="Paragraphedeliste"/>
              <w:numPr>
                <w:ilvl w:val="0"/>
                <w:numId w:val="14"/>
              </w:numPr>
              <w:ind w:left="239"/>
              <w:jc w:val="both"/>
              <w:rPr>
                <w:u w:val="single"/>
              </w:rPr>
            </w:pPr>
            <w:r w:rsidRPr="009B1034">
              <w:rPr>
                <w:u w:val="single"/>
              </w:rPr>
              <w:t>L’utilisation d’un papier millimétré translucide.</w:t>
            </w:r>
          </w:p>
          <w:p w14:paraId="3B736916" w14:textId="77777777" w:rsidR="007209B9" w:rsidRDefault="007209B9" w:rsidP="000C6D3D">
            <w:pPr>
              <w:jc w:val="both"/>
            </w:pPr>
          </w:p>
          <w:p w14:paraId="55933613" w14:textId="77777777" w:rsidR="007209B9" w:rsidRDefault="007209B9" w:rsidP="000C6D3D">
            <w:pPr>
              <w:jc w:val="both"/>
            </w:pPr>
            <w:r>
              <w:t>L’utilisation d’un papier millimétré permet de déterminer une surface d’observation :</w:t>
            </w:r>
          </w:p>
          <w:p w14:paraId="0B8E62E1" w14:textId="366607B4" w:rsidR="007209B9" w:rsidRDefault="007209B9">
            <w:pPr>
              <w:pStyle w:val="Paragraphedeliste"/>
              <w:numPr>
                <w:ilvl w:val="0"/>
                <w:numId w:val="15"/>
              </w:numPr>
              <w:jc w:val="both"/>
            </w:pPr>
            <w:r>
              <w:t>Soit en prenant l’intérieur du carré et deux cotés adjacents et en les assimilant à 1</w:t>
            </w:r>
            <w:r w:rsidR="00DC1FEC">
              <w:t> </w:t>
            </w:r>
            <w:r>
              <w:t>mm</w:t>
            </w:r>
            <w:r w:rsidRPr="00911080">
              <w:rPr>
                <w:vertAlign w:val="superscript"/>
              </w:rPr>
              <w:t>2</w:t>
            </w:r>
          </w:p>
          <w:p w14:paraId="7073FB65" w14:textId="22C71EE3" w:rsidR="007209B9" w:rsidRDefault="007209B9">
            <w:pPr>
              <w:pStyle w:val="Paragraphedeliste"/>
              <w:numPr>
                <w:ilvl w:val="0"/>
                <w:numId w:val="15"/>
              </w:numPr>
              <w:jc w:val="both"/>
            </w:pPr>
            <w:r>
              <w:t xml:space="preserve">Soit en utilisant la fonction de calcul d’une surface par le logiciel Mesurim ou un équivalent. On obtient ici une surface </w:t>
            </w:r>
            <w:r w:rsidRPr="004A2631">
              <w:t>intérieure d</w:t>
            </w:r>
            <w:r>
              <w:t xml:space="preserve">e </w:t>
            </w:r>
            <w:r w:rsidRPr="004A2631">
              <w:t>0</w:t>
            </w:r>
            <w:r>
              <w:t>,</w:t>
            </w:r>
            <w:r w:rsidRPr="004A2631">
              <w:t>75 ± 0</w:t>
            </w:r>
            <w:r>
              <w:t>,</w:t>
            </w:r>
            <w:r w:rsidRPr="004A2631">
              <w:t>01</w:t>
            </w:r>
            <w:r w:rsidR="00DC1FEC">
              <w:t> </w:t>
            </w:r>
            <w:r w:rsidRPr="004A2631">
              <w:t>mm</w:t>
            </w:r>
            <w:r w:rsidRPr="0023765A">
              <w:rPr>
                <w:vertAlign w:val="superscript"/>
              </w:rPr>
              <w:t>2</w:t>
            </w:r>
          </w:p>
          <w:p w14:paraId="2C805198" w14:textId="77777777" w:rsidR="007209B9" w:rsidRDefault="007209B9" w:rsidP="000C6D3D">
            <w:pPr>
              <w:jc w:val="both"/>
            </w:pPr>
          </w:p>
          <w:p w14:paraId="51C71074" w14:textId="77777777" w:rsidR="007209B9" w:rsidRDefault="007209B9" w:rsidP="000C6D3D">
            <w:pPr>
              <w:jc w:val="both"/>
            </w:pPr>
            <w:r>
              <w:t xml:space="preserve"> </w:t>
            </w:r>
          </w:p>
        </w:tc>
        <w:tc>
          <w:tcPr>
            <w:tcW w:w="2546" w:type="dxa"/>
          </w:tcPr>
          <w:p w14:paraId="5CCF22FB" w14:textId="77777777" w:rsidR="007209B9" w:rsidRPr="005E073F" w:rsidRDefault="007209B9" w:rsidP="000C6D3D">
            <w:pPr>
              <w:jc w:val="both"/>
              <w:rPr>
                <w:noProof/>
              </w:rPr>
            </w:pPr>
            <w:r w:rsidRPr="004F059D">
              <w:rPr>
                <w:noProof/>
                <w:lang w:eastAsia="fr-FR"/>
              </w:rPr>
              <w:drawing>
                <wp:inline distT="0" distB="0" distL="0" distR="0" wp14:anchorId="00F04458" wp14:editId="1C7A8889">
                  <wp:extent cx="1243670" cy="1723002"/>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53679" cy="1736868"/>
                          </a:xfrm>
                          <a:prstGeom prst="rect">
                            <a:avLst/>
                          </a:prstGeom>
                        </pic:spPr>
                      </pic:pic>
                    </a:graphicData>
                  </a:graphic>
                </wp:inline>
              </w:drawing>
            </w:r>
          </w:p>
        </w:tc>
      </w:tr>
    </w:tbl>
    <w:p w14:paraId="25F34062" w14:textId="77777777" w:rsidR="007209B9" w:rsidRPr="009B1034" w:rsidRDefault="007209B9">
      <w:pPr>
        <w:pStyle w:val="Paragraphedeliste"/>
        <w:numPr>
          <w:ilvl w:val="0"/>
          <w:numId w:val="14"/>
        </w:numPr>
        <w:jc w:val="both"/>
        <w:rPr>
          <w:u w:val="single"/>
        </w:rPr>
      </w:pPr>
      <w:r w:rsidRPr="009B1034">
        <w:rPr>
          <w:u w:val="single"/>
        </w:rPr>
        <w:t>Le calcul du champ d’observation à partir des caractéristiques de l’oculaire et de l’objectif du microscope</w:t>
      </w:r>
    </w:p>
    <w:p w14:paraId="7FF9BDC0" w14:textId="4BF8A18A" w:rsidR="007209B9" w:rsidRDefault="007209B9" w:rsidP="000C6D3D">
      <w:pPr>
        <w:jc w:val="both"/>
      </w:pPr>
      <w:r>
        <w:t>Sur un objectif, deux caractéristiques sont données. On peut lire par exemple 10x/22. Si le premier nombre indique le grossissement</w:t>
      </w:r>
      <w:r w:rsidRPr="00D36429">
        <w:t>,</w:t>
      </w:r>
      <w:r>
        <w:t xml:space="preserve"> le second correspond à </w:t>
      </w:r>
      <w:r w:rsidRPr="00D36429">
        <w:t xml:space="preserve">l’indice de champ de l’oculaire et correspond sur l’échantillon au diamètre (en millimètres) de la zone que </w:t>
      </w:r>
      <w:r>
        <w:t>l’on voit</w:t>
      </w:r>
      <w:r w:rsidRPr="00D36429">
        <w:t xml:space="preserve"> à travers l</w:t>
      </w:r>
      <w:r>
        <w:t>’</w:t>
      </w:r>
      <w:r w:rsidRPr="00D36429">
        <w:t>oculaire</w:t>
      </w:r>
      <w:r>
        <w:t xml:space="preserve"> considéré (ici 10x). </w:t>
      </w:r>
    </w:p>
    <w:p w14:paraId="2AF159E6" w14:textId="63CF9F79" w:rsidR="007209B9" w:rsidRDefault="007209B9" w:rsidP="000C6D3D">
      <w:pPr>
        <w:jc w:val="both"/>
      </w:pPr>
      <w:r>
        <w:t xml:space="preserve">Mais le microscope génère deux grossissements successifs (oculaire et objectif). </w:t>
      </w:r>
      <w:r w:rsidRPr="00D36429">
        <w:t>Pour calculer l</w:t>
      </w:r>
      <w:r>
        <w:t>a surface du</w:t>
      </w:r>
      <w:r w:rsidRPr="00D36429">
        <w:t xml:space="preserve"> champ </w:t>
      </w:r>
      <w:r>
        <w:t>d’observation</w:t>
      </w:r>
      <w:r w:rsidRPr="00D36429">
        <w:t>, il suffit de diviser l’indice de champ de l’oculaire par le grossissement de l’objectif</w:t>
      </w:r>
      <w:r>
        <w:t xml:space="preserve"> utilisé. Par exemple </w:t>
      </w:r>
      <w:r w:rsidRPr="00F17694">
        <w:t>un microscope poss</w:t>
      </w:r>
      <w:r>
        <w:t>édant</w:t>
      </w:r>
      <w:r w:rsidRPr="00F17694">
        <w:t xml:space="preserve"> des oculaires </w:t>
      </w:r>
      <w:r>
        <w:t>ayant</w:t>
      </w:r>
      <w:r w:rsidRPr="00F17694">
        <w:t xml:space="preserve"> un indice de champ de 20</w:t>
      </w:r>
      <w:r>
        <w:t xml:space="preserve"> et avec un </w:t>
      </w:r>
      <w:r w:rsidRPr="00F17694">
        <w:t>objectif</w:t>
      </w:r>
      <w:r w:rsidR="00DC1FEC">
        <w:t> </w:t>
      </w:r>
      <w:r>
        <w:t>X</w:t>
      </w:r>
      <w:r w:rsidRPr="00F17694">
        <w:t>4</w:t>
      </w:r>
      <w:r>
        <w:t>,</w:t>
      </w:r>
      <w:r w:rsidRPr="00F17694">
        <w:t xml:space="preserve"> </w:t>
      </w:r>
      <w:r>
        <w:t xml:space="preserve">donne un </w:t>
      </w:r>
      <w:r w:rsidRPr="00F17694">
        <w:t xml:space="preserve">diamètre de la zone </w:t>
      </w:r>
      <w:r>
        <w:t xml:space="preserve">d’observation </w:t>
      </w:r>
      <w:r w:rsidRPr="00F17694">
        <w:t>égal</w:t>
      </w:r>
      <w:r>
        <w:t>e</w:t>
      </w:r>
      <w:r w:rsidRPr="00F17694">
        <w:t xml:space="preserve"> à 20/4</w:t>
      </w:r>
      <w:r>
        <w:t xml:space="preserve"> soit </w:t>
      </w:r>
      <w:r w:rsidRPr="00F17694">
        <w:t>5</w:t>
      </w:r>
      <w:r w:rsidR="00DC1FEC">
        <w:t> </w:t>
      </w:r>
      <w:r w:rsidRPr="00F17694">
        <w:t>mm</w:t>
      </w:r>
      <w:r>
        <w:t xml:space="preserve">. </w:t>
      </w:r>
    </w:p>
    <w:p w14:paraId="08129CCE" w14:textId="77777777" w:rsidR="007209B9" w:rsidRDefault="007209B9" w:rsidP="000C6D3D">
      <w:pPr>
        <w:jc w:val="both"/>
      </w:pPr>
    </w:p>
    <w:p w14:paraId="4D1652EB" w14:textId="6EEC158F" w:rsidR="00486EE1" w:rsidRDefault="007209B9" w:rsidP="000C6D3D">
      <w:pPr>
        <w:jc w:val="both"/>
        <w:rPr>
          <w:b/>
          <w:bCs/>
        </w:rPr>
      </w:pPr>
      <w:r w:rsidRPr="009B1034">
        <w:rPr>
          <w:b/>
          <w:bCs/>
        </w:rPr>
        <w:t>Si plusieurs techniques ont été utilisées par l’élève au cours de sa formation, on peut alors proposer au candidat lors de l’épreuve d’ECE, de faire un choix technique. Une plus grande autonomie lui sera ainsi laissé</w:t>
      </w:r>
      <w:r>
        <w:rPr>
          <w:b/>
          <w:bCs/>
        </w:rPr>
        <w:t>e</w:t>
      </w:r>
      <w:r w:rsidRPr="009B1034">
        <w:rPr>
          <w:b/>
          <w:bCs/>
        </w:rPr>
        <w:t xml:space="preserve">. </w:t>
      </w:r>
    </w:p>
    <w:p w14:paraId="7204040F" w14:textId="77777777" w:rsidR="00486EE1" w:rsidRDefault="00486EE1">
      <w:pPr>
        <w:rPr>
          <w:b/>
          <w:bCs/>
        </w:rPr>
      </w:pPr>
      <w:r>
        <w:rPr>
          <w:b/>
          <w:bCs/>
        </w:rPr>
        <w:br w:type="page"/>
      </w:r>
    </w:p>
    <w:p w14:paraId="50F73B37" w14:textId="77777777" w:rsidR="00486EE1" w:rsidRDefault="00486EE1" w:rsidP="00486EE1">
      <w:pPr>
        <w:pStyle w:val="Titre1"/>
        <w:jc w:val="both"/>
      </w:pPr>
      <w:bookmarkStart w:id="82" w:name="_Toc115196620"/>
      <w:r>
        <w:lastRenderedPageBreak/>
        <w:t xml:space="preserve">Annexe 3 : </w:t>
      </w:r>
      <w:r w:rsidRPr="0088554D">
        <w:t>Interprétation et conclusion</w:t>
      </w:r>
      <w:bookmarkEnd w:id="82"/>
    </w:p>
    <w:p w14:paraId="37A790F0" w14:textId="77777777" w:rsidR="00486EE1" w:rsidRDefault="00486EE1" w:rsidP="00486EE1">
      <w:pPr>
        <w:jc w:val="both"/>
      </w:pPr>
      <w:r>
        <w:t xml:space="preserve">L’épreuve d’ECE à partir de la session 2023, conduit les candidats à distinguer deux moments de synthèse : l’interprétation et la conclusion. </w:t>
      </w:r>
    </w:p>
    <w:p w14:paraId="32700681" w14:textId="77777777" w:rsidR="00486EE1" w:rsidRDefault="00486EE1" w:rsidP="00486EE1">
      <w:pPr>
        <w:jc w:val="both"/>
      </w:pPr>
      <w:r>
        <w:t xml:space="preserve">Pour l’examinateur, l’interprétation est évaluée dans l’étape de communication. Ainsi, après que le candidat a rendu compte du résultat de son activité pratique sous une forme mathématique (tableau, graphique, histogramme, diagramme) ou bien iconographique (dessin, schéma, photographie, film), il rédige une interprétation. Pour réaliser celle-ci, le candidat ne prend en compte que les résultats de son activité pratique et les informations pertinentes issues des ressources initiales. Il faut bien comprendre que l’interprétation permet de terminer l’activité pratique que celle-ci ait été réalisée à partir d’une stratégie imaginée par le candidat ou imposée par la situation d’évaluation. </w:t>
      </w:r>
    </w:p>
    <w:p w14:paraId="0EB64900" w14:textId="77777777" w:rsidR="00486EE1" w:rsidRDefault="00486EE1" w:rsidP="00486EE1">
      <w:r w:rsidRPr="00BC1169">
        <w:t xml:space="preserve">La grille d’évaluation de l’étape communication (cf. </w:t>
      </w:r>
      <w:r w:rsidRPr="00BC1169">
        <w:rPr>
          <w:rFonts w:cstheme="minorHAnsi"/>
        </w:rPr>
        <w:t>Figure 9 : évaluation de la partie communication et interprétation des résultats »)</w:t>
      </w:r>
      <w:r>
        <w:rPr>
          <w:rFonts w:cstheme="minorHAnsi"/>
        </w:rPr>
        <w:t xml:space="preserve"> </w:t>
      </w:r>
      <w:r>
        <w:t>rend bien compte de cette dualité :</w:t>
      </w:r>
    </w:p>
    <w:tbl>
      <w:tblPr>
        <w:tblStyle w:val="Grilledutableau"/>
        <w:tblW w:w="0" w:type="auto"/>
        <w:tblLook w:val="04A0" w:firstRow="1" w:lastRow="0" w:firstColumn="1" w:lastColumn="0" w:noHBand="0" w:noVBand="1"/>
      </w:tblPr>
      <w:tblGrid>
        <w:gridCol w:w="6965"/>
        <w:gridCol w:w="2528"/>
        <w:gridCol w:w="963"/>
      </w:tblGrid>
      <w:tr w:rsidR="00486EE1" w:rsidRPr="00963FDC" w14:paraId="03C53E9D" w14:textId="77777777" w:rsidTr="00F97D84">
        <w:tc>
          <w:tcPr>
            <w:tcW w:w="6965" w:type="dxa"/>
            <w:shd w:val="clear" w:color="auto" w:fill="D9E2F3" w:themeFill="accent1" w:themeFillTint="33"/>
          </w:tcPr>
          <w:p w14:paraId="021B3914" w14:textId="77777777" w:rsidR="00486EE1" w:rsidRPr="00963FDC" w:rsidRDefault="00486EE1" w:rsidP="00F97D84">
            <w:pPr>
              <w:pStyle w:val="Sansinterligne"/>
              <w:jc w:val="both"/>
              <w:rPr>
                <w:rFonts w:cstheme="minorHAnsi"/>
                <w:b/>
                <w:bCs/>
                <w:sz w:val="24"/>
                <w:szCs w:val="24"/>
              </w:rPr>
            </w:pPr>
            <w:r w:rsidRPr="00963FDC">
              <w:rPr>
                <w:rFonts w:cstheme="minorHAnsi"/>
                <w:b/>
                <w:bCs/>
                <w:sz w:val="24"/>
                <w:szCs w:val="24"/>
              </w:rPr>
              <w:t>Description</w:t>
            </w:r>
            <w:r>
              <w:rPr>
                <w:rFonts w:cstheme="minorHAnsi"/>
                <w:b/>
                <w:bCs/>
                <w:sz w:val="24"/>
                <w:szCs w:val="24"/>
              </w:rPr>
              <w:t xml:space="preserve"> des critères</w:t>
            </w:r>
          </w:p>
        </w:tc>
        <w:tc>
          <w:tcPr>
            <w:tcW w:w="2528" w:type="dxa"/>
            <w:shd w:val="clear" w:color="auto" w:fill="FFF2CC" w:themeFill="accent4" w:themeFillTint="33"/>
          </w:tcPr>
          <w:p w14:paraId="696970F5" w14:textId="77777777" w:rsidR="00486EE1" w:rsidRPr="00963FDC" w:rsidRDefault="00486EE1" w:rsidP="00F97D84">
            <w:pPr>
              <w:pStyle w:val="Sansinterligne"/>
              <w:jc w:val="both"/>
              <w:rPr>
                <w:rFonts w:cstheme="minorHAnsi"/>
                <w:b/>
                <w:bCs/>
                <w:sz w:val="24"/>
                <w:szCs w:val="24"/>
              </w:rPr>
            </w:pPr>
            <w:r w:rsidRPr="00963FDC">
              <w:rPr>
                <w:rFonts w:cstheme="minorHAnsi"/>
                <w:b/>
                <w:bCs/>
                <w:sz w:val="24"/>
                <w:szCs w:val="24"/>
              </w:rPr>
              <w:t xml:space="preserve">Niveau </w:t>
            </w:r>
          </w:p>
        </w:tc>
        <w:tc>
          <w:tcPr>
            <w:tcW w:w="963" w:type="dxa"/>
            <w:shd w:val="clear" w:color="auto" w:fill="D9D9D9" w:themeFill="background1" w:themeFillShade="D9"/>
          </w:tcPr>
          <w:p w14:paraId="0D1F45CB" w14:textId="77777777" w:rsidR="00486EE1" w:rsidRPr="00963FDC" w:rsidRDefault="00486EE1" w:rsidP="00F97D84">
            <w:pPr>
              <w:pStyle w:val="Sansinterligne"/>
              <w:jc w:val="both"/>
              <w:rPr>
                <w:rFonts w:cstheme="minorHAnsi"/>
                <w:b/>
                <w:bCs/>
                <w:sz w:val="24"/>
                <w:szCs w:val="24"/>
              </w:rPr>
            </w:pPr>
            <w:r w:rsidRPr="00963FDC">
              <w:rPr>
                <w:rFonts w:cstheme="minorHAnsi"/>
                <w:b/>
                <w:bCs/>
                <w:sz w:val="24"/>
                <w:szCs w:val="24"/>
              </w:rPr>
              <w:t>Points</w:t>
            </w:r>
          </w:p>
        </w:tc>
      </w:tr>
      <w:tr w:rsidR="00486EE1" w:rsidRPr="00963FDC" w14:paraId="0C462A10" w14:textId="77777777" w:rsidTr="00F97D84">
        <w:tc>
          <w:tcPr>
            <w:tcW w:w="6965" w:type="dxa"/>
            <w:vMerge w:val="restart"/>
            <w:shd w:val="clear" w:color="auto" w:fill="D9E2F3" w:themeFill="accent1" w:themeFillTint="33"/>
          </w:tcPr>
          <w:p w14:paraId="40FFB38C" w14:textId="77777777" w:rsidR="00486EE1" w:rsidRPr="00963FDC" w:rsidRDefault="00486EE1" w:rsidP="00F97D84">
            <w:pPr>
              <w:pStyle w:val="Sansinterligne"/>
              <w:jc w:val="both"/>
              <w:rPr>
                <w:rFonts w:cstheme="minorHAnsi"/>
                <w:sz w:val="24"/>
                <w:szCs w:val="24"/>
              </w:rPr>
            </w:pPr>
            <w:r w:rsidRPr="00963FDC">
              <w:rPr>
                <w:rFonts w:cstheme="minorHAnsi"/>
                <w:sz w:val="24"/>
                <w:szCs w:val="24"/>
              </w:rPr>
              <w:t xml:space="preserve">On attend du candidat qu’il présente une production : </w:t>
            </w:r>
          </w:p>
          <w:p w14:paraId="2C97E9A3" w14:textId="77777777" w:rsidR="00486EE1" w:rsidRPr="00963FDC" w:rsidRDefault="00486EE1" w:rsidP="00F97D84">
            <w:pPr>
              <w:pStyle w:val="Sansinterligne"/>
              <w:numPr>
                <w:ilvl w:val="0"/>
                <w:numId w:val="2"/>
              </w:numPr>
              <w:jc w:val="both"/>
              <w:rPr>
                <w:rFonts w:cstheme="minorHAnsi"/>
                <w:sz w:val="24"/>
                <w:szCs w:val="24"/>
              </w:rPr>
            </w:pPr>
            <w:r w:rsidRPr="00963FDC">
              <w:rPr>
                <w:rFonts w:cstheme="minorHAnsi"/>
                <w:b/>
                <w:bCs/>
                <w:sz w:val="24"/>
                <w:szCs w:val="24"/>
              </w:rPr>
              <w:t>Techniquement correcte</w:t>
            </w:r>
            <w:r w:rsidRPr="00963FDC">
              <w:rPr>
                <w:rFonts w:cstheme="minorHAnsi"/>
                <w:sz w:val="24"/>
                <w:szCs w:val="24"/>
              </w:rPr>
              <w:t xml:space="preserve"> (soignée, lisible, appropriée, …).</w:t>
            </w:r>
          </w:p>
          <w:p w14:paraId="5AEADBA5" w14:textId="77777777" w:rsidR="00486EE1" w:rsidRPr="00963FDC" w:rsidRDefault="00486EE1" w:rsidP="00F97D84">
            <w:pPr>
              <w:pStyle w:val="Sansinterligne"/>
              <w:numPr>
                <w:ilvl w:val="0"/>
                <w:numId w:val="2"/>
              </w:numPr>
              <w:jc w:val="both"/>
              <w:rPr>
                <w:rFonts w:cstheme="minorHAnsi"/>
                <w:sz w:val="24"/>
                <w:szCs w:val="24"/>
              </w:rPr>
            </w:pPr>
            <w:r w:rsidRPr="00963FDC">
              <w:rPr>
                <w:rFonts w:cstheme="minorHAnsi"/>
                <w:b/>
                <w:bCs/>
                <w:sz w:val="24"/>
                <w:szCs w:val="24"/>
              </w:rPr>
              <w:t>Bien renseignée</w:t>
            </w:r>
            <w:r w:rsidRPr="00963FDC">
              <w:rPr>
                <w:rFonts w:cstheme="minorHAnsi"/>
                <w:sz w:val="24"/>
                <w:szCs w:val="24"/>
              </w:rPr>
              <w:t xml:space="preserve"> (informations complètes et exactes).</w:t>
            </w:r>
          </w:p>
          <w:p w14:paraId="7EF92314" w14:textId="77777777" w:rsidR="00486EE1" w:rsidRPr="00963FDC" w:rsidRDefault="00486EE1" w:rsidP="00F97D84">
            <w:pPr>
              <w:pStyle w:val="Sansinterligne"/>
              <w:numPr>
                <w:ilvl w:val="0"/>
                <w:numId w:val="2"/>
              </w:numPr>
              <w:jc w:val="both"/>
              <w:rPr>
                <w:rFonts w:cstheme="minorHAnsi"/>
                <w:sz w:val="24"/>
                <w:szCs w:val="24"/>
              </w:rPr>
            </w:pPr>
            <w:r>
              <w:rPr>
                <w:rFonts w:cstheme="minorHAnsi"/>
                <w:b/>
                <w:bCs/>
                <w:sz w:val="24"/>
                <w:szCs w:val="24"/>
              </w:rPr>
              <w:t>Pertinente</w:t>
            </w:r>
            <w:r w:rsidRPr="00963FDC">
              <w:rPr>
                <w:rFonts w:cstheme="minorHAnsi"/>
                <w:sz w:val="24"/>
                <w:szCs w:val="24"/>
              </w:rPr>
              <w:t xml:space="preserve"> </w:t>
            </w:r>
            <w:r>
              <w:rPr>
                <w:rFonts w:cstheme="minorHAnsi"/>
                <w:sz w:val="24"/>
                <w:szCs w:val="24"/>
              </w:rPr>
              <w:t xml:space="preserve">elle met clairement en évidence comment l’information (ou les informations apportée(s) par l’activité pratique permet (permettent) </w:t>
            </w:r>
            <w:r w:rsidRPr="00AE7753">
              <w:rPr>
                <w:rFonts w:cstheme="minorHAnsi"/>
                <w:sz w:val="24"/>
                <w:szCs w:val="24"/>
              </w:rPr>
              <w:t>d’apporter un ou des élément (s) de réponse au problème initialement posé</w:t>
            </w:r>
          </w:p>
        </w:tc>
        <w:tc>
          <w:tcPr>
            <w:tcW w:w="2528" w:type="dxa"/>
            <w:shd w:val="clear" w:color="auto" w:fill="FFF2CC" w:themeFill="accent4" w:themeFillTint="33"/>
          </w:tcPr>
          <w:p w14:paraId="36C3A3D0" w14:textId="77777777" w:rsidR="00486EE1" w:rsidRPr="00963FDC" w:rsidRDefault="00486EE1" w:rsidP="00F97D84">
            <w:pPr>
              <w:pStyle w:val="Sansinterligne"/>
              <w:jc w:val="both"/>
              <w:rPr>
                <w:rFonts w:cstheme="minorHAnsi"/>
                <w:sz w:val="24"/>
                <w:szCs w:val="24"/>
              </w:rPr>
            </w:pPr>
            <w:r w:rsidRPr="00963FDC">
              <w:rPr>
                <w:rFonts w:cstheme="minorHAnsi"/>
                <w:sz w:val="24"/>
                <w:szCs w:val="24"/>
              </w:rPr>
              <w:t>Niveau A = 3 critères</w:t>
            </w:r>
          </w:p>
        </w:tc>
        <w:tc>
          <w:tcPr>
            <w:tcW w:w="963" w:type="dxa"/>
            <w:shd w:val="clear" w:color="auto" w:fill="D9D9D9" w:themeFill="background1" w:themeFillShade="D9"/>
          </w:tcPr>
          <w:p w14:paraId="0A702B9F" w14:textId="77777777" w:rsidR="00486EE1" w:rsidRPr="00963FDC" w:rsidRDefault="00486EE1" w:rsidP="00F97D84">
            <w:pPr>
              <w:pStyle w:val="Sansinterligne"/>
              <w:jc w:val="both"/>
              <w:rPr>
                <w:rFonts w:cstheme="minorHAnsi"/>
                <w:sz w:val="24"/>
                <w:szCs w:val="24"/>
              </w:rPr>
            </w:pPr>
            <w:r w:rsidRPr="00963FDC">
              <w:rPr>
                <w:rFonts w:cstheme="minorHAnsi"/>
                <w:sz w:val="24"/>
                <w:szCs w:val="24"/>
              </w:rPr>
              <w:t>5</w:t>
            </w:r>
          </w:p>
        </w:tc>
      </w:tr>
      <w:tr w:rsidR="00486EE1" w:rsidRPr="00963FDC" w14:paraId="4F26F964" w14:textId="77777777" w:rsidTr="00F97D84">
        <w:tc>
          <w:tcPr>
            <w:tcW w:w="6965" w:type="dxa"/>
            <w:vMerge/>
            <w:shd w:val="clear" w:color="auto" w:fill="D9E2F3" w:themeFill="accent1" w:themeFillTint="33"/>
          </w:tcPr>
          <w:p w14:paraId="7AC85D3C" w14:textId="77777777" w:rsidR="00486EE1" w:rsidRPr="00963FDC" w:rsidRDefault="00486EE1" w:rsidP="00F97D84">
            <w:pPr>
              <w:pStyle w:val="Sansinterligne"/>
              <w:jc w:val="both"/>
              <w:rPr>
                <w:rFonts w:cstheme="minorHAnsi"/>
                <w:sz w:val="24"/>
                <w:szCs w:val="24"/>
              </w:rPr>
            </w:pPr>
          </w:p>
        </w:tc>
        <w:tc>
          <w:tcPr>
            <w:tcW w:w="2528" w:type="dxa"/>
            <w:shd w:val="clear" w:color="auto" w:fill="FFF2CC" w:themeFill="accent4" w:themeFillTint="33"/>
          </w:tcPr>
          <w:p w14:paraId="73ADB430" w14:textId="77777777" w:rsidR="00486EE1" w:rsidRPr="00963FDC" w:rsidRDefault="00486EE1" w:rsidP="00F97D84">
            <w:pPr>
              <w:pStyle w:val="Sansinterligne"/>
              <w:jc w:val="both"/>
              <w:rPr>
                <w:rFonts w:cstheme="minorHAnsi"/>
                <w:sz w:val="24"/>
                <w:szCs w:val="24"/>
              </w:rPr>
            </w:pPr>
            <w:r w:rsidRPr="00963FDC">
              <w:rPr>
                <w:rFonts w:cstheme="minorHAnsi"/>
                <w:sz w:val="24"/>
                <w:szCs w:val="24"/>
              </w:rPr>
              <w:t>Niveau B = 2 des 3 critères</w:t>
            </w:r>
          </w:p>
        </w:tc>
        <w:tc>
          <w:tcPr>
            <w:tcW w:w="963" w:type="dxa"/>
            <w:shd w:val="clear" w:color="auto" w:fill="D9D9D9" w:themeFill="background1" w:themeFillShade="D9"/>
          </w:tcPr>
          <w:p w14:paraId="69E69D21" w14:textId="77777777" w:rsidR="00486EE1" w:rsidRPr="00963FDC" w:rsidRDefault="00486EE1" w:rsidP="00F97D84">
            <w:pPr>
              <w:pStyle w:val="Sansinterligne"/>
              <w:jc w:val="both"/>
              <w:rPr>
                <w:rFonts w:cstheme="minorHAnsi"/>
                <w:sz w:val="24"/>
                <w:szCs w:val="24"/>
              </w:rPr>
            </w:pPr>
            <w:r w:rsidRPr="00963FDC">
              <w:rPr>
                <w:rFonts w:cstheme="minorHAnsi"/>
                <w:sz w:val="24"/>
                <w:szCs w:val="24"/>
              </w:rPr>
              <w:t>3</w:t>
            </w:r>
          </w:p>
        </w:tc>
      </w:tr>
      <w:tr w:rsidR="00486EE1" w:rsidRPr="00963FDC" w14:paraId="65C3E7D8" w14:textId="77777777" w:rsidTr="00F97D84">
        <w:tc>
          <w:tcPr>
            <w:tcW w:w="6965" w:type="dxa"/>
            <w:vMerge/>
            <w:shd w:val="clear" w:color="auto" w:fill="D9E2F3" w:themeFill="accent1" w:themeFillTint="33"/>
          </w:tcPr>
          <w:p w14:paraId="253A5B94" w14:textId="77777777" w:rsidR="00486EE1" w:rsidRPr="00963FDC" w:rsidRDefault="00486EE1" w:rsidP="00F97D84">
            <w:pPr>
              <w:pStyle w:val="Sansinterligne"/>
              <w:jc w:val="both"/>
              <w:rPr>
                <w:rFonts w:cstheme="minorHAnsi"/>
                <w:sz w:val="24"/>
                <w:szCs w:val="24"/>
              </w:rPr>
            </w:pPr>
          </w:p>
        </w:tc>
        <w:tc>
          <w:tcPr>
            <w:tcW w:w="2528" w:type="dxa"/>
            <w:shd w:val="clear" w:color="auto" w:fill="FFF2CC" w:themeFill="accent4" w:themeFillTint="33"/>
          </w:tcPr>
          <w:p w14:paraId="4AD805F8" w14:textId="77777777" w:rsidR="00486EE1" w:rsidRPr="00963FDC" w:rsidRDefault="00486EE1" w:rsidP="00F97D84">
            <w:pPr>
              <w:pStyle w:val="Sansinterligne"/>
              <w:jc w:val="both"/>
              <w:rPr>
                <w:rFonts w:cstheme="minorHAnsi"/>
                <w:sz w:val="24"/>
                <w:szCs w:val="24"/>
              </w:rPr>
            </w:pPr>
            <w:r w:rsidRPr="00963FDC">
              <w:rPr>
                <w:rFonts w:cstheme="minorHAnsi"/>
                <w:sz w:val="24"/>
                <w:szCs w:val="24"/>
              </w:rPr>
              <w:t>Niveau C = 1 seul des 3 critères</w:t>
            </w:r>
          </w:p>
        </w:tc>
        <w:tc>
          <w:tcPr>
            <w:tcW w:w="963" w:type="dxa"/>
            <w:shd w:val="clear" w:color="auto" w:fill="D9D9D9" w:themeFill="background1" w:themeFillShade="D9"/>
          </w:tcPr>
          <w:p w14:paraId="5C69E6B0" w14:textId="77777777" w:rsidR="00486EE1" w:rsidRPr="00963FDC" w:rsidRDefault="00486EE1" w:rsidP="00F97D84">
            <w:pPr>
              <w:pStyle w:val="Sansinterligne"/>
              <w:jc w:val="both"/>
              <w:rPr>
                <w:rFonts w:cstheme="minorHAnsi"/>
                <w:sz w:val="24"/>
                <w:szCs w:val="24"/>
              </w:rPr>
            </w:pPr>
            <w:r w:rsidRPr="00963FDC">
              <w:rPr>
                <w:rFonts w:cstheme="minorHAnsi"/>
                <w:sz w:val="24"/>
                <w:szCs w:val="24"/>
              </w:rPr>
              <w:t>1</w:t>
            </w:r>
          </w:p>
        </w:tc>
      </w:tr>
      <w:tr w:rsidR="00486EE1" w:rsidRPr="00963FDC" w14:paraId="13D38B19" w14:textId="77777777" w:rsidTr="00F97D84">
        <w:tc>
          <w:tcPr>
            <w:tcW w:w="6965" w:type="dxa"/>
            <w:vMerge/>
            <w:shd w:val="clear" w:color="auto" w:fill="D9E2F3" w:themeFill="accent1" w:themeFillTint="33"/>
          </w:tcPr>
          <w:p w14:paraId="27A2379D" w14:textId="77777777" w:rsidR="00486EE1" w:rsidRPr="00963FDC" w:rsidRDefault="00486EE1" w:rsidP="00F97D84">
            <w:pPr>
              <w:pStyle w:val="Sansinterligne"/>
              <w:jc w:val="both"/>
              <w:rPr>
                <w:rFonts w:cstheme="minorHAnsi"/>
                <w:sz w:val="24"/>
                <w:szCs w:val="24"/>
              </w:rPr>
            </w:pPr>
          </w:p>
        </w:tc>
        <w:tc>
          <w:tcPr>
            <w:tcW w:w="2528" w:type="dxa"/>
            <w:shd w:val="clear" w:color="auto" w:fill="FFF2CC" w:themeFill="accent4" w:themeFillTint="33"/>
          </w:tcPr>
          <w:p w14:paraId="153C5C54" w14:textId="77777777" w:rsidR="00486EE1" w:rsidRPr="00963FDC" w:rsidRDefault="00486EE1" w:rsidP="00F97D84">
            <w:pPr>
              <w:pStyle w:val="Sansinterligne"/>
              <w:jc w:val="both"/>
              <w:rPr>
                <w:rFonts w:cstheme="minorHAnsi"/>
                <w:sz w:val="24"/>
                <w:szCs w:val="24"/>
              </w:rPr>
            </w:pPr>
            <w:r w:rsidRPr="00963FDC">
              <w:rPr>
                <w:rFonts w:cstheme="minorHAnsi"/>
                <w:sz w:val="24"/>
                <w:szCs w:val="24"/>
              </w:rPr>
              <w:t>Niveau D = rien à valoriser</w:t>
            </w:r>
          </w:p>
        </w:tc>
        <w:tc>
          <w:tcPr>
            <w:tcW w:w="963" w:type="dxa"/>
            <w:shd w:val="clear" w:color="auto" w:fill="D9D9D9" w:themeFill="background1" w:themeFillShade="D9"/>
          </w:tcPr>
          <w:p w14:paraId="47AEB145" w14:textId="77777777" w:rsidR="00486EE1" w:rsidRPr="00963FDC" w:rsidRDefault="00486EE1" w:rsidP="00F97D84">
            <w:pPr>
              <w:pStyle w:val="Sansinterligne"/>
              <w:jc w:val="both"/>
              <w:rPr>
                <w:rFonts w:cstheme="minorHAnsi"/>
                <w:sz w:val="24"/>
                <w:szCs w:val="24"/>
              </w:rPr>
            </w:pPr>
            <w:r w:rsidRPr="00963FDC">
              <w:rPr>
                <w:rFonts w:cstheme="minorHAnsi"/>
                <w:sz w:val="24"/>
                <w:szCs w:val="24"/>
              </w:rPr>
              <w:t>0</w:t>
            </w:r>
          </w:p>
        </w:tc>
      </w:tr>
    </w:tbl>
    <w:p w14:paraId="358BE831" w14:textId="77777777" w:rsidR="00486EE1" w:rsidRDefault="00486EE1" w:rsidP="00486EE1">
      <w:pPr>
        <w:jc w:val="both"/>
      </w:pPr>
    </w:p>
    <w:p w14:paraId="53577CC9" w14:textId="77777777" w:rsidR="00486EE1" w:rsidRPr="00710345" w:rsidRDefault="00486EE1" w:rsidP="00486EE1">
      <w:pPr>
        <w:jc w:val="both"/>
        <w:rPr>
          <w:b/>
          <w:bCs/>
        </w:rPr>
      </w:pPr>
      <w:r>
        <w:t xml:space="preserve">Les trois critères d’évaluation sont indépendants. Les deux premiers sont relatifs à la présentation des résultats (production techniquement correcte et bien renseignée) alors que le troisième est relatif à l’interprétation dont la qualité est évaluée au regard de la pertinence de la production. </w:t>
      </w:r>
      <w:r w:rsidRPr="00710345">
        <w:rPr>
          <w:b/>
          <w:bCs/>
        </w:rPr>
        <w:t xml:space="preserve">La description des critères d’évaluation montre bien que le candidat doit se limiter dans cette étape aux apports de l’activité pratique pour apporter une solution complète ou partielle au problème posé. </w:t>
      </w:r>
    </w:p>
    <w:p w14:paraId="5E5B14D1" w14:textId="77777777" w:rsidR="00486EE1" w:rsidRDefault="00486EE1" w:rsidP="00486EE1">
      <w:pPr>
        <w:jc w:val="both"/>
      </w:pPr>
      <w:r>
        <w:t>La conclusion termine le travail réalisé lors de l’ensemble de l’épreuve et reprend donc toutes les informations recueillies. Deux cas sont ici à envisager :</w:t>
      </w:r>
    </w:p>
    <w:p w14:paraId="673A820C" w14:textId="77777777" w:rsidR="00486EE1" w:rsidRDefault="00486EE1" w:rsidP="00486EE1">
      <w:pPr>
        <w:pStyle w:val="Paragraphedeliste"/>
        <w:numPr>
          <w:ilvl w:val="0"/>
          <w:numId w:val="43"/>
        </w:numPr>
        <w:jc w:val="both"/>
      </w:pPr>
      <w:r>
        <w:t>dans les sujets où la stratégie est fournie aux candidats, l’étape spécifique a apporté de nouvelles informations ; la conclusion est donc une reprise de l’interprétation, qui ne statuait que sur l’activité pratique réalisée, enrichie par les informations de l’activité spécifique ;</w:t>
      </w:r>
    </w:p>
    <w:p w14:paraId="4A9BE452" w14:textId="77777777" w:rsidR="00486EE1" w:rsidRDefault="00486EE1" w:rsidP="00486EE1">
      <w:pPr>
        <w:pStyle w:val="Paragraphedeliste"/>
        <w:numPr>
          <w:ilvl w:val="0"/>
          <w:numId w:val="43"/>
        </w:numPr>
        <w:jc w:val="both"/>
      </w:pPr>
      <w:r>
        <w:t xml:space="preserve">dans les sujets où la stratégie est élaborée par les candidats, il est nécessaire d’introduire un document en ressources complémentaires afin d’apporter de nouvelles informations ; ce type de situations sera proposé progressivement dans les futures banques de sujets. </w:t>
      </w:r>
    </w:p>
    <w:p w14:paraId="5992EF16" w14:textId="77777777" w:rsidR="00486EE1" w:rsidRDefault="00486EE1" w:rsidP="00486EE1">
      <w:pPr>
        <w:jc w:val="both"/>
      </w:pPr>
      <w:r>
        <w:t>Cette différence entre interprétation et conclusion est illustrée ci-dessous à partir de deux situations « zéro » ayant été légèrement modifiées dans le cadre de l’évolution apportée au vadémécum.</w:t>
      </w:r>
    </w:p>
    <w:p w14:paraId="74EAFBE6" w14:textId="77777777" w:rsidR="00486EE1" w:rsidRPr="004577EC" w:rsidRDefault="00486EE1" w:rsidP="00486EE1">
      <w:pPr>
        <w:jc w:val="both"/>
        <w:rPr>
          <w:b/>
          <w:bCs/>
          <w:sz w:val="24"/>
          <w:szCs w:val="24"/>
          <w:u w:val="single"/>
        </w:rPr>
      </w:pPr>
      <w:r>
        <w:rPr>
          <w:b/>
          <w:bCs/>
          <w:sz w:val="24"/>
          <w:szCs w:val="24"/>
          <w:u w:val="single"/>
        </w:rPr>
        <w:t>Première illustration : la</w:t>
      </w:r>
      <w:r w:rsidRPr="004577EC">
        <w:rPr>
          <w:b/>
          <w:bCs/>
          <w:sz w:val="24"/>
          <w:szCs w:val="24"/>
          <w:u w:val="single"/>
        </w:rPr>
        <w:t xml:space="preserve"> </w:t>
      </w:r>
      <w:r>
        <w:rPr>
          <w:b/>
          <w:bCs/>
          <w:sz w:val="24"/>
          <w:szCs w:val="24"/>
          <w:u w:val="single"/>
        </w:rPr>
        <w:t>f</w:t>
      </w:r>
      <w:r w:rsidRPr="004577EC">
        <w:rPr>
          <w:b/>
          <w:bCs/>
          <w:sz w:val="24"/>
          <w:szCs w:val="24"/>
          <w:u w:val="single"/>
        </w:rPr>
        <w:t>ermeture de l’océan alpin</w:t>
      </w:r>
    </w:p>
    <w:p w14:paraId="75CEAFBF" w14:textId="77777777" w:rsidR="00486EE1" w:rsidRDefault="00486EE1" w:rsidP="00486EE1">
      <w:pPr>
        <w:jc w:val="both"/>
      </w:pPr>
      <w:r>
        <w:t>Il s’agit d’un sujet où la stratégie est imposée pour résoudre</w:t>
      </w:r>
      <w:r w:rsidRPr="009D6735">
        <w:t xml:space="preserve"> </w:t>
      </w:r>
      <w:r>
        <w:t xml:space="preserve">la problématique proposée. Celle-ci consiste à </w:t>
      </w:r>
      <w:r w:rsidRPr="009D6735">
        <w:rPr>
          <w:b/>
          <w:bCs/>
        </w:rPr>
        <w:t>déterminer les degrés de métamorphisme de trois métagabbros prélevés dans trois complexes ophiolitiques des Alpes pour discuter du modèle de subduction de l’océan alpin sous la plaque africaine</w:t>
      </w:r>
      <w:r w:rsidRPr="001A7C43">
        <w:t>.</w:t>
      </w:r>
    </w:p>
    <w:p w14:paraId="153922B5" w14:textId="77777777" w:rsidR="00486EE1" w:rsidRDefault="00486EE1" w:rsidP="00486EE1">
      <w:pPr>
        <w:jc w:val="both"/>
      </w:pPr>
      <w:r>
        <w:t xml:space="preserve">Le modèle de subduction donné montre : </w:t>
      </w:r>
    </w:p>
    <w:p w14:paraId="4BF53805" w14:textId="77777777" w:rsidR="00486EE1" w:rsidRDefault="00486EE1" w:rsidP="00486EE1">
      <w:pPr>
        <w:pStyle w:val="Paragraphedeliste"/>
        <w:numPr>
          <w:ilvl w:val="0"/>
          <w:numId w:val="41"/>
        </w:numPr>
        <w:jc w:val="both"/>
      </w:pPr>
      <w:r>
        <w:t>l’ouverture de l’océan alpin jusqu’à -140 MA ;</w:t>
      </w:r>
    </w:p>
    <w:p w14:paraId="1972EF7C" w14:textId="77777777" w:rsidR="00486EE1" w:rsidRDefault="00486EE1" w:rsidP="00486EE1">
      <w:pPr>
        <w:pStyle w:val="Paragraphedeliste"/>
        <w:numPr>
          <w:ilvl w:val="0"/>
          <w:numId w:val="41"/>
        </w:numPr>
        <w:jc w:val="both"/>
      </w:pPr>
      <w:r>
        <w:t>la convergence et la fermeture de l’océan alpin de -80 MA à -30 MA ; cette fermeture se fait par une subduction de l’ouest vers l’est ;</w:t>
      </w:r>
    </w:p>
    <w:p w14:paraId="695A2F74" w14:textId="77777777" w:rsidR="00486EE1" w:rsidRDefault="00486EE1" w:rsidP="00486EE1">
      <w:pPr>
        <w:pStyle w:val="Paragraphedeliste"/>
        <w:numPr>
          <w:ilvl w:val="0"/>
          <w:numId w:val="41"/>
        </w:numPr>
        <w:jc w:val="both"/>
      </w:pPr>
      <w:r>
        <w:t>la collision entre les croutes continentales africaine et européenne depuis -30MA, cette collision générant des lambeaux de croute océanique qui se situent au-dessus de la croute continentale.</w:t>
      </w:r>
    </w:p>
    <w:p w14:paraId="43DB52F3" w14:textId="77777777" w:rsidR="00486EE1" w:rsidRDefault="00486EE1" w:rsidP="00486EE1">
      <w:pPr>
        <w:jc w:val="both"/>
      </w:pPr>
      <w:r>
        <w:lastRenderedPageBreak/>
        <w:t>Les ressources donnent l’emplacement des complexes ophiolitiques étudiés</w:t>
      </w:r>
      <w:r>
        <w:rPr>
          <w:rStyle w:val="Appelnotedebasdep"/>
        </w:rPr>
        <w:footnoteReference w:id="16"/>
      </w:r>
      <w:r>
        <w:t xml:space="preserve"> (Chenaillet-Queyras-Viso) ainsi que la roche observée, le métagabbro. Elles donnent aussi sur un graphe pression-température les domaines de stabilité des minéraux d’un gabbro (métagabbro) et l’évolution minéralogique d’un gabbro (trajet P-T) au cours de son éloignement de la dorsale puis de sa subduction. </w:t>
      </w:r>
    </w:p>
    <w:p w14:paraId="500A1E00" w14:textId="77777777" w:rsidR="00486EE1" w:rsidRDefault="00486EE1" w:rsidP="00486EE1">
      <w:pPr>
        <w:jc w:val="both"/>
      </w:pPr>
      <w:r>
        <w:t>Lors de l’activité pratique qui consiste à observer des lames de métagabbro ayant subi un métamorphisme plus ou moins intense, les candidats doivent déduire que :</w:t>
      </w:r>
    </w:p>
    <w:p w14:paraId="2F2DCB28" w14:textId="77777777" w:rsidR="00486EE1" w:rsidRDefault="00486EE1" w:rsidP="00486EE1">
      <w:pPr>
        <w:pStyle w:val="Paragraphedeliste"/>
        <w:numPr>
          <w:ilvl w:val="0"/>
          <w:numId w:val="42"/>
        </w:numPr>
        <w:jc w:val="both"/>
      </w:pPr>
      <w:r>
        <w:t>Le métagabbro témoigne d’une croute océanique donc qu’il y a bien eu océanisation.</w:t>
      </w:r>
    </w:p>
    <w:p w14:paraId="0AD77941" w14:textId="77777777" w:rsidR="00486EE1" w:rsidRDefault="00486EE1" w:rsidP="00486EE1">
      <w:pPr>
        <w:pStyle w:val="Paragraphedeliste"/>
        <w:numPr>
          <w:ilvl w:val="0"/>
          <w:numId w:val="42"/>
        </w:numPr>
        <w:jc w:val="both"/>
      </w:pPr>
      <w:r>
        <w:t xml:space="preserve">Le métagabbro du Chenaillet a subi un métamorphisme type schiste vert (Chlorite), le métagabbro du Queyras un métamorphisme type schiste bleu (Glaucophane) et le métagabbro du Viso un métamorphisme type Eclogite (Grenat). Le métamorphisme témoigne de l’enfouissement de la croute océanique par subduction. Il y a donc bien eu fermeture de l’océan alpin par subduction. </w:t>
      </w:r>
    </w:p>
    <w:p w14:paraId="07535D2D" w14:textId="77777777" w:rsidR="00486EE1" w:rsidRDefault="00486EE1" w:rsidP="00486EE1">
      <w:pPr>
        <w:jc w:val="both"/>
      </w:pPr>
      <w:r>
        <w:t>Dans leur interprétation, les candidats peuvent argumenter l’existence passée d’une océanisation puis d’une subduction. Ils ne peuvent par contre pas indiquer le sens de la subduction ou des repères de temps pour ces phénomènes.</w:t>
      </w:r>
    </w:p>
    <w:p w14:paraId="242A416B" w14:textId="77777777" w:rsidR="00486EE1" w:rsidRDefault="00486EE1" w:rsidP="00486EE1">
      <w:pPr>
        <w:jc w:val="both"/>
      </w:pPr>
      <w:r>
        <w:t xml:space="preserve">Le candidat rédige son interprétation et l’examinateur en prend connaissance en début d’étape spécifique. Au cours d’un dialogue, le candidat (seul ou avec des aides) liste les points du modèle qui ne sont pas encore confirmés. </w:t>
      </w:r>
    </w:p>
    <w:p w14:paraId="041C76F3" w14:textId="77777777" w:rsidR="00486EE1" w:rsidRPr="007D1166" w:rsidRDefault="00486EE1" w:rsidP="00486EE1">
      <w:pPr>
        <w:jc w:val="both"/>
      </w:pPr>
      <w:r>
        <w:t>L’examinateur lui procure alors la ressource complémentaire qui donne la r</w:t>
      </w:r>
      <w:r w:rsidRPr="007D1166">
        <w:t>épartition de l’intensité du métamorphisme dans les Alpes franco-italiennes</w:t>
      </w:r>
      <w:r>
        <w:t>. Sur cette carte, on observe un métamorphisme de plus en plus important d’Ouest en Est ce qui donne le sens de la subduction d’après le schéma interprétatif associé.</w:t>
      </w:r>
    </w:p>
    <w:p w14:paraId="530BE9EB" w14:textId="77777777" w:rsidR="00486EE1" w:rsidRDefault="00486EE1" w:rsidP="00486EE1">
      <w:pPr>
        <w:jc w:val="both"/>
      </w:pPr>
      <w:r>
        <w:t>Dans leurs conclusions, les candidats peuvent alors montrer qu’au cours de l’épreuve ils ont établi :</w:t>
      </w:r>
    </w:p>
    <w:p w14:paraId="0B19CB91" w14:textId="77777777" w:rsidR="00486EE1" w:rsidRDefault="00486EE1" w:rsidP="00486EE1">
      <w:pPr>
        <w:pStyle w:val="Paragraphedeliste"/>
        <w:numPr>
          <w:ilvl w:val="0"/>
          <w:numId w:val="43"/>
        </w:numPr>
        <w:jc w:val="both"/>
      </w:pPr>
      <w:r>
        <w:t>qu’il y a eu un océan alpin dont les ophiolites sont des témoignages ;</w:t>
      </w:r>
    </w:p>
    <w:p w14:paraId="77A3426E" w14:textId="77777777" w:rsidR="00486EE1" w:rsidRDefault="00486EE1" w:rsidP="00486EE1">
      <w:pPr>
        <w:pStyle w:val="Paragraphedeliste"/>
        <w:numPr>
          <w:ilvl w:val="0"/>
          <w:numId w:val="43"/>
        </w:numPr>
        <w:jc w:val="both"/>
      </w:pPr>
      <w:r>
        <w:t>que cet océan alpin s’est refermé par subduction, l’enfouissement plus ou moins important des métagabbros ayant été démontré à partir de leur composition minérale ;</w:t>
      </w:r>
    </w:p>
    <w:p w14:paraId="4D385E1C" w14:textId="77777777" w:rsidR="00486EE1" w:rsidRDefault="00486EE1" w:rsidP="00486EE1">
      <w:pPr>
        <w:pStyle w:val="Paragraphedeliste"/>
        <w:numPr>
          <w:ilvl w:val="0"/>
          <w:numId w:val="43"/>
        </w:numPr>
        <w:jc w:val="both"/>
      </w:pPr>
      <w:r>
        <w:t xml:space="preserve">que le sens de la subduction est d’Ouest en Est d’après l’intensité du métamorphisme </w:t>
      </w:r>
      <w:r w:rsidRPr="007D1166">
        <w:t>dans les Alpes franco-italiennes</w:t>
      </w:r>
      <w:r>
        <w:t> ;</w:t>
      </w:r>
    </w:p>
    <w:p w14:paraId="067F4499" w14:textId="77777777" w:rsidR="00486EE1" w:rsidRDefault="00486EE1" w:rsidP="00486EE1">
      <w:pPr>
        <w:pStyle w:val="Paragraphedeliste"/>
        <w:numPr>
          <w:ilvl w:val="0"/>
          <w:numId w:val="43"/>
        </w:numPr>
        <w:jc w:val="both"/>
      </w:pPr>
      <w:r>
        <w:t xml:space="preserve">qu’aucune datation des phénomènes n’est possible vu les informations données et recueillies. </w:t>
      </w:r>
    </w:p>
    <w:p w14:paraId="5B774EB0" w14:textId="77777777" w:rsidR="00486EE1" w:rsidRPr="004577EC" w:rsidRDefault="00486EE1" w:rsidP="00486EE1">
      <w:pPr>
        <w:jc w:val="both"/>
        <w:rPr>
          <w:b/>
          <w:bCs/>
          <w:sz w:val="24"/>
          <w:szCs w:val="24"/>
          <w:u w:val="single"/>
        </w:rPr>
      </w:pPr>
      <w:r>
        <w:rPr>
          <w:b/>
          <w:bCs/>
          <w:sz w:val="24"/>
          <w:szCs w:val="24"/>
          <w:u w:val="single"/>
        </w:rPr>
        <w:t xml:space="preserve">Deuxième </w:t>
      </w:r>
      <w:r w:rsidRPr="00FD1494">
        <w:rPr>
          <w:b/>
          <w:bCs/>
          <w:sz w:val="24"/>
          <w:szCs w:val="24"/>
          <w:u w:val="single"/>
        </w:rPr>
        <w:t>illustration : l</w:t>
      </w:r>
      <w:r>
        <w:rPr>
          <w:b/>
          <w:bCs/>
          <w:sz w:val="24"/>
          <w:szCs w:val="24"/>
          <w:u w:val="single"/>
        </w:rPr>
        <w:t>’endosymbiose des chloroplastes</w:t>
      </w:r>
    </w:p>
    <w:p w14:paraId="0B129D1E" w14:textId="77777777" w:rsidR="00486EE1" w:rsidRPr="00165888" w:rsidRDefault="00486EE1" w:rsidP="00486EE1">
      <w:pPr>
        <w:jc w:val="both"/>
      </w:pPr>
      <w:r>
        <w:t>Il s’agit d’un sujet où la stratégie est établie par le candidat pour résoudre</w:t>
      </w:r>
      <w:r w:rsidRPr="009D6735">
        <w:t xml:space="preserve"> </w:t>
      </w:r>
      <w:r>
        <w:t>la problématique proposée. Celle-ci demande</w:t>
      </w:r>
      <w:r>
        <w:rPr>
          <w:sz w:val="24"/>
          <w:szCs w:val="24"/>
        </w:rPr>
        <w:t xml:space="preserve"> </w:t>
      </w:r>
      <w:r w:rsidRPr="00F3435E">
        <w:rPr>
          <w:b/>
          <w:bCs/>
        </w:rPr>
        <w:t>d’argumenter en faveur d’une origine endosymbiotique des chloroplastes.</w:t>
      </w:r>
      <w:r w:rsidRPr="00F3435E">
        <w:t xml:space="preserve"> </w:t>
      </w:r>
      <w:r>
        <w:t xml:space="preserve">En effet, le chapeau explique l’endosymbiose primaire d’une cyanobactérie par une cellule eucaryote, le chloroplaste étant considéré comme le vestige de cette cyanobactérie. Il précise aussi que sur les trois lignées d’algues issues de cette lignée </w:t>
      </w:r>
      <w:r w:rsidRPr="00F3435E">
        <w:t>(Glaucophyte</w:t>
      </w:r>
      <w:r>
        <w:t>s</w:t>
      </w:r>
      <w:r w:rsidRPr="00F3435E">
        <w:t>, Rhodophyte</w:t>
      </w:r>
      <w:r>
        <w:t>s</w:t>
      </w:r>
      <w:r w:rsidRPr="00F3435E">
        <w:t xml:space="preserve"> et Chlorophyte</w:t>
      </w:r>
      <w:r>
        <w:t>s</w:t>
      </w:r>
      <w:r w:rsidRPr="00F3435E">
        <w:t xml:space="preserve">), ce sont les </w:t>
      </w:r>
      <w:r>
        <w:t>C</w:t>
      </w:r>
      <w:r w:rsidRPr="00F3435E">
        <w:t>hlorophytes qui sont à l’origine de toutes les plantes terrestres.</w:t>
      </w:r>
    </w:p>
    <w:p w14:paraId="64223FF1" w14:textId="77777777" w:rsidR="00486EE1" w:rsidRPr="00F3435E" w:rsidRDefault="00486EE1" w:rsidP="00486EE1">
      <w:pPr>
        <w:jc w:val="both"/>
      </w:pPr>
      <w:r w:rsidRPr="00F3435E">
        <w:t>L’activité pratique permet :</w:t>
      </w:r>
    </w:p>
    <w:p w14:paraId="10FBFBA9" w14:textId="77777777" w:rsidR="00486EE1" w:rsidRPr="00F3435E" w:rsidRDefault="00486EE1" w:rsidP="00486EE1">
      <w:pPr>
        <w:pStyle w:val="Paragraphedeliste"/>
        <w:numPr>
          <w:ilvl w:val="0"/>
          <w:numId w:val="43"/>
        </w:numPr>
        <w:jc w:val="both"/>
      </w:pPr>
      <w:r w:rsidRPr="00F3435E">
        <w:t xml:space="preserve">de comparer </w:t>
      </w:r>
      <w:r>
        <w:t>les</w:t>
      </w:r>
      <w:r w:rsidRPr="00F3435E">
        <w:t xml:space="preserve"> pigments photosynthétiques</w:t>
      </w:r>
      <w:r>
        <w:t xml:space="preserve"> des </w:t>
      </w:r>
      <w:r w:rsidRPr="00F3435E">
        <w:t xml:space="preserve">cyanobactéries et </w:t>
      </w:r>
      <w:r>
        <w:t xml:space="preserve">des </w:t>
      </w:r>
      <w:r w:rsidRPr="00F3435E">
        <w:t>plantes chlorophylliennes (chlorophylle a, xanthophylle et carotènes</w:t>
      </w:r>
      <w:r>
        <w:t>) ;</w:t>
      </w:r>
    </w:p>
    <w:p w14:paraId="2DF24695" w14:textId="77777777" w:rsidR="00486EE1" w:rsidRDefault="00486EE1" w:rsidP="00486EE1">
      <w:pPr>
        <w:pStyle w:val="Paragraphedeliste"/>
        <w:numPr>
          <w:ilvl w:val="0"/>
          <w:numId w:val="43"/>
        </w:numPr>
        <w:jc w:val="both"/>
      </w:pPr>
      <w:r w:rsidRPr="00F3435E">
        <w:t>d’établir une forte similitude entre les séquences des gènes/protéines de la Rubisco des cyanobactéries et ce</w:t>
      </w:r>
      <w:r>
        <w:t xml:space="preserve">lles </w:t>
      </w:r>
      <w:r w:rsidRPr="00F3435E">
        <w:t>des cellules végétales eucaryotes</w:t>
      </w:r>
      <w:r>
        <w:t>.</w:t>
      </w:r>
    </w:p>
    <w:p w14:paraId="428A80D8" w14:textId="77777777" w:rsidR="00486EE1" w:rsidRPr="00F3435E" w:rsidRDefault="00486EE1" w:rsidP="00486EE1">
      <w:pPr>
        <w:pStyle w:val="Paragraphedeliste"/>
        <w:jc w:val="both"/>
      </w:pPr>
    </w:p>
    <w:p w14:paraId="567DB995" w14:textId="77777777" w:rsidR="00486EE1" w:rsidRPr="00F3435E" w:rsidRDefault="00486EE1" w:rsidP="00486EE1">
      <w:pPr>
        <w:jc w:val="both"/>
      </w:pPr>
      <w:r w:rsidRPr="00F3435E">
        <w:t>L’interprétation va donc permettre</w:t>
      </w:r>
      <w:r>
        <w:t> :</w:t>
      </w:r>
    </w:p>
    <w:p w14:paraId="30455E2C" w14:textId="77777777" w:rsidR="00486EE1" w:rsidRPr="00F3435E" w:rsidRDefault="00486EE1" w:rsidP="00486EE1">
      <w:pPr>
        <w:pStyle w:val="Paragraphedeliste"/>
        <w:numPr>
          <w:ilvl w:val="0"/>
          <w:numId w:val="43"/>
        </w:numPr>
        <w:jc w:val="both"/>
      </w:pPr>
      <w:r w:rsidRPr="00F3435E">
        <w:t>d’identifier des pigments communs aux cyanobactéries et aux cellules végétales eucaryotes</w:t>
      </w:r>
      <w:r>
        <w:t> ;</w:t>
      </w:r>
    </w:p>
    <w:p w14:paraId="703A9E0A" w14:textId="77777777" w:rsidR="00486EE1" w:rsidRPr="00F3435E" w:rsidRDefault="00486EE1" w:rsidP="00486EE1">
      <w:pPr>
        <w:pStyle w:val="Paragraphedeliste"/>
        <w:numPr>
          <w:ilvl w:val="0"/>
          <w:numId w:val="43"/>
        </w:numPr>
        <w:jc w:val="both"/>
      </w:pPr>
      <w:r w:rsidRPr="00F3435E">
        <w:lastRenderedPageBreak/>
        <w:t>d’établir une filiation entre les gènes de la Rubisco des cyanobactéries et ceux des cellules végétales eucaryotes</w:t>
      </w:r>
      <w:r>
        <w:t>.</w:t>
      </w:r>
    </w:p>
    <w:p w14:paraId="13CDE098" w14:textId="77777777" w:rsidR="00486EE1" w:rsidRPr="008E5E8A" w:rsidRDefault="00486EE1" w:rsidP="00486EE1">
      <w:pPr>
        <w:ind w:left="1080"/>
        <w:jc w:val="both"/>
      </w:pPr>
      <w:r w:rsidRPr="008E5E8A">
        <w:t>Ces deux éléments sont compatibles avec une endosymbiose.</w:t>
      </w:r>
    </w:p>
    <w:p w14:paraId="5C2DDD8A" w14:textId="77777777" w:rsidR="00486EE1" w:rsidRPr="008E5E8A" w:rsidRDefault="00486EE1" w:rsidP="00486EE1">
      <w:pPr>
        <w:rPr>
          <w:sz w:val="24"/>
          <w:szCs w:val="24"/>
        </w:rPr>
      </w:pPr>
      <w:r>
        <w:t xml:space="preserve">L’examinateur ayant pris connaissance de l’interprétation rédigée par le candidat, lui </w:t>
      </w:r>
      <w:r w:rsidRPr="008E5E8A">
        <w:t>apport</w:t>
      </w:r>
      <w:r>
        <w:t>e</w:t>
      </w:r>
      <w:r w:rsidRPr="008E5E8A">
        <w:t xml:space="preserve"> un nouveau document en ressource complémentaire </w:t>
      </w:r>
      <w:r>
        <w:t>doit permettre aux candidats de conforter l’origine endosymbiotique par des analyses chimiques et des observations de phénomènes de phagocytose</w:t>
      </w:r>
      <w:r w:rsidRPr="008E5E8A">
        <w:t>.</w:t>
      </w:r>
      <w:r w:rsidRPr="008E5E8A">
        <w:rPr>
          <w:sz w:val="24"/>
          <w:szCs w:val="24"/>
        </w:rPr>
        <w:t xml:space="preserve"> </w:t>
      </w:r>
      <w:r>
        <w:rPr>
          <w:noProof/>
        </w:rPr>
        <w:drawing>
          <wp:inline distT="0" distB="0" distL="0" distR="0" wp14:anchorId="26F3EE81" wp14:editId="7711963D">
            <wp:extent cx="6235700" cy="144824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24229"/>
                    <a:stretch/>
                  </pic:blipFill>
                  <pic:spPr bwMode="auto">
                    <a:xfrm>
                      <a:off x="0" y="0"/>
                      <a:ext cx="6242573" cy="1449837"/>
                    </a:xfrm>
                    <a:prstGeom prst="rect">
                      <a:avLst/>
                    </a:prstGeom>
                    <a:noFill/>
                    <a:ln>
                      <a:noFill/>
                    </a:ln>
                    <a:extLst>
                      <a:ext uri="{53640926-AAD7-44D8-BBD7-CCE9431645EC}">
                        <a14:shadowObscured xmlns:a14="http://schemas.microsoft.com/office/drawing/2010/main"/>
                      </a:ext>
                    </a:extLst>
                  </pic:spPr>
                </pic:pic>
              </a:graphicData>
            </a:graphic>
          </wp:inline>
        </w:drawing>
      </w:r>
    </w:p>
    <w:p w14:paraId="6698EB6B" w14:textId="77777777" w:rsidR="00486EE1" w:rsidRPr="008E5E8A" w:rsidRDefault="00486EE1" w:rsidP="00486EE1">
      <w:pPr>
        <w:jc w:val="both"/>
        <w:rPr>
          <w:u w:val="single"/>
        </w:rPr>
      </w:pPr>
      <w:r w:rsidRPr="008E5E8A">
        <w:rPr>
          <w:u w:val="single"/>
        </w:rPr>
        <w:t xml:space="preserve">Document 1 : Composition chimique des membranes cytoplasmiques et </w:t>
      </w:r>
      <w:r>
        <w:rPr>
          <w:u w:val="single"/>
        </w:rPr>
        <w:t xml:space="preserve">des membranes </w:t>
      </w:r>
      <w:r w:rsidRPr="008E5E8A">
        <w:rPr>
          <w:u w:val="single"/>
        </w:rPr>
        <w:t xml:space="preserve">des chloroplastes  </w:t>
      </w:r>
    </w:p>
    <w:tbl>
      <w:tblPr>
        <w:tblStyle w:val="Grilledutableau"/>
        <w:tblW w:w="0" w:type="auto"/>
        <w:jc w:val="center"/>
        <w:tblLook w:val="04A0" w:firstRow="1" w:lastRow="0" w:firstColumn="1" w:lastColumn="0" w:noHBand="0" w:noVBand="1"/>
      </w:tblPr>
      <w:tblGrid>
        <w:gridCol w:w="6876"/>
        <w:gridCol w:w="2860"/>
      </w:tblGrid>
      <w:tr w:rsidR="00486EE1" w14:paraId="298C8980" w14:textId="77777777" w:rsidTr="00F97D84">
        <w:trPr>
          <w:jc w:val="center"/>
        </w:trPr>
        <w:tc>
          <w:tcPr>
            <w:tcW w:w="6876" w:type="dxa"/>
          </w:tcPr>
          <w:p w14:paraId="138C647B" w14:textId="77777777" w:rsidR="00486EE1" w:rsidRDefault="00486EE1" w:rsidP="00F97D84">
            <w:pPr>
              <w:jc w:val="center"/>
              <w:rPr>
                <w:sz w:val="24"/>
                <w:szCs w:val="24"/>
              </w:rPr>
            </w:pPr>
            <w:r>
              <w:rPr>
                <w:noProof/>
                <w:sz w:val="24"/>
                <w:szCs w:val="24"/>
              </w:rPr>
              <w:drawing>
                <wp:inline distT="0" distB="0" distL="0" distR="0" wp14:anchorId="78BD9805" wp14:editId="1C7DED62">
                  <wp:extent cx="4223755" cy="2537064"/>
                  <wp:effectExtent l="0" t="0" r="571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37368" cy="2545241"/>
                          </a:xfrm>
                          <a:prstGeom prst="rect">
                            <a:avLst/>
                          </a:prstGeom>
                          <a:noFill/>
                        </pic:spPr>
                      </pic:pic>
                    </a:graphicData>
                  </a:graphic>
                </wp:inline>
              </w:drawing>
            </w:r>
          </w:p>
        </w:tc>
        <w:tc>
          <w:tcPr>
            <w:tcW w:w="2860" w:type="dxa"/>
          </w:tcPr>
          <w:p w14:paraId="0BF778C9" w14:textId="77777777" w:rsidR="00486EE1" w:rsidRPr="004B37F9" w:rsidRDefault="00486EE1" w:rsidP="00F97D84">
            <w:r w:rsidRPr="004B37F9">
              <w:rPr>
                <w:rFonts w:ascii="Trebuchet MS" w:eastAsia="Times New Roman" w:hAnsi="Trebuchet MS" w:cs="Times New Roman"/>
                <w:color w:val="660033"/>
                <w:lang w:eastAsia="fr-FR"/>
              </w:rPr>
              <w:t>A</w:t>
            </w:r>
            <w:r w:rsidRPr="004B37F9">
              <w:t xml:space="preserve">, B, C et D représentent les étapes de la phagocytose d'une bactérie par une Amibe (cellule eucaryote). </w:t>
            </w:r>
          </w:p>
          <w:p w14:paraId="2FE1700B" w14:textId="77777777" w:rsidR="00486EE1" w:rsidRPr="004B37F9" w:rsidRDefault="00486EE1" w:rsidP="00F97D84">
            <w:r w:rsidRPr="004B37F9">
              <w:t>Il arrive parfois que les bactéries phagocytées ne soient pas digérées à l’intérieur des vacuoles.</w:t>
            </w:r>
            <w:r w:rsidRPr="004B37F9">
              <w:br/>
            </w:r>
          </w:p>
          <w:p w14:paraId="7694123C" w14:textId="77777777" w:rsidR="00486EE1" w:rsidRPr="004B37F9" w:rsidRDefault="00486EE1" w:rsidP="00F97D84">
            <w:pPr>
              <w:rPr>
                <w:i/>
                <w:iCs/>
              </w:rPr>
            </w:pPr>
            <w:r w:rsidRPr="004B37F9">
              <w:rPr>
                <w:i/>
                <w:iCs/>
              </w:rPr>
              <w:t xml:space="preserve">D'après Greub, Gilbert &amp; Raoult, Didier. (2002). </w:t>
            </w:r>
          </w:p>
        </w:tc>
      </w:tr>
    </w:tbl>
    <w:p w14:paraId="0F83B72A" w14:textId="77777777" w:rsidR="00486EE1" w:rsidRPr="008E5E8A" w:rsidRDefault="00486EE1" w:rsidP="00486EE1">
      <w:pPr>
        <w:jc w:val="both"/>
        <w:rPr>
          <w:u w:val="single"/>
        </w:rPr>
      </w:pPr>
      <w:r w:rsidRPr="008E5E8A">
        <w:rPr>
          <w:u w:val="single"/>
        </w:rPr>
        <w:t xml:space="preserve">Document 2 : détails de la phagocytose d'une bactérie par une Amibe, un unicellulaire eucaryote </w:t>
      </w:r>
    </w:p>
    <w:p w14:paraId="4B167A8F" w14:textId="77777777" w:rsidR="00486EE1" w:rsidRPr="008E5E8A" w:rsidRDefault="00486EE1" w:rsidP="00486EE1">
      <w:pPr>
        <w:jc w:val="right"/>
        <w:rPr>
          <w:i/>
          <w:iCs/>
        </w:rPr>
      </w:pPr>
      <w:r w:rsidRPr="008E5E8A">
        <w:rPr>
          <w:i/>
          <w:iCs/>
        </w:rPr>
        <w:t>Source : Les deux documents modifiés sont issus d’un sujet de Baccalauréat spécialité SVT Polynésie</w:t>
      </w:r>
      <w:r>
        <w:rPr>
          <w:sz w:val="24"/>
          <w:szCs w:val="24"/>
        </w:rPr>
        <w:t xml:space="preserve"> – </w:t>
      </w:r>
      <w:r w:rsidRPr="008E5E8A">
        <w:rPr>
          <w:i/>
          <w:iCs/>
        </w:rPr>
        <w:t>session 2021</w:t>
      </w:r>
    </w:p>
    <w:p w14:paraId="3868918C" w14:textId="77777777" w:rsidR="00486EE1" w:rsidRPr="004B37F9" w:rsidRDefault="00486EE1" w:rsidP="00486EE1">
      <w:pPr>
        <w:jc w:val="both"/>
      </w:pPr>
      <w:r>
        <w:t xml:space="preserve">Le candidat exploite ces nouveaux documents et s’en sert dans sa conclusion pour montrer que de nouveaux arguments viennent conforter l’idée de l’endosymbiose et surtout expliciter son mécanisme. Il s’agirait d’un phénomène </w:t>
      </w:r>
      <w:r w:rsidRPr="004B37F9">
        <w:t>comparable à une phagocytose</w:t>
      </w:r>
      <w:r>
        <w:t xml:space="preserve">, selon les étapes A, B, C et D du document 2, et sans qu’il y ait eu digestion de la cyanobactérie par la cellule eucaryote. </w:t>
      </w:r>
      <w:r w:rsidRPr="004B37F9">
        <w:t>En effet les compositions des membranes externe et interne du chloroplaste sont respectivement comparables à la membrane plasmique de la cellule eucaryote et à la membrane d’une cellule procaryote type cyanobactérie.</w:t>
      </w:r>
    </w:p>
    <w:p w14:paraId="1EA47A48" w14:textId="77777777" w:rsidR="00486EE1" w:rsidRPr="0088554D" w:rsidRDefault="00486EE1" w:rsidP="00486EE1"/>
    <w:p w14:paraId="753E37B5" w14:textId="77777777" w:rsidR="007209B9" w:rsidRPr="009B1034" w:rsidRDefault="007209B9" w:rsidP="000C6D3D">
      <w:pPr>
        <w:jc w:val="both"/>
        <w:rPr>
          <w:b/>
          <w:bCs/>
        </w:rPr>
      </w:pPr>
    </w:p>
    <w:p w14:paraId="279C5EB0" w14:textId="4C411F43" w:rsidR="00C950CD" w:rsidRPr="00963FDC" w:rsidRDefault="00C950CD" w:rsidP="000C6D3D">
      <w:pPr>
        <w:jc w:val="both"/>
        <w:rPr>
          <w:rFonts w:cstheme="minorHAnsi"/>
        </w:rPr>
      </w:pPr>
    </w:p>
    <w:sectPr w:rsidR="00C950CD" w:rsidRPr="00963FDC" w:rsidSect="00A40DA7">
      <w:pgSz w:w="11906" w:h="16838"/>
      <w:pgMar w:top="720" w:right="720" w:bottom="709"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FB7FC" w14:textId="77777777" w:rsidR="00286186" w:rsidRDefault="00286186" w:rsidP="00FD795E">
      <w:pPr>
        <w:spacing w:after="0" w:line="240" w:lineRule="auto"/>
      </w:pPr>
      <w:r>
        <w:separator/>
      </w:r>
    </w:p>
  </w:endnote>
  <w:endnote w:type="continuationSeparator" w:id="0">
    <w:p w14:paraId="76FF7799" w14:textId="77777777" w:rsidR="00286186" w:rsidRDefault="00286186" w:rsidP="00FD7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423269"/>
      <w:docPartObj>
        <w:docPartGallery w:val="Page Numbers (Bottom of Page)"/>
        <w:docPartUnique/>
      </w:docPartObj>
    </w:sdtPr>
    <w:sdtEndPr/>
    <w:sdtContent>
      <w:p w14:paraId="34B841F8" w14:textId="11BF4692" w:rsidR="00DC5552" w:rsidRDefault="00DC5552">
        <w:pPr>
          <w:pStyle w:val="Pieddepage"/>
        </w:pPr>
        <w:r>
          <w:rPr>
            <w:noProof/>
            <w:lang w:eastAsia="fr-FR"/>
          </w:rPr>
          <mc:AlternateContent>
            <mc:Choice Requires="wps">
              <w:drawing>
                <wp:anchor distT="0" distB="0" distL="114300" distR="114300" simplePos="0" relativeHeight="251659776" behindDoc="0" locked="0" layoutInCell="0" allowOverlap="1" wp14:anchorId="2FD9306B" wp14:editId="53CA44D3">
                  <wp:simplePos x="0" y="0"/>
                  <wp:positionH relativeFrom="rightMargin">
                    <wp:align>left</wp:align>
                  </wp:positionH>
                  <mc:AlternateContent>
                    <mc:Choice Requires="wp14">
                      <wp:positionV relativeFrom="bottomMargin">
                        <wp14:pctPosVOffset>7000</wp14:pctPosVOffset>
                      </wp:positionV>
                    </mc:Choice>
                    <mc:Fallback>
                      <wp:positionV relativeFrom="page">
                        <wp:posOffset>10266680</wp:posOffset>
                      </wp:positionV>
                    </mc:Fallback>
                  </mc:AlternateContent>
                  <wp:extent cx="368300" cy="274320"/>
                  <wp:effectExtent l="0" t="0" r="0" b="0"/>
                  <wp:wrapNone/>
                  <wp:docPr id="14" name="Rectangle : carré corné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headEnd/>
                            <a:tailEnd/>
                          </a:ln>
                        </wps:spPr>
                        <wps:txbx>
                          <w:txbxContent>
                            <w:p w14:paraId="2A2A2F6F" w14:textId="2727E935" w:rsidR="00DC5552" w:rsidRDefault="00DC5552">
                              <w:pPr>
                                <w:jc w:val="center"/>
                              </w:pPr>
                              <w:r>
                                <w:fldChar w:fldCharType="begin"/>
                              </w:r>
                              <w:r>
                                <w:instrText>PAGE    \* MERGEFORMAT</w:instrText>
                              </w:r>
                              <w:r>
                                <w:fldChar w:fldCharType="separate"/>
                              </w:r>
                              <w:r w:rsidR="00D33C35" w:rsidRPr="00D33C35">
                                <w:rPr>
                                  <w:noProof/>
                                  <w:sz w:val="16"/>
                                  <w:szCs w:val="16"/>
                                </w:rPr>
                                <w:t>25</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D9306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 carré corné 14" o:spid="_x0000_s1030" type="#_x0000_t65" style="position:absolute;margin-left:0;margin-top:0;width:29pt;height:21.6pt;z-index:251659776;visibility:visible;mso-wrap-style:square;mso-width-percent:0;mso-height-percent:0;mso-top-percent:70;mso-wrap-distance-left:9pt;mso-wrap-distance-top:0;mso-wrap-distance-right:9pt;mso-wrap-distance-bottom:0;mso-position-horizontal:left;mso-position-horizontal-relative:right-margin-area;mso-position-vertical-relative:bottom-margin-area;mso-width-percent:0;mso-height-percent:0;mso-top-percent:7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" o:allowincell="f" adj="14135" strokecolor="gray" strokeweight=".25pt">
                  <v:textbox>
                    <w:txbxContent>
                      <w:p w14:paraId="2A2A2F6F" w14:textId="2727E935" w:rsidR="00DC5552" w:rsidRDefault="00DC5552">
                        <w:pPr>
                          <w:jc w:val="center"/>
                        </w:pPr>
                        <w:r>
                          <w:fldChar w:fldCharType="begin"/>
                        </w:r>
                        <w:r>
                          <w:instrText>PAGE    \* MERGEFORMAT</w:instrText>
                        </w:r>
                        <w:r>
                          <w:fldChar w:fldCharType="separate"/>
                        </w:r>
                        <w:r w:rsidR="00D33C35" w:rsidRPr="00D33C35">
                          <w:rPr>
                            <w:noProof/>
                            <w:sz w:val="16"/>
                            <w:szCs w:val="16"/>
                          </w:rPr>
                          <w:t>25</w:t>
                        </w:r>
                        <w:r>
                          <w:rPr>
                            <w:sz w:val="16"/>
                            <w:szCs w:val="16"/>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20EA3" w14:textId="77777777" w:rsidR="00286186" w:rsidRDefault="00286186" w:rsidP="00FD795E">
      <w:pPr>
        <w:spacing w:after="0" w:line="240" w:lineRule="auto"/>
      </w:pPr>
      <w:r>
        <w:separator/>
      </w:r>
    </w:p>
  </w:footnote>
  <w:footnote w:type="continuationSeparator" w:id="0">
    <w:p w14:paraId="04EEA115" w14:textId="77777777" w:rsidR="00286186" w:rsidRDefault="00286186" w:rsidP="00FD795E">
      <w:pPr>
        <w:spacing w:after="0" w:line="240" w:lineRule="auto"/>
      </w:pPr>
      <w:r>
        <w:continuationSeparator/>
      </w:r>
    </w:p>
  </w:footnote>
  <w:footnote w:id="1">
    <w:p w14:paraId="77C30957" w14:textId="5A68D887" w:rsidR="00DC5552" w:rsidRDefault="00DC5552">
      <w:pPr>
        <w:pStyle w:val="Notedebasdepage"/>
      </w:pPr>
      <w:r>
        <w:rPr>
          <w:rStyle w:val="Appelnotedebasdep"/>
        </w:rPr>
        <w:footnoteRef/>
      </w:r>
      <w:r>
        <w:t xml:space="preserve"> Activité pratique : </w:t>
      </w:r>
      <w:r w:rsidRPr="002E794A">
        <w:t>observation, expérimentation</w:t>
      </w:r>
      <w:r>
        <w:t>,</w:t>
      </w:r>
      <w:r w:rsidRPr="002E794A">
        <w:t xml:space="preserve"> mesure</w:t>
      </w:r>
      <w:r>
        <w:t xml:space="preserve"> ou modélisation réalisées sur du réel ou du virtuel</w:t>
      </w:r>
    </w:p>
  </w:footnote>
  <w:footnote w:id="2">
    <w:p w14:paraId="2658869A" w14:textId="77777777" w:rsidR="00DC5552" w:rsidRDefault="00DC5552" w:rsidP="0009014D">
      <w:pPr>
        <w:pStyle w:val="Notedebasdepage"/>
      </w:pPr>
      <w:r>
        <w:rPr>
          <w:rStyle w:val="Appelnotedebasdep"/>
        </w:rPr>
        <w:footnoteRef/>
      </w:r>
      <w:r>
        <w:t xml:space="preserve"> L’expression « représentation du réel » a été préférée à « modèle » ou « modélisation » en raison de la multiplicité des définitions données dans la littérature scientifique ou dans le langage courant.</w:t>
      </w:r>
    </w:p>
  </w:footnote>
  <w:footnote w:id="3">
    <w:p w14:paraId="4213C5F3" w14:textId="77777777" w:rsidR="00DC5552" w:rsidRDefault="00DC5552" w:rsidP="00557CD4">
      <w:pPr>
        <w:pStyle w:val="Notedebasdepage"/>
      </w:pPr>
      <w:r>
        <w:rPr>
          <w:rStyle w:val="Appelnotedebasdep"/>
        </w:rPr>
        <w:footnoteRef/>
      </w:r>
      <w:r>
        <w:t xml:space="preserve"> L’expression « représentation du réel » a été préférée à « modèle » ou « modélisation » en raison de la multiplicité des définitions données dans la littérature scientifique ou dans le langage courant.</w:t>
      </w:r>
    </w:p>
  </w:footnote>
  <w:footnote w:id="4">
    <w:p w14:paraId="1E316BEC" w14:textId="74263DDD" w:rsidR="00AA3193" w:rsidRDefault="00AA3193">
      <w:pPr>
        <w:pStyle w:val="Notedebasdepage"/>
      </w:pPr>
      <w:r>
        <w:rPr>
          <w:rStyle w:val="Appelnotedebasdep"/>
        </w:rPr>
        <w:footnoteRef/>
      </w:r>
      <w:r>
        <w:t xml:space="preserve"> Par exemple, dans le cas d’une amélioration de stratégie, lors d’un échange préalable, le candidat peut donner le principe d’une expérimentation à l’examinateur puis la construire seul. L’examinateur reviendra ensuite pour valider la stratégie et apporter les résultats de l’expérimentation envisagée. </w:t>
      </w:r>
      <w:r w:rsidRPr="00AA3193">
        <w:rPr>
          <w:b/>
          <w:bCs/>
        </w:rPr>
        <w:t>Cet apport pourra se faire par l’apport d’un document complémentaire ou bien en donnant simplement l’information à l’oral</w:t>
      </w:r>
      <w:r>
        <w:t xml:space="preserve">. </w:t>
      </w:r>
    </w:p>
  </w:footnote>
  <w:footnote w:id="5">
    <w:p w14:paraId="2F9570FF" w14:textId="3FB3AB09" w:rsidR="00DC5552" w:rsidRPr="00486EE1" w:rsidRDefault="00DC5552" w:rsidP="00486EE1">
      <w:pPr>
        <w:jc w:val="both"/>
        <w:rPr>
          <w:rFonts w:cstheme="minorHAnsi"/>
          <w:b/>
        </w:rPr>
      </w:pPr>
      <w:r>
        <w:rPr>
          <w:rStyle w:val="Appelnotedebasdep"/>
        </w:rPr>
        <w:footnoteRef/>
      </w:r>
      <w:r>
        <w:t xml:space="preserve"> </w:t>
      </w:r>
      <w:r>
        <w:rPr>
          <w:rFonts w:cstheme="minorHAnsi"/>
          <w:b/>
        </w:rPr>
        <w:t xml:space="preserve">Une certaine autonomie dans le choix de la technique à utiliser </w:t>
      </w:r>
      <w:r w:rsidRPr="002E64C3">
        <w:rPr>
          <w:rFonts w:cstheme="minorHAnsi"/>
          <w:bCs/>
        </w:rPr>
        <w:t>pourra être proposée selon les situations d’évaluation (annexe 2 : détermination de la taille du champ d’observation au microscope).</w:t>
      </w:r>
      <w:r>
        <w:rPr>
          <w:rFonts w:cstheme="minorHAnsi"/>
          <w:b/>
        </w:rPr>
        <w:t xml:space="preserve"> </w:t>
      </w:r>
    </w:p>
  </w:footnote>
  <w:footnote w:id="6">
    <w:p w14:paraId="0533400F" w14:textId="5E0423CB" w:rsidR="0023765A" w:rsidRDefault="0023765A">
      <w:pPr>
        <w:pStyle w:val="Notedebasdepage"/>
      </w:pPr>
      <w:r>
        <w:rPr>
          <w:rStyle w:val="Appelnotedebasdep"/>
        </w:rPr>
        <w:footnoteRef/>
      </w:r>
      <w:r>
        <w:t xml:space="preserve"> Se référer au 10.c « la formation à la communication »</w:t>
      </w:r>
    </w:p>
  </w:footnote>
  <w:footnote w:id="7">
    <w:p w14:paraId="21DD7E5A" w14:textId="77777777" w:rsidR="00DC5552" w:rsidRDefault="00DC5552" w:rsidP="00116214">
      <w:pPr>
        <w:pStyle w:val="Notedebasdepage"/>
      </w:pPr>
      <w:r>
        <w:rPr>
          <w:rStyle w:val="Appelnotedebasdep"/>
        </w:rPr>
        <w:footnoteRef/>
      </w:r>
      <w:r>
        <w:t xml:space="preserve"> L’expression « représentation du réel » a été préférée à « modèle » ou « modélisation » en raison de la multiplicité des définitions données dans la littérature scientifique ou dans le langage courant.</w:t>
      </w:r>
    </w:p>
  </w:footnote>
  <w:footnote w:id="8">
    <w:p w14:paraId="7790189C" w14:textId="12BF771E" w:rsidR="0023765A" w:rsidRDefault="0023765A">
      <w:pPr>
        <w:pStyle w:val="Notedebasdepage"/>
      </w:pPr>
      <w:r>
        <w:rPr>
          <w:rStyle w:val="Appelnotedebasdep"/>
        </w:rPr>
        <w:footnoteRef/>
      </w:r>
      <w:r>
        <w:t xml:space="preserve"> Se référer au paragraphe 10.b. « la formation aux gestes techniques »</w:t>
      </w:r>
    </w:p>
  </w:footnote>
  <w:footnote w:id="9">
    <w:p w14:paraId="00F599D7" w14:textId="77777777" w:rsidR="0023765A" w:rsidRDefault="0023765A" w:rsidP="0023765A">
      <w:pPr>
        <w:pStyle w:val="Notedebasdepage"/>
      </w:pPr>
      <w:r>
        <w:rPr>
          <w:rStyle w:val="Appelnotedebasdep"/>
        </w:rPr>
        <w:footnoteRef/>
      </w:r>
      <w:r>
        <w:t xml:space="preserve"> Voir document sur la formation à la communication page...</w:t>
      </w:r>
    </w:p>
  </w:footnote>
  <w:footnote w:id="10">
    <w:p w14:paraId="72B93676" w14:textId="74108A6C" w:rsidR="00DC5552" w:rsidRDefault="00DC5552">
      <w:pPr>
        <w:pStyle w:val="Notedebasdepage"/>
      </w:pPr>
      <w:r>
        <w:rPr>
          <w:rStyle w:val="Appelnotedebasdep"/>
        </w:rPr>
        <w:footnoteRef/>
      </w:r>
      <w:r>
        <w:t xml:space="preserve"> Une nouvelle fiche réponse candidat est fournie avec le nouveau vadémécum</w:t>
      </w:r>
    </w:p>
  </w:footnote>
  <w:footnote w:id="11">
    <w:p w14:paraId="013E51AE" w14:textId="267B206F" w:rsidR="00DC5552" w:rsidRDefault="00DC5552" w:rsidP="00F0191D">
      <w:pPr>
        <w:pStyle w:val="Notedebasdepage"/>
      </w:pPr>
      <w:r>
        <w:rPr>
          <w:rStyle w:val="Appelnotedebasdep"/>
        </w:rPr>
        <w:footnoteRef/>
      </w:r>
      <w:r>
        <w:t xml:space="preserve"> Il est possible d’envisager par exemple le dosage du glucose par la D-glucose oxydase (GOD) dans le chapitre relatif à la glycémie ou bien de déterminer la teneur en sucre d’un fruit comme la tomate dans la domestication des plantes.</w:t>
      </w:r>
    </w:p>
  </w:footnote>
  <w:footnote w:id="12">
    <w:p w14:paraId="11ECF7F6" w14:textId="77777777" w:rsidR="00A76961" w:rsidRDefault="00A76961" w:rsidP="00A76961">
      <w:pPr>
        <w:pStyle w:val="Notedebasdepage"/>
      </w:pPr>
      <w:r>
        <w:rPr>
          <w:rStyle w:val="Appelnotedebasdep"/>
        </w:rPr>
        <w:footnoteRef/>
      </w:r>
      <w:r>
        <w:t xml:space="preserve"> Tous les calculs de moyenne ou d’écart type... se limiteront à des fonctions du tableur utilisé (ou de la calculatrice). L’objectif n’est pas de faire calculer par des formules mathématiques mais d’utiliser les résultats de ces calculs pour exercer son esprit critique vis-à-vis de la mesure faite.</w:t>
      </w:r>
    </w:p>
  </w:footnote>
  <w:footnote w:id="13">
    <w:p w14:paraId="4AF14F84" w14:textId="77777777" w:rsidR="00A76961" w:rsidRDefault="00A76961" w:rsidP="00A76961">
      <w:pPr>
        <w:pStyle w:val="Notedebasdepage"/>
      </w:pPr>
      <w:r>
        <w:rPr>
          <w:rStyle w:val="Appelnotedebasdep"/>
        </w:rPr>
        <w:footnoteRef/>
      </w:r>
      <w:r>
        <w:t xml:space="preserve"> Valeur attendue donnée par la théorie ou une mesure effectuée avec une grande précision ou...</w:t>
      </w:r>
    </w:p>
  </w:footnote>
  <w:footnote w:id="14">
    <w:p w14:paraId="268448CE" w14:textId="77777777" w:rsidR="00A76961" w:rsidRDefault="00A76961" w:rsidP="00A76961">
      <w:pPr>
        <w:pStyle w:val="Notedebasdepage"/>
      </w:pPr>
      <w:r>
        <w:rPr>
          <w:rStyle w:val="Appelnotedebasdep"/>
        </w:rPr>
        <w:footnoteRef/>
      </w:r>
      <w:r>
        <w:t xml:space="preserve"> Plus le nombre de mesures est important et plus la valeur de référence est fiable. Il faudrait construire des banques de référence d’au moins 20 mesures. Cependant le travail sur les incertitudes est le même.</w:t>
      </w:r>
    </w:p>
  </w:footnote>
  <w:footnote w:id="15">
    <w:p w14:paraId="3BE9D61C" w14:textId="77777777" w:rsidR="00A76961" w:rsidRDefault="00A76961" w:rsidP="00A76961">
      <w:pPr>
        <w:pStyle w:val="Notedebasdepage"/>
      </w:pPr>
      <w:r>
        <w:rPr>
          <w:rStyle w:val="Appelnotedebasdep"/>
        </w:rPr>
        <w:footnoteRef/>
      </w:r>
      <w:r>
        <w:t xml:space="preserve"> Cette phrase est d’autant plus justifiée lorsque la valeur mesurée sera plus éloignée de la valeur de référence</w:t>
      </w:r>
    </w:p>
  </w:footnote>
  <w:footnote w:id="16">
    <w:p w14:paraId="26087BEE" w14:textId="77777777" w:rsidR="00486EE1" w:rsidRDefault="00486EE1" w:rsidP="00486EE1">
      <w:pPr>
        <w:pStyle w:val="Notedebasdepage"/>
      </w:pPr>
      <w:r>
        <w:rPr>
          <w:rStyle w:val="Appelnotedebasdep"/>
        </w:rPr>
        <w:footnoteRef/>
      </w:r>
      <w:r>
        <w:t xml:space="preserve"> Il est important de préciser que la localisation géographique du complexe ophiolitique contenant des métagabbros plus ou moins métamorphisés ne permet pas de déterminer le sens de la subduction. En effet l’exhumation des lambeaux de croute subduite est aléatoire.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47738"/>
    <w:multiLevelType w:val="hybridMultilevel"/>
    <w:tmpl w:val="FD70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2713A4"/>
    <w:multiLevelType w:val="hybridMultilevel"/>
    <w:tmpl w:val="8B7A3DF8"/>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2" w15:restartNumberingAfterBreak="0">
    <w:nsid w:val="056637F4"/>
    <w:multiLevelType w:val="hybridMultilevel"/>
    <w:tmpl w:val="CB4E124E"/>
    <w:lvl w:ilvl="0" w:tplc="26329BB4">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65A5DA9"/>
    <w:multiLevelType w:val="hybridMultilevel"/>
    <w:tmpl w:val="DCC03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6E07783"/>
    <w:multiLevelType w:val="hybridMultilevel"/>
    <w:tmpl w:val="6E02CF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93F5435"/>
    <w:multiLevelType w:val="hybridMultilevel"/>
    <w:tmpl w:val="8A56678E"/>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6" w15:restartNumberingAfterBreak="0">
    <w:nsid w:val="0BD21B2D"/>
    <w:multiLevelType w:val="hybridMultilevel"/>
    <w:tmpl w:val="91C6CE4C"/>
    <w:lvl w:ilvl="0" w:tplc="040C0001">
      <w:start w:val="1"/>
      <w:numFmt w:val="bullet"/>
      <w:lvlText w:val=""/>
      <w:lvlJc w:val="left"/>
      <w:pPr>
        <w:ind w:left="862" w:hanging="360"/>
      </w:pPr>
      <w:rPr>
        <w:rFonts w:ascii="Symbol" w:hAnsi="Symbol"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7" w15:restartNumberingAfterBreak="0">
    <w:nsid w:val="0DB93787"/>
    <w:multiLevelType w:val="hybridMultilevel"/>
    <w:tmpl w:val="E26A796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637"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4419BE"/>
    <w:multiLevelType w:val="hybridMultilevel"/>
    <w:tmpl w:val="DEBA4298"/>
    <w:lvl w:ilvl="0" w:tplc="C6705024">
      <w:start w:val="6"/>
      <w:numFmt w:val="bullet"/>
      <w:lvlText w:val="-"/>
      <w:lvlJc w:val="left"/>
      <w:pPr>
        <w:ind w:left="2136" w:hanging="360"/>
      </w:pPr>
      <w:rPr>
        <w:rFonts w:ascii="Calibri" w:eastAsiaTheme="minorHAnsi" w:hAnsi="Calibri" w:cs="Calibri" w:hint="default"/>
      </w:rPr>
    </w:lvl>
    <w:lvl w:ilvl="1" w:tplc="040C0003">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9" w15:restartNumberingAfterBreak="0">
    <w:nsid w:val="18C74553"/>
    <w:multiLevelType w:val="hybridMultilevel"/>
    <w:tmpl w:val="755CD834"/>
    <w:lvl w:ilvl="0" w:tplc="FFFFFFFF">
      <w:start w:val="1"/>
      <w:numFmt w:val="lowerLetter"/>
      <w:lvlText w:val="%1."/>
      <w:lvlJc w:val="left"/>
      <w:pPr>
        <w:ind w:left="1353"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DB0A20"/>
    <w:multiLevelType w:val="hybridMultilevel"/>
    <w:tmpl w:val="FD044DE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3">
      <w:start w:val="1"/>
      <w:numFmt w:val="bullet"/>
      <w:lvlText w:val="o"/>
      <w:lvlJc w:val="left"/>
      <w:pPr>
        <w:ind w:left="2160" w:hanging="360"/>
      </w:pPr>
      <w:rPr>
        <w:rFonts w:ascii="Courier New" w:hAnsi="Courier New" w:cs="Courier New"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1E65AC"/>
    <w:multiLevelType w:val="hybridMultilevel"/>
    <w:tmpl w:val="723ABF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5E42E5"/>
    <w:multiLevelType w:val="hybridMultilevel"/>
    <w:tmpl w:val="213683B0"/>
    <w:lvl w:ilvl="0" w:tplc="FFFFFFFF">
      <w:start w:val="2"/>
      <w:numFmt w:val="lowerLetter"/>
      <w:lvlText w:val="%1."/>
      <w:lvlJc w:val="left"/>
      <w:pPr>
        <w:ind w:left="1495" w:hanging="360"/>
      </w:pPr>
      <w:rPr>
        <w:rFonts w:hint="default"/>
      </w:rPr>
    </w:lvl>
    <w:lvl w:ilvl="1" w:tplc="FFFFFFFF">
      <w:start w:val="1"/>
      <w:numFmt w:val="lowerLetter"/>
      <w:lvlText w:val="%2."/>
      <w:lvlJc w:val="left"/>
      <w:pPr>
        <w:ind w:left="1353" w:hanging="360"/>
      </w:pPr>
    </w:lvl>
    <w:lvl w:ilvl="2" w:tplc="FFFFFFFF">
      <w:start w:val="1"/>
      <w:numFmt w:val="lowerRoman"/>
      <w:lvlText w:val="%3."/>
      <w:lvlJc w:val="right"/>
      <w:pPr>
        <w:ind w:left="2227" w:hanging="180"/>
      </w:pPr>
    </w:lvl>
    <w:lvl w:ilvl="3" w:tplc="FFFFFFFF" w:tentative="1">
      <w:start w:val="1"/>
      <w:numFmt w:val="decimal"/>
      <w:lvlText w:val="%4."/>
      <w:lvlJc w:val="left"/>
      <w:pPr>
        <w:ind w:left="2947" w:hanging="360"/>
      </w:pPr>
    </w:lvl>
    <w:lvl w:ilvl="4" w:tplc="FFFFFFFF" w:tentative="1">
      <w:start w:val="1"/>
      <w:numFmt w:val="lowerLetter"/>
      <w:lvlText w:val="%5."/>
      <w:lvlJc w:val="left"/>
      <w:pPr>
        <w:ind w:left="3667" w:hanging="360"/>
      </w:pPr>
    </w:lvl>
    <w:lvl w:ilvl="5" w:tplc="FFFFFFFF" w:tentative="1">
      <w:start w:val="1"/>
      <w:numFmt w:val="lowerRoman"/>
      <w:lvlText w:val="%6."/>
      <w:lvlJc w:val="right"/>
      <w:pPr>
        <w:ind w:left="4387" w:hanging="180"/>
      </w:pPr>
    </w:lvl>
    <w:lvl w:ilvl="6" w:tplc="FFFFFFFF" w:tentative="1">
      <w:start w:val="1"/>
      <w:numFmt w:val="decimal"/>
      <w:lvlText w:val="%7."/>
      <w:lvlJc w:val="left"/>
      <w:pPr>
        <w:ind w:left="5107" w:hanging="360"/>
      </w:pPr>
    </w:lvl>
    <w:lvl w:ilvl="7" w:tplc="FFFFFFFF" w:tentative="1">
      <w:start w:val="1"/>
      <w:numFmt w:val="lowerLetter"/>
      <w:lvlText w:val="%8."/>
      <w:lvlJc w:val="left"/>
      <w:pPr>
        <w:ind w:left="5827" w:hanging="360"/>
      </w:pPr>
    </w:lvl>
    <w:lvl w:ilvl="8" w:tplc="FFFFFFFF" w:tentative="1">
      <w:start w:val="1"/>
      <w:numFmt w:val="lowerRoman"/>
      <w:lvlText w:val="%9."/>
      <w:lvlJc w:val="right"/>
      <w:pPr>
        <w:ind w:left="6547" w:hanging="180"/>
      </w:pPr>
    </w:lvl>
  </w:abstractNum>
  <w:abstractNum w:abstractNumId="13" w15:restartNumberingAfterBreak="0">
    <w:nsid w:val="1EBF2C19"/>
    <w:multiLevelType w:val="hybridMultilevel"/>
    <w:tmpl w:val="DD28F3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203AD5"/>
    <w:multiLevelType w:val="hybridMultilevel"/>
    <w:tmpl w:val="67B02B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FD0207"/>
    <w:multiLevelType w:val="hybridMultilevel"/>
    <w:tmpl w:val="0598D618"/>
    <w:lvl w:ilvl="0" w:tplc="A7D2CBA6">
      <w:numFmt w:val="bullet"/>
      <w:lvlText w:val="-"/>
      <w:lvlJc w:val="left"/>
      <w:pPr>
        <w:ind w:left="7102" w:hanging="360"/>
      </w:pPr>
      <w:rPr>
        <w:rFonts w:ascii="Calibri" w:eastAsiaTheme="minorHAnsi" w:hAnsi="Calibri" w:cs="Calibri" w:hint="default"/>
      </w:rPr>
    </w:lvl>
    <w:lvl w:ilvl="1" w:tplc="040C0003" w:tentative="1">
      <w:start w:val="1"/>
      <w:numFmt w:val="bullet"/>
      <w:lvlText w:val="o"/>
      <w:lvlJc w:val="left"/>
      <w:pPr>
        <w:ind w:left="7362" w:hanging="360"/>
      </w:pPr>
      <w:rPr>
        <w:rFonts w:ascii="Courier New" w:hAnsi="Courier New" w:cs="Courier New" w:hint="default"/>
      </w:rPr>
    </w:lvl>
    <w:lvl w:ilvl="2" w:tplc="040C0005" w:tentative="1">
      <w:start w:val="1"/>
      <w:numFmt w:val="bullet"/>
      <w:lvlText w:val=""/>
      <w:lvlJc w:val="left"/>
      <w:pPr>
        <w:ind w:left="8082" w:hanging="360"/>
      </w:pPr>
      <w:rPr>
        <w:rFonts w:ascii="Wingdings" w:hAnsi="Wingdings" w:hint="default"/>
      </w:rPr>
    </w:lvl>
    <w:lvl w:ilvl="3" w:tplc="040C0001" w:tentative="1">
      <w:start w:val="1"/>
      <w:numFmt w:val="bullet"/>
      <w:lvlText w:val=""/>
      <w:lvlJc w:val="left"/>
      <w:pPr>
        <w:ind w:left="8802" w:hanging="360"/>
      </w:pPr>
      <w:rPr>
        <w:rFonts w:ascii="Symbol" w:hAnsi="Symbol" w:hint="default"/>
      </w:rPr>
    </w:lvl>
    <w:lvl w:ilvl="4" w:tplc="040C0003" w:tentative="1">
      <w:start w:val="1"/>
      <w:numFmt w:val="bullet"/>
      <w:lvlText w:val="o"/>
      <w:lvlJc w:val="left"/>
      <w:pPr>
        <w:ind w:left="9522" w:hanging="360"/>
      </w:pPr>
      <w:rPr>
        <w:rFonts w:ascii="Courier New" w:hAnsi="Courier New" w:cs="Courier New" w:hint="default"/>
      </w:rPr>
    </w:lvl>
    <w:lvl w:ilvl="5" w:tplc="040C0005" w:tentative="1">
      <w:start w:val="1"/>
      <w:numFmt w:val="bullet"/>
      <w:lvlText w:val=""/>
      <w:lvlJc w:val="left"/>
      <w:pPr>
        <w:ind w:left="10242" w:hanging="360"/>
      </w:pPr>
      <w:rPr>
        <w:rFonts w:ascii="Wingdings" w:hAnsi="Wingdings" w:hint="default"/>
      </w:rPr>
    </w:lvl>
    <w:lvl w:ilvl="6" w:tplc="040C0001" w:tentative="1">
      <w:start w:val="1"/>
      <w:numFmt w:val="bullet"/>
      <w:lvlText w:val=""/>
      <w:lvlJc w:val="left"/>
      <w:pPr>
        <w:ind w:left="10962" w:hanging="360"/>
      </w:pPr>
      <w:rPr>
        <w:rFonts w:ascii="Symbol" w:hAnsi="Symbol" w:hint="default"/>
      </w:rPr>
    </w:lvl>
    <w:lvl w:ilvl="7" w:tplc="040C0003" w:tentative="1">
      <w:start w:val="1"/>
      <w:numFmt w:val="bullet"/>
      <w:lvlText w:val="o"/>
      <w:lvlJc w:val="left"/>
      <w:pPr>
        <w:ind w:left="11682" w:hanging="360"/>
      </w:pPr>
      <w:rPr>
        <w:rFonts w:ascii="Courier New" w:hAnsi="Courier New" w:cs="Courier New" w:hint="default"/>
      </w:rPr>
    </w:lvl>
    <w:lvl w:ilvl="8" w:tplc="040C0005" w:tentative="1">
      <w:start w:val="1"/>
      <w:numFmt w:val="bullet"/>
      <w:lvlText w:val=""/>
      <w:lvlJc w:val="left"/>
      <w:pPr>
        <w:ind w:left="12402" w:hanging="360"/>
      </w:pPr>
      <w:rPr>
        <w:rFonts w:ascii="Wingdings" w:hAnsi="Wingdings" w:hint="default"/>
      </w:rPr>
    </w:lvl>
  </w:abstractNum>
  <w:abstractNum w:abstractNumId="16" w15:restartNumberingAfterBreak="0">
    <w:nsid w:val="285F0A60"/>
    <w:multiLevelType w:val="hybridMultilevel"/>
    <w:tmpl w:val="72D829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C8D56E6"/>
    <w:multiLevelType w:val="hybridMultilevel"/>
    <w:tmpl w:val="DB8AF948"/>
    <w:lvl w:ilvl="0" w:tplc="040C000F">
      <w:start w:val="1"/>
      <w:numFmt w:val="decimal"/>
      <w:lvlText w:val="%1."/>
      <w:lvlJc w:val="left"/>
      <w:pPr>
        <w:ind w:left="1428" w:hanging="360"/>
      </w:pPr>
    </w:lvl>
    <w:lvl w:ilvl="1" w:tplc="040C0019">
      <w:start w:val="1"/>
      <w:numFmt w:val="lowerLetter"/>
      <w:lvlText w:val="%2."/>
      <w:lvlJc w:val="left"/>
      <w:pPr>
        <w:ind w:left="2148" w:hanging="360"/>
      </w:p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18" w15:restartNumberingAfterBreak="0">
    <w:nsid w:val="2EDB48E7"/>
    <w:multiLevelType w:val="hybridMultilevel"/>
    <w:tmpl w:val="17A2F1E2"/>
    <w:lvl w:ilvl="0" w:tplc="CAFE1F38">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3B7715"/>
    <w:multiLevelType w:val="hybridMultilevel"/>
    <w:tmpl w:val="09C889C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9292AA3"/>
    <w:multiLevelType w:val="hybridMultilevel"/>
    <w:tmpl w:val="BAE69B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F45F0E"/>
    <w:multiLevelType w:val="hybridMultilevel"/>
    <w:tmpl w:val="11EAA304"/>
    <w:lvl w:ilvl="0" w:tplc="A7D2CBA6">
      <w:numFmt w:val="bullet"/>
      <w:lvlText w:val="-"/>
      <w:lvlJc w:val="left"/>
      <w:pPr>
        <w:ind w:left="1378" w:hanging="360"/>
      </w:pPr>
      <w:rPr>
        <w:rFonts w:ascii="Calibri" w:eastAsiaTheme="minorHAnsi" w:hAnsi="Calibri" w:cs="Calibri" w:hint="default"/>
      </w:rPr>
    </w:lvl>
    <w:lvl w:ilvl="1" w:tplc="FFFFFFFF" w:tentative="1">
      <w:start w:val="1"/>
      <w:numFmt w:val="bullet"/>
      <w:lvlText w:val="o"/>
      <w:lvlJc w:val="left"/>
      <w:pPr>
        <w:ind w:left="2098" w:hanging="360"/>
      </w:pPr>
      <w:rPr>
        <w:rFonts w:ascii="Courier New" w:hAnsi="Courier New" w:cs="Courier New" w:hint="default"/>
      </w:rPr>
    </w:lvl>
    <w:lvl w:ilvl="2" w:tplc="FFFFFFFF" w:tentative="1">
      <w:start w:val="1"/>
      <w:numFmt w:val="bullet"/>
      <w:lvlText w:val=""/>
      <w:lvlJc w:val="left"/>
      <w:pPr>
        <w:ind w:left="2818" w:hanging="360"/>
      </w:pPr>
      <w:rPr>
        <w:rFonts w:ascii="Wingdings" w:hAnsi="Wingdings" w:hint="default"/>
      </w:rPr>
    </w:lvl>
    <w:lvl w:ilvl="3" w:tplc="FFFFFFFF" w:tentative="1">
      <w:start w:val="1"/>
      <w:numFmt w:val="bullet"/>
      <w:lvlText w:val=""/>
      <w:lvlJc w:val="left"/>
      <w:pPr>
        <w:ind w:left="3538" w:hanging="360"/>
      </w:pPr>
      <w:rPr>
        <w:rFonts w:ascii="Symbol" w:hAnsi="Symbol" w:hint="default"/>
      </w:rPr>
    </w:lvl>
    <w:lvl w:ilvl="4" w:tplc="FFFFFFFF" w:tentative="1">
      <w:start w:val="1"/>
      <w:numFmt w:val="bullet"/>
      <w:lvlText w:val="o"/>
      <w:lvlJc w:val="left"/>
      <w:pPr>
        <w:ind w:left="4258" w:hanging="360"/>
      </w:pPr>
      <w:rPr>
        <w:rFonts w:ascii="Courier New" w:hAnsi="Courier New" w:cs="Courier New" w:hint="default"/>
      </w:rPr>
    </w:lvl>
    <w:lvl w:ilvl="5" w:tplc="FFFFFFFF" w:tentative="1">
      <w:start w:val="1"/>
      <w:numFmt w:val="bullet"/>
      <w:lvlText w:val=""/>
      <w:lvlJc w:val="left"/>
      <w:pPr>
        <w:ind w:left="4978" w:hanging="360"/>
      </w:pPr>
      <w:rPr>
        <w:rFonts w:ascii="Wingdings" w:hAnsi="Wingdings" w:hint="default"/>
      </w:rPr>
    </w:lvl>
    <w:lvl w:ilvl="6" w:tplc="FFFFFFFF" w:tentative="1">
      <w:start w:val="1"/>
      <w:numFmt w:val="bullet"/>
      <w:lvlText w:val=""/>
      <w:lvlJc w:val="left"/>
      <w:pPr>
        <w:ind w:left="5698" w:hanging="360"/>
      </w:pPr>
      <w:rPr>
        <w:rFonts w:ascii="Symbol" w:hAnsi="Symbol" w:hint="default"/>
      </w:rPr>
    </w:lvl>
    <w:lvl w:ilvl="7" w:tplc="FFFFFFFF" w:tentative="1">
      <w:start w:val="1"/>
      <w:numFmt w:val="bullet"/>
      <w:lvlText w:val="o"/>
      <w:lvlJc w:val="left"/>
      <w:pPr>
        <w:ind w:left="6418" w:hanging="360"/>
      </w:pPr>
      <w:rPr>
        <w:rFonts w:ascii="Courier New" w:hAnsi="Courier New" w:cs="Courier New" w:hint="default"/>
      </w:rPr>
    </w:lvl>
    <w:lvl w:ilvl="8" w:tplc="FFFFFFFF" w:tentative="1">
      <w:start w:val="1"/>
      <w:numFmt w:val="bullet"/>
      <w:lvlText w:val=""/>
      <w:lvlJc w:val="left"/>
      <w:pPr>
        <w:ind w:left="7138" w:hanging="360"/>
      </w:pPr>
      <w:rPr>
        <w:rFonts w:ascii="Wingdings" w:hAnsi="Wingdings" w:hint="default"/>
      </w:rPr>
    </w:lvl>
  </w:abstractNum>
  <w:abstractNum w:abstractNumId="22" w15:restartNumberingAfterBreak="0">
    <w:nsid w:val="408F74D8"/>
    <w:multiLevelType w:val="hybridMultilevel"/>
    <w:tmpl w:val="B6B6DE0E"/>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3" w15:restartNumberingAfterBreak="0">
    <w:nsid w:val="423A7DBF"/>
    <w:multiLevelType w:val="hybridMultilevel"/>
    <w:tmpl w:val="B678C74E"/>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5D117AC"/>
    <w:multiLevelType w:val="hybridMultilevel"/>
    <w:tmpl w:val="C4C68D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68E7AE2"/>
    <w:multiLevelType w:val="hybridMultilevel"/>
    <w:tmpl w:val="FA9CF246"/>
    <w:lvl w:ilvl="0" w:tplc="1C52B54E">
      <w:start w:val="2"/>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C3E1E32"/>
    <w:multiLevelType w:val="hybridMultilevel"/>
    <w:tmpl w:val="2230CF2A"/>
    <w:lvl w:ilvl="0" w:tplc="C6705024">
      <w:start w:val="6"/>
      <w:numFmt w:val="bullet"/>
      <w:lvlText w:val="-"/>
      <w:lvlJc w:val="left"/>
      <w:pPr>
        <w:ind w:left="720" w:hanging="360"/>
      </w:pPr>
      <w:rPr>
        <w:rFonts w:ascii="Calibri" w:eastAsiaTheme="minorHAnsi" w:hAnsi="Calibri" w:cs="Calibri"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0727898"/>
    <w:multiLevelType w:val="hybridMultilevel"/>
    <w:tmpl w:val="67B2A9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16F5510"/>
    <w:multiLevelType w:val="hybridMultilevel"/>
    <w:tmpl w:val="06786DD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9" w15:restartNumberingAfterBreak="0">
    <w:nsid w:val="580A517F"/>
    <w:multiLevelType w:val="hybridMultilevel"/>
    <w:tmpl w:val="9DF2BB98"/>
    <w:lvl w:ilvl="0" w:tplc="040C0001">
      <w:start w:val="1"/>
      <w:numFmt w:val="bullet"/>
      <w:lvlText w:val=""/>
      <w:lvlJc w:val="left"/>
      <w:pPr>
        <w:ind w:left="1378" w:hanging="360"/>
      </w:pPr>
      <w:rPr>
        <w:rFonts w:ascii="Symbol" w:hAnsi="Symbol" w:hint="default"/>
      </w:rPr>
    </w:lvl>
    <w:lvl w:ilvl="1" w:tplc="FFFFFFFF" w:tentative="1">
      <w:start w:val="1"/>
      <w:numFmt w:val="bullet"/>
      <w:lvlText w:val="o"/>
      <w:lvlJc w:val="left"/>
      <w:pPr>
        <w:ind w:left="2098" w:hanging="360"/>
      </w:pPr>
      <w:rPr>
        <w:rFonts w:ascii="Courier New" w:hAnsi="Courier New" w:cs="Courier New" w:hint="default"/>
      </w:rPr>
    </w:lvl>
    <w:lvl w:ilvl="2" w:tplc="FFFFFFFF" w:tentative="1">
      <w:start w:val="1"/>
      <w:numFmt w:val="bullet"/>
      <w:lvlText w:val=""/>
      <w:lvlJc w:val="left"/>
      <w:pPr>
        <w:ind w:left="2818" w:hanging="360"/>
      </w:pPr>
      <w:rPr>
        <w:rFonts w:ascii="Wingdings" w:hAnsi="Wingdings" w:hint="default"/>
      </w:rPr>
    </w:lvl>
    <w:lvl w:ilvl="3" w:tplc="FFFFFFFF" w:tentative="1">
      <w:start w:val="1"/>
      <w:numFmt w:val="bullet"/>
      <w:lvlText w:val=""/>
      <w:lvlJc w:val="left"/>
      <w:pPr>
        <w:ind w:left="3538" w:hanging="360"/>
      </w:pPr>
      <w:rPr>
        <w:rFonts w:ascii="Symbol" w:hAnsi="Symbol" w:hint="default"/>
      </w:rPr>
    </w:lvl>
    <w:lvl w:ilvl="4" w:tplc="FFFFFFFF" w:tentative="1">
      <w:start w:val="1"/>
      <w:numFmt w:val="bullet"/>
      <w:lvlText w:val="o"/>
      <w:lvlJc w:val="left"/>
      <w:pPr>
        <w:ind w:left="4258" w:hanging="360"/>
      </w:pPr>
      <w:rPr>
        <w:rFonts w:ascii="Courier New" w:hAnsi="Courier New" w:cs="Courier New" w:hint="default"/>
      </w:rPr>
    </w:lvl>
    <w:lvl w:ilvl="5" w:tplc="FFFFFFFF" w:tentative="1">
      <w:start w:val="1"/>
      <w:numFmt w:val="bullet"/>
      <w:lvlText w:val=""/>
      <w:lvlJc w:val="left"/>
      <w:pPr>
        <w:ind w:left="4978" w:hanging="360"/>
      </w:pPr>
      <w:rPr>
        <w:rFonts w:ascii="Wingdings" w:hAnsi="Wingdings" w:hint="default"/>
      </w:rPr>
    </w:lvl>
    <w:lvl w:ilvl="6" w:tplc="FFFFFFFF" w:tentative="1">
      <w:start w:val="1"/>
      <w:numFmt w:val="bullet"/>
      <w:lvlText w:val=""/>
      <w:lvlJc w:val="left"/>
      <w:pPr>
        <w:ind w:left="5698" w:hanging="360"/>
      </w:pPr>
      <w:rPr>
        <w:rFonts w:ascii="Symbol" w:hAnsi="Symbol" w:hint="default"/>
      </w:rPr>
    </w:lvl>
    <w:lvl w:ilvl="7" w:tplc="FFFFFFFF" w:tentative="1">
      <w:start w:val="1"/>
      <w:numFmt w:val="bullet"/>
      <w:lvlText w:val="o"/>
      <w:lvlJc w:val="left"/>
      <w:pPr>
        <w:ind w:left="6418" w:hanging="360"/>
      </w:pPr>
      <w:rPr>
        <w:rFonts w:ascii="Courier New" w:hAnsi="Courier New" w:cs="Courier New" w:hint="default"/>
      </w:rPr>
    </w:lvl>
    <w:lvl w:ilvl="8" w:tplc="FFFFFFFF" w:tentative="1">
      <w:start w:val="1"/>
      <w:numFmt w:val="bullet"/>
      <w:lvlText w:val=""/>
      <w:lvlJc w:val="left"/>
      <w:pPr>
        <w:ind w:left="7138" w:hanging="360"/>
      </w:pPr>
      <w:rPr>
        <w:rFonts w:ascii="Wingdings" w:hAnsi="Wingdings" w:hint="default"/>
      </w:rPr>
    </w:lvl>
  </w:abstractNum>
  <w:abstractNum w:abstractNumId="30" w15:restartNumberingAfterBreak="0">
    <w:nsid w:val="5D8A3517"/>
    <w:multiLevelType w:val="hybridMultilevel"/>
    <w:tmpl w:val="BB66EE9E"/>
    <w:lvl w:ilvl="0" w:tplc="9D6CC8A4">
      <w:start w:val="1"/>
      <w:numFmt w:val="decimal"/>
      <w:lvlText w:val="%1."/>
      <w:lvlJc w:val="left"/>
      <w:pPr>
        <w:ind w:left="1637" w:hanging="360"/>
      </w:pPr>
      <w:rPr>
        <w:rFonts w:hint="default"/>
      </w:rPr>
    </w:lvl>
    <w:lvl w:ilvl="1" w:tplc="040C0019">
      <w:start w:val="1"/>
      <w:numFmt w:val="lowerLetter"/>
      <w:lvlText w:val="%2."/>
      <w:lvlJc w:val="left"/>
      <w:pPr>
        <w:ind w:left="1920" w:hanging="360"/>
      </w:pPr>
    </w:lvl>
    <w:lvl w:ilvl="2" w:tplc="040C001B" w:tentative="1">
      <w:start w:val="1"/>
      <w:numFmt w:val="lowerRoman"/>
      <w:lvlText w:val="%3."/>
      <w:lvlJc w:val="right"/>
      <w:pPr>
        <w:ind w:left="3153" w:hanging="180"/>
      </w:pPr>
    </w:lvl>
    <w:lvl w:ilvl="3" w:tplc="040C000F" w:tentative="1">
      <w:start w:val="1"/>
      <w:numFmt w:val="decimal"/>
      <w:lvlText w:val="%4."/>
      <w:lvlJc w:val="left"/>
      <w:pPr>
        <w:ind w:left="3873" w:hanging="360"/>
      </w:pPr>
    </w:lvl>
    <w:lvl w:ilvl="4" w:tplc="040C0019" w:tentative="1">
      <w:start w:val="1"/>
      <w:numFmt w:val="lowerLetter"/>
      <w:lvlText w:val="%5."/>
      <w:lvlJc w:val="left"/>
      <w:pPr>
        <w:ind w:left="4593" w:hanging="360"/>
      </w:pPr>
    </w:lvl>
    <w:lvl w:ilvl="5" w:tplc="040C001B" w:tentative="1">
      <w:start w:val="1"/>
      <w:numFmt w:val="lowerRoman"/>
      <w:lvlText w:val="%6."/>
      <w:lvlJc w:val="right"/>
      <w:pPr>
        <w:ind w:left="5313" w:hanging="180"/>
      </w:pPr>
    </w:lvl>
    <w:lvl w:ilvl="6" w:tplc="040C000F" w:tentative="1">
      <w:start w:val="1"/>
      <w:numFmt w:val="decimal"/>
      <w:lvlText w:val="%7."/>
      <w:lvlJc w:val="left"/>
      <w:pPr>
        <w:ind w:left="6033" w:hanging="360"/>
      </w:pPr>
    </w:lvl>
    <w:lvl w:ilvl="7" w:tplc="040C0019" w:tentative="1">
      <w:start w:val="1"/>
      <w:numFmt w:val="lowerLetter"/>
      <w:lvlText w:val="%8."/>
      <w:lvlJc w:val="left"/>
      <w:pPr>
        <w:ind w:left="6753" w:hanging="360"/>
      </w:pPr>
    </w:lvl>
    <w:lvl w:ilvl="8" w:tplc="040C001B" w:tentative="1">
      <w:start w:val="1"/>
      <w:numFmt w:val="lowerRoman"/>
      <w:lvlText w:val="%9."/>
      <w:lvlJc w:val="right"/>
      <w:pPr>
        <w:ind w:left="7473" w:hanging="180"/>
      </w:pPr>
    </w:lvl>
  </w:abstractNum>
  <w:abstractNum w:abstractNumId="31" w15:restartNumberingAfterBreak="0">
    <w:nsid w:val="5F800240"/>
    <w:multiLevelType w:val="hybridMultilevel"/>
    <w:tmpl w:val="1F8468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6AC0EA7"/>
    <w:multiLevelType w:val="hybridMultilevel"/>
    <w:tmpl w:val="7E5039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AC1472E"/>
    <w:multiLevelType w:val="hybridMultilevel"/>
    <w:tmpl w:val="04347C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C5C6345"/>
    <w:multiLevelType w:val="hybridMultilevel"/>
    <w:tmpl w:val="1B5E3D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EEF0705"/>
    <w:multiLevelType w:val="hybridMultilevel"/>
    <w:tmpl w:val="F9388A3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6" w15:restartNumberingAfterBreak="0">
    <w:nsid w:val="73747BC1"/>
    <w:multiLevelType w:val="hybridMultilevel"/>
    <w:tmpl w:val="98C8D166"/>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4DC6B89"/>
    <w:multiLevelType w:val="hybridMultilevel"/>
    <w:tmpl w:val="D9BC9E66"/>
    <w:lvl w:ilvl="0" w:tplc="E6B0AC62">
      <w:start w:val="2"/>
      <w:numFmt w:val="upperRoman"/>
      <w:lvlText w:val="%1."/>
      <w:lvlJc w:val="left"/>
      <w:pPr>
        <w:ind w:left="1713" w:hanging="72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38" w15:restartNumberingAfterBreak="0">
    <w:nsid w:val="7760722B"/>
    <w:multiLevelType w:val="hybridMultilevel"/>
    <w:tmpl w:val="591260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8924D6F"/>
    <w:multiLevelType w:val="hybridMultilevel"/>
    <w:tmpl w:val="C5085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9910EFD"/>
    <w:multiLevelType w:val="hybridMultilevel"/>
    <w:tmpl w:val="606211E2"/>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BA83628"/>
    <w:multiLevelType w:val="hybridMultilevel"/>
    <w:tmpl w:val="AFB2BA06"/>
    <w:lvl w:ilvl="0" w:tplc="C6705024">
      <w:start w:val="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BF377D8"/>
    <w:multiLevelType w:val="hybridMultilevel"/>
    <w:tmpl w:val="B838D0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E64094F"/>
    <w:multiLevelType w:val="hybridMultilevel"/>
    <w:tmpl w:val="8FD464D6"/>
    <w:lvl w:ilvl="0" w:tplc="18280ABC">
      <w:start w:val="1"/>
      <w:numFmt w:val="decimal"/>
      <w:lvlText w:val="%1."/>
      <w:lvlJc w:val="left"/>
      <w:pPr>
        <w:ind w:left="1800" w:hanging="360"/>
      </w:pPr>
      <w:rPr>
        <w:rFonts w:hint="default"/>
      </w:rPr>
    </w:lvl>
    <w:lvl w:ilvl="1" w:tplc="040C0019" w:tentative="1">
      <w:start w:val="1"/>
      <w:numFmt w:val="lowerLetter"/>
      <w:lvlText w:val="%2."/>
      <w:lvlJc w:val="left"/>
      <w:pPr>
        <w:ind w:left="2375" w:hanging="360"/>
      </w:pPr>
    </w:lvl>
    <w:lvl w:ilvl="2" w:tplc="040C001B" w:tentative="1">
      <w:start w:val="1"/>
      <w:numFmt w:val="lowerRoman"/>
      <w:lvlText w:val="%3."/>
      <w:lvlJc w:val="right"/>
      <w:pPr>
        <w:ind w:left="3095" w:hanging="180"/>
      </w:pPr>
    </w:lvl>
    <w:lvl w:ilvl="3" w:tplc="040C000F" w:tentative="1">
      <w:start w:val="1"/>
      <w:numFmt w:val="decimal"/>
      <w:lvlText w:val="%4."/>
      <w:lvlJc w:val="left"/>
      <w:pPr>
        <w:ind w:left="3815" w:hanging="360"/>
      </w:pPr>
    </w:lvl>
    <w:lvl w:ilvl="4" w:tplc="040C0019" w:tentative="1">
      <w:start w:val="1"/>
      <w:numFmt w:val="lowerLetter"/>
      <w:lvlText w:val="%5."/>
      <w:lvlJc w:val="left"/>
      <w:pPr>
        <w:ind w:left="4535" w:hanging="360"/>
      </w:pPr>
    </w:lvl>
    <w:lvl w:ilvl="5" w:tplc="040C001B" w:tentative="1">
      <w:start w:val="1"/>
      <w:numFmt w:val="lowerRoman"/>
      <w:lvlText w:val="%6."/>
      <w:lvlJc w:val="right"/>
      <w:pPr>
        <w:ind w:left="5255" w:hanging="180"/>
      </w:pPr>
    </w:lvl>
    <w:lvl w:ilvl="6" w:tplc="040C000F" w:tentative="1">
      <w:start w:val="1"/>
      <w:numFmt w:val="decimal"/>
      <w:lvlText w:val="%7."/>
      <w:lvlJc w:val="left"/>
      <w:pPr>
        <w:ind w:left="5975" w:hanging="360"/>
      </w:pPr>
    </w:lvl>
    <w:lvl w:ilvl="7" w:tplc="040C0019" w:tentative="1">
      <w:start w:val="1"/>
      <w:numFmt w:val="lowerLetter"/>
      <w:lvlText w:val="%8."/>
      <w:lvlJc w:val="left"/>
      <w:pPr>
        <w:ind w:left="6695" w:hanging="360"/>
      </w:pPr>
    </w:lvl>
    <w:lvl w:ilvl="8" w:tplc="040C001B" w:tentative="1">
      <w:start w:val="1"/>
      <w:numFmt w:val="lowerRoman"/>
      <w:lvlText w:val="%9."/>
      <w:lvlJc w:val="right"/>
      <w:pPr>
        <w:ind w:left="7415" w:hanging="180"/>
      </w:pPr>
    </w:lvl>
  </w:abstractNum>
  <w:num w:numId="1" w16cid:durableId="256447540">
    <w:abstractNumId w:val="17"/>
  </w:num>
  <w:num w:numId="2" w16cid:durableId="2122451152">
    <w:abstractNumId w:val="1"/>
  </w:num>
  <w:num w:numId="3" w16cid:durableId="585845316">
    <w:abstractNumId w:val="10"/>
  </w:num>
  <w:num w:numId="4" w16cid:durableId="431124598">
    <w:abstractNumId w:val="36"/>
  </w:num>
  <w:num w:numId="5" w16cid:durableId="764107406">
    <w:abstractNumId w:val="5"/>
  </w:num>
  <w:num w:numId="6" w16cid:durableId="2023429742">
    <w:abstractNumId w:val="22"/>
  </w:num>
  <w:num w:numId="7" w16cid:durableId="1286083792">
    <w:abstractNumId w:val="16"/>
  </w:num>
  <w:num w:numId="8" w16cid:durableId="2110617532">
    <w:abstractNumId w:val="4"/>
  </w:num>
  <w:num w:numId="9" w16cid:durableId="527529347">
    <w:abstractNumId w:val="31"/>
  </w:num>
  <w:num w:numId="10" w16cid:durableId="936326337">
    <w:abstractNumId w:val="11"/>
  </w:num>
  <w:num w:numId="11" w16cid:durableId="1034307410">
    <w:abstractNumId w:val="6"/>
  </w:num>
  <w:num w:numId="12" w16cid:durableId="1633249253">
    <w:abstractNumId w:val="26"/>
  </w:num>
  <w:num w:numId="13" w16cid:durableId="58358903">
    <w:abstractNumId w:val="34"/>
  </w:num>
  <w:num w:numId="14" w16cid:durableId="806242404">
    <w:abstractNumId w:val="19"/>
  </w:num>
  <w:num w:numId="15" w16cid:durableId="1892694204">
    <w:abstractNumId w:val="3"/>
  </w:num>
  <w:num w:numId="16" w16cid:durableId="435175110">
    <w:abstractNumId w:val="8"/>
  </w:num>
  <w:num w:numId="17" w16cid:durableId="194007128">
    <w:abstractNumId w:val="37"/>
  </w:num>
  <w:num w:numId="18" w16cid:durableId="56781372">
    <w:abstractNumId w:val="24"/>
  </w:num>
  <w:num w:numId="19" w16cid:durableId="1641883396">
    <w:abstractNumId w:val="12"/>
  </w:num>
  <w:num w:numId="20" w16cid:durableId="1569876725">
    <w:abstractNumId w:val="33"/>
  </w:num>
  <w:num w:numId="21" w16cid:durableId="1421829543">
    <w:abstractNumId w:val="38"/>
  </w:num>
  <w:num w:numId="22" w16cid:durableId="588586220">
    <w:abstractNumId w:val="28"/>
  </w:num>
  <w:num w:numId="23" w16cid:durableId="912810012">
    <w:abstractNumId w:val="14"/>
  </w:num>
  <w:num w:numId="24" w16cid:durableId="2115518795">
    <w:abstractNumId w:val="30"/>
  </w:num>
  <w:num w:numId="25" w16cid:durableId="556287082">
    <w:abstractNumId w:val="43"/>
  </w:num>
  <w:num w:numId="26" w16cid:durableId="725252324">
    <w:abstractNumId w:val="25"/>
  </w:num>
  <w:num w:numId="27" w16cid:durableId="1203052766">
    <w:abstractNumId w:val="20"/>
  </w:num>
  <w:num w:numId="28" w16cid:durableId="330255108">
    <w:abstractNumId w:val="15"/>
  </w:num>
  <w:num w:numId="29" w16cid:durableId="262111108">
    <w:abstractNumId w:val="27"/>
  </w:num>
  <w:num w:numId="30" w16cid:durableId="1369065918">
    <w:abstractNumId w:val="35"/>
  </w:num>
  <w:num w:numId="31" w16cid:durableId="502938123">
    <w:abstractNumId w:val="21"/>
  </w:num>
  <w:num w:numId="32" w16cid:durableId="1629581355">
    <w:abstractNumId w:val="29"/>
  </w:num>
  <w:num w:numId="33" w16cid:durableId="525364950">
    <w:abstractNumId w:val="2"/>
  </w:num>
  <w:num w:numId="34" w16cid:durableId="2027055462">
    <w:abstractNumId w:val="41"/>
  </w:num>
  <w:num w:numId="35" w16cid:durableId="159545706">
    <w:abstractNumId w:val="9"/>
  </w:num>
  <w:num w:numId="36" w16cid:durableId="1373994713">
    <w:abstractNumId w:val="32"/>
  </w:num>
  <w:num w:numId="37" w16cid:durableId="69277363">
    <w:abstractNumId w:val="13"/>
  </w:num>
  <w:num w:numId="38" w16cid:durableId="1673945005">
    <w:abstractNumId w:val="0"/>
  </w:num>
  <w:num w:numId="39" w16cid:durableId="933585410">
    <w:abstractNumId w:val="39"/>
  </w:num>
  <w:num w:numId="40" w16cid:durableId="1981298340">
    <w:abstractNumId w:val="42"/>
  </w:num>
  <w:num w:numId="41" w16cid:durableId="1847281516">
    <w:abstractNumId w:val="23"/>
  </w:num>
  <w:num w:numId="42" w16cid:durableId="896279087">
    <w:abstractNumId w:val="40"/>
  </w:num>
  <w:num w:numId="43" w16cid:durableId="529226349">
    <w:abstractNumId w:val="18"/>
  </w:num>
  <w:num w:numId="44" w16cid:durableId="144394349">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B5A"/>
    <w:rsid w:val="00003395"/>
    <w:rsid w:val="00006362"/>
    <w:rsid w:val="000107A5"/>
    <w:rsid w:val="00010E4D"/>
    <w:rsid w:val="00021892"/>
    <w:rsid w:val="0002457D"/>
    <w:rsid w:val="000268A8"/>
    <w:rsid w:val="000301AD"/>
    <w:rsid w:val="00030C8C"/>
    <w:rsid w:val="00030D0D"/>
    <w:rsid w:val="00032853"/>
    <w:rsid w:val="00035F78"/>
    <w:rsid w:val="000363F0"/>
    <w:rsid w:val="0004165E"/>
    <w:rsid w:val="00045B2F"/>
    <w:rsid w:val="000534CB"/>
    <w:rsid w:val="00055001"/>
    <w:rsid w:val="000560A8"/>
    <w:rsid w:val="000630BB"/>
    <w:rsid w:val="00067222"/>
    <w:rsid w:val="000737D6"/>
    <w:rsid w:val="00074D3D"/>
    <w:rsid w:val="00080A01"/>
    <w:rsid w:val="00081568"/>
    <w:rsid w:val="00084187"/>
    <w:rsid w:val="00085AF2"/>
    <w:rsid w:val="0008702D"/>
    <w:rsid w:val="00087830"/>
    <w:rsid w:val="0009014D"/>
    <w:rsid w:val="00092C15"/>
    <w:rsid w:val="00092D03"/>
    <w:rsid w:val="00093059"/>
    <w:rsid w:val="00094ADD"/>
    <w:rsid w:val="000A37DE"/>
    <w:rsid w:val="000A3F97"/>
    <w:rsid w:val="000A7839"/>
    <w:rsid w:val="000B25F4"/>
    <w:rsid w:val="000C012F"/>
    <w:rsid w:val="000C0273"/>
    <w:rsid w:val="000C4469"/>
    <w:rsid w:val="000C66DC"/>
    <w:rsid w:val="000C6D3D"/>
    <w:rsid w:val="000D17AC"/>
    <w:rsid w:val="000D29A9"/>
    <w:rsid w:val="000D53D4"/>
    <w:rsid w:val="000E0F80"/>
    <w:rsid w:val="000E2936"/>
    <w:rsid w:val="000E7DFB"/>
    <w:rsid w:val="000F5F93"/>
    <w:rsid w:val="000F6B51"/>
    <w:rsid w:val="000F6F6F"/>
    <w:rsid w:val="000F75D6"/>
    <w:rsid w:val="00100FA6"/>
    <w:rsid w:val="00102C7E"/>
    <w:rsid w:val="001035FD"/>
    <w:rsid w:val="0010368A"/>
    <w:rsid w:val="00107781"/>
    <w:rsid w:val="00110015"/>
    <w:rsid w:val="0011157B"/>
    <w:rsid w:val="00114EFE"/>
    <w:rsid w:val="00116214"/>
    <w:rsid w:val="00117C6B"/>
    <w:rsid w:val="00121F8F"/>
    <w:rsid w:val="0012228E"/>
    <w:rsid w:val="00122A8B"/>
    <w:rsid w:val="00132CA0"/>
    <w:rsid w:val="00133B54"/>
    <w:rsid w:val="00134944"/>
    <w:rsid w:val="00137078"/>
    <w:rsid w:val="00140519"/>
    <w:rsid w:val="0014121B"/>
    <w:rsid w:val="00142E31"/>
    <w:rsid w:val="00143A8D"/>
    <w:rsid w:val="0014426A"/>
    <w:rsid w:val="0014795C"/>
    <w:rsid w:val="001540C1"/>
    <w:rsid w:val="00161A77"/>
    <w:rsid w:val="001658FD"/>
    <w:rsid w:val="001724BB"/>
    <w:rsid w:val="00172E55"/>
    <w:rsid w:val="001743FC"/>
    <w:rsid w:val="001805E4"/>
    <w:rsid w:val="00180CC2"/>
    <w:rsid w:val="00183A2F"/>
    <w:rsid w:val="00190BBB"/>
    <w:rsid w:val="0019151E"/>
    <w:rsid w:val="001927AA"/>
    <w:rsid w:val="0019417A"/>
    <w:rsid w:val="00195535"/>
    <w:rsid w:val="00196554"/>
    <w:rsid w:val="001A01DB"/>
    <w:rsid w:val="001A2227"/>
    <w:rsid w:val="001A266B"/>
    <w:rsid w:val="001A3768"/>
    <w:rsid w:val="001A39D3"/>
    <w:rsid w:val="001A3F14"/>
    <w:rsid w:val="001B0D70"/>
    <w:rsid w:val="001B7540"/>
    <w:rsid w:val="001C150E"/>
    <w:rsid w:val="001C4644"/>
    <w:rsid w:val="001D4BD3"/>
    <w:rsid w:val="001D6D53"/>
    <w:rsid w:val="001D7BB5"/>
    <w:rsid w:val="001E2538"/>
    <w:rsid w:val="001E6202"/>
    <w:rsid w:val="001F0687"/>
    <w:rsid w:val="001F20F6"/>
    <w:rsid w:val="001F2516"/>
    <w:rsid w:val="001F3E90"/>
    <w:rsid w:val="002076C5"/>
    <w:rsid w:val="00210215"/>
    <w:rsid w:val="002119C0"/>
    <w:rsid w:val="00217038"/>
    <w:rsid w:val="00217DF0"/>
    <w:rsid w:val="0022080B"/>
    <w:rsid w:val="00221B15"/>
    <w:rsid w:val="0022575F"/>
    <w:rsid w:val="00225867"/>
    <w:rsid w:val="00231C5F"/>
    <w:rsid w:val="00232B72"/>
    <w:rsid w:val="0023445A"/>
    <w:rsid w:val="0023765A"/>
    <w:rsid w:val="00243390"/>
    <w:rsid w:val="00244870"/>
    <w:rsid w:val="002448A9"/>
    <w:rsid w:val="00244BC7"/>
    <w:rsid w:val="00246F77"/>
    <w:rsid w:val="00252571"/>
    <w:rsid w:val="002540D9"/>
    <w:rsid w:val="00254A66"/>
    <w:rsid w:val="00257D4C"/>
    <w:rsid w:val="0026354F"/>
    <w:rsid w:val="00263B5F"/>
    <w:rsid w:val="00264909"/>
    <w:rsid w:val="0026554A"/>
    <w:rsid w:val="002706B9"/>
    <w:rsid w:val="00271690"/>
    <w:rsid w:val="00275864"/>
    <w:rsid w:val="00281190"/>
    <w:rsid w:val="002823FD"/>
    <w:rsid w:val="00286186"/>
    <w:rsid w:val="002914A6"/>
    <w:rsid w:val="00294296"/>
    <w:rsid w:val="00296550"/>
    <w:rsid w:val="002A009C"/>
    <w:rsid w:val="002A10E1"/>
    <w:rsid w:val="002A26C2"/>
    <w:rsid w:val="002A4027"/>
    <w:rsid w:val="002A5A88"/>
    <w:rsid w:val="002A5B97"/>
    <w:rsid w:val="002B20B6"/>
    <w:rsid w:val="002B2B3E"/>
    <w:rsid w:val="002B2BF5"/>
    <w:rsid w:val="002B48B1"/>
    <w:rsid w:val="002B643D"/>
    <w:rsid w:val="002B6730"/>
    <w:rsid w:val="002C1F41"/>
    <w:rsid w:val="002C3C8C"/>
    <w:rsid w:val="002C7ABA"/>
    <w:rsid w:val="002D1792"/>
    <w:rsid w:val="002D1F42"/>
    <w:rsid w:val="002D5E2C"/>
    <w:rsid w:val="002D5EFF"/>
    <w:rsid w:val="002D6EE6"/>
    <w:rsid w:val="002E64C3"/>
    <w:rsid w:val="002E6C69"/>
    <w:rsid w:val="002E794A"/>
    <w:rsid w:val="002E7977"/>
    <w:rsid w:val="002F20BF"/>
    <w:rsid w:val="002F6A1A"/>
    <w:rsid w:val="00300407"/>
    <w:rsid w:val="0030109D"/>
    <w:rsid w:val="003041A0"/>
    <w:rsid w:val="003050AC"/>
    <w:rsid w:val="00306B5A"/>
    <w:rsid w:val="00311AD0"/>
    <w:rsid w:val="003143EA"/>
    <w:rsid w:val="00315501"/>
    <w:rsid w:val="00315EE7"/>
    <w:rsid w:val="003168A5"/>
    <w:rsid w:val="00316C00"/>
    <w:rsid w:val="003228C4"/>
    <w:rsid w:val="00324C7F"/>
    <w:rsid w:val="00324FAA"/>
    <w:rsid w:val="003358DD"/>
    <w:rsid w:val="00344903"/>
    <w:rsid w:val="003476B1"/>
    <w:rsid w:val="0035011F"/>
    <w:rsid w:val="00351E35"/>
    <w:rsid w:val="00353E76"/>
    <w:rsid w:val="00355013"/>
    <w:rsid w:val="003558A7"/>
    <w:rsid w:val="0036277B"/>
    <w:rsid w:val="003636BB"/>
    <w:rsid w:val="00371049"/>
    <w:rsid w:val="00371510"/>
    <w:rsid w:val="00373E5B"/>
    <w:rsid w:val="003743DD"/>
    <w:rsid w:val="00375DF9"/>
    <w:rsid w:val="00383BE5"/>
    <w:rsid w:val="003844F2"/>
    <w:rsid w:val="00384BED"/>
    <w:rsid w:val="00386C6C"/>
    <w:rsid w:val="00386FCD"/>
    <w:rsid w:val="0039399F"/>
    <w:rsid w:val="003950FA"/>
    <w:rsid w:val="0039645C"/>
    <w:rsid w:val="003A2492"/>
    <w:rsid w:val="003A44D8"/>
    <w:rsid w:val="003A6CDF"/>
    <w:rsid w:val="003B0960"/>
    <w:rsid w:val="003C01DE"/>
    <w:rsid w:val="003C1BDD"/>
    <w:rsid w:val="003C2910"/>
    <w:rsid w:val="003C6487"/>
    <w:rsid w:val="003D0122"/>
    <w:rsid w:val="003D2145"/>
    <w:rsid w:val="003D3D65"/>
    <w:rsid w:val="003D704A"/>
    <w:rsid w:val="003D7A1B"/>
    <w:rsid w:val="003E0B02"/>
    <w:rsid w:val="003E66A0"/>
    <w:rsid w:val="003F0D87"/>
    <w:rsid w:val="003F26BC"/>
    <w:rsid w:val="00400885"/>
    <w:rsid w:val="004035D7"/>
    <w:rsid w:val="00404465"/>
    <w:rsid w:val="00406E28"/>
    <w:rsid w:val="00406EF9"/>
    <w:rsid w:val="00407817"/>
    <w:rsid w:val="0041067A"/>
    <w:rsid w:val="00411A81"/>
    <w:rsid w:val="004130BA"/>
    <w:rsid w:val="00414E0D"/>
    <w:rsid w:val="00415345"/>
    <w:rsid w:val="00415399"/>
    <w:rsid w:val="004208E6"/>
    <w:rsid w:val="00444D5E"/>
    <w:rsid w:val="00447EE1"/>
    <w:rsid w:val="00453FD4"/>
    <w:rsid w:val="00455091"/>
    <w:rsid w:val="004601ED"/>
    <w:rsid w:val="004622D4"/>
    <w:rsid w:val="00462A21"/>
    <w:rsid w:val="00465D94"/>
    <w:rsid w:val="00466013"/>
    <w:rsid w:val="004753B8"/>
    <w:rsid w:val="00476348"/>
    <w:rsid w:val="00480B86"/>
    <w:rsid w:val="00481D83"/>
    <w:rsid w:val="00486EE1"/>
    <w:rsid w:val="004875F7"/>
    <w:rsid w:val="0049301E"/>
    <w:rsid w:val="004A18EB"/>
    <w:rsid w:val="004A34E4"/>
    <w:rsid w:val="004A732D"/>
    <w:rsid w:val="004B075A"/>
    <w:rsid w:val="004B5FAE"/>
    <w:rsid w:val="004B712F"/>
    <w:rsid w:val="004C0252"/>
    <w:rsid w:val="004C0584"/>
    <w:rsid w:val="004C2848"/>
    <w:rsid w:val="004C2A38"/>
    <w:rsid w:val="004C2F5C"/>
    <w:rsid w:val="004C5029"/>
    <w:rsid w:val="004C59B3"/>
    <w:rsid w:val="004D40F8"/>
    <w:rsid w:val="004D6454"/>
    <w:rsid w:val="004D6A17"/>
    <w:rsid w:val="004D6CFB"/>
    <w:rsid w:val="004D7337"/>
    <w:rsid w:val="004D7B87"/>
    <w:rsid w:val="004E1E7E"/>
    <w:rsid w:val="004E300A"/>
    <w:rsid w:val="004E347C"/>
    <w:rsid w:val="004E3842"/>
    <w:rsid w:val="004E4C64"/>
    <w:rsid w:val="004E5714"/>
    <w:rsid w:val="00502C99"/>
    <w:rsid w:val="00510A17"/>
    <w:rsid w:val="00511B70"/>
    <w:rsid w:val="005134AF"/>
    <w:rsid w:val="005169A1"/>
    <w:rsid w:val="00516A43"/>
    <w:rsid w:val="00521A63"/>
    <w:rsid w:val="00521BD6"/>
    <w:rsid w:val="00523228"/>
    <w:rsid w:val="00523EEB"/>
    <w:rsid w:val="005245E9"/>
    <w:rsid w:val="0052479F"/>
    <w:rsid w:val="00525133"/>
    <w:rsid w:val="0052572D"/>
    <w:rsid w:val="005303B5"/>
    <w:rsid w:val="00530FF9"/>
    <w:rsid w:val="005330D1"/>
    <w:rsid w:val="00534FF2"/>
    <w:rsid w:val="00540140"/>
    <w:rsid w:val="005428F3"/>
    <w:rsid w:val="005453C0"/>
    <w:rsid w:val="00547BEC"/>
    <w:rsid w:val="005507BB"/>
    <w:rsid w:val="005527F9"/>
    <w:rsid w:val="00553170"/>
    <w:rsid w:val="005539B3"/>
    <w:rsid w:val="00555AB7"/>
    <w:rsid w:val="00557CD4"/>
    <w:rsid w:val="00561834"/>
    <w:rsid w:val="005633E5"/>
    <w:rsid w:val="0056589F"/>
    <w:rsid w:val="005665D4"/>
    <w:rsid w:val="00571849"/>
    <w:rsid w:val="00571AAC"/>
    <w:rsid w:val="0057760F"/>
    <w:rsid w:val="0058283E"/>
    <w:rsid w:val="00582C86"/>
    <w:rsid w:val="005846FF"/>
    <w:rsid w:val="00584F30"/>
    <w:rsid w:val="00585329"/>
    <w:rsid w:val="005956AF"/>
    <w:rsid w:val="00596E66"/>
    <w:rsid w:val="005978C7"/>
    <w:rsid w:val="005A1C81"/>
    <w:rsid w:val="005A2043"/>
    <w:rsid w:val="005A220F"/>
    <w:rsid w:val="005A39D1"/>
    <w:rsid w:val="005A7335"/>
    <w:rsid w:val="005B17CB"/>
    <w:rsid w:val="005B2CC4"/>
    <w:rsid w:val="005B3B95"/>
    <w:rsid w:val="005B3DDD"/>
    <w:rsid w:val="005B5403"/>
    <w:rsid w:val="005B7C91"/>
    <w:rsid w:val="005C241C"/>
    <w:rsid w:val="005D36EB"/>
    <w:rsid w:val="005D486F"/>
    <w:rsid w:val="005D5237"/>
    <w:rsid w:val="005E0FA2"/>
    <w:rsid w:val="005E24F6"/>
    <w:rsid w:val="005E28D3"/>
    <w:rsid w:val="005F0D70"/>
    <w:rsid w:val="005F77A3"/>
    <w:rsid w:val="006010F0"/>
    <w:rsid w:val="00603FDB"/>
    <w:rsid w:val="00610F65"/>
    <w:rsid w:val="00612B57"/>
    <w:rsid w:val="0061540A"/>
    <w:rsid w:val="00615863"/>
    <w:rsid w:val="00621602"/>
    <w:rsid w:val="00630991"/>
    <w:rsid w:val="00635103"/>
    <w:rsid w:val="00636B33"/>
    <w:rsid w:val="00637757"/>
    <w:rsid w:val="006424AE"/>
    <w:rsid w:val="00644099"/>
    <w:rsid w:val="0064557C"/>
    <w:rsid w:val="00645CB9"/>
    <w:rsid w:val="006511AC"/>
    <w:rsid w:val="0065366D"/>
    <w:rsid w:val="00653759"/>
    <w:rsid w:val="00662CBE"/>
    <w:rsid w:val="00663C3F"/>
    <w:rsid w:val="006710F1"/>
    <w:rsid w:val="006759E7"/>
    <w:rsid w:val="006959D9"/>
    <w:rsid w:val="00695B55"/>
    <w:rsid w:val="00696B04"/>
    <w:rsid w:val="006A4A30"/>
    <w:rsid w:val="006B0E04"/>
    <w:rsid w:val="006B0EAC"/>
    <w:rsid w:val="006B157F"/>
    <w:rsid w:val="006C02FD"/>
    <w:rsid w:val="006C099C"/>
    <w:rsid w:val="006C2AE7"/>
    <w:rsid w:val="006C771C"/>
    <w:rsid w:val="006D2522"/>
    <w:rsid w:val="006D290F"/>
    <w:rsid w:val="006D4FF2"/>
    <w:rsid w:val="006D55FD"/>
    <w:rsid w:val="006D690F"/>
    <w:rsid w:val="006E1A82"/>
    <w:rsid w:val="006E1B32"/>
    <w:rsid w:val="006E5DC4"/>
    <w:rsid w:val="006E6443"/>
    <w:rsid w:val="006E660A"/>
    <w:rsid w:val="006E6BFB"/>
    <w:rsid w:val="006F0B4B"/>
    <w:rsid w:val="006F0E43"/>
    <w:rsid w:val="006F2B6F"/>
    <w:rsid w:val="006F6A4B"/>
    <w:rsid w:val="007013EC"/>
    <w:rsid w:val="007024B0"/>
    <w:rsid w:val="00702861"/>
    <w:rsid w:val="0071418E"/>
    <w:rsid w:val="007168E0"/>
    <w:rsid w:val="007209B9"/>
    <w:rsid w:val="00721E78"/>
    <w:rsid w:val="00722A50"/>
    <w:rsid w:val="00723F88"/>
    <w:rsid w:val="00725F34"/>
    <w:rsid w:val="00731F54"/>
    <w:rsid w:val="00732C1B"/>
    <w:rsid w:val="00735B94"/>
    <w:rsid w:val="00736A15"/>
    <w:rsid w:val="00741165"/>
    <w:rsid w:val="007435B1"/>
    <w:rsid w:val="00744CD4"/>
    <w:rsid w:val="00746B60"/>
    <w:rsid w:val="00752C4D"/>
    <w:rsid w:val="00753D07"/>
    <w:rsid w:val="0075408B"/>
    <w:rsid w:val="00755FF9"/>
    <w:rsid w:val="00756361"/>
    <w:rsid w:val="00757CEE"/>
    <w:rsid w:val="00760777"/>
    <w:rsid w:val="00761372"/>
    <w:rsid w:val="0076260E"/>
    <w:rsid w:val="00763978"/>
    <w:rsid w:val="00767BCF"/>
    <w:rsid w:val="00774785"/>
    <w:rsid w:val="00774904"/>
    <w:rsid w:val="00776049"/>
    <w:rsid w:val="00776444"/>
    <w:rsid w:val="0078264F"/>
    <w:rsid w:val="00782B86"/>
    <w:rsid w:val="007831B9"/>
    <w:rsid w:val="00783B68"/>
    <w:rsid w:val="00796420"/>
    <w:rsid w:val="007979B5"/>
    <w:rsid w:val="007A1FD3"/>
    <w:rsid w:val="007A32D4"/>
    <w:rsid w:val="007A506B"/>
    <w:rsid w:val="007A535E"/>
    <w:rsid w:val="007A5CDE"/>
    <w:rsid w:val="007A6C5F"/>
    <w:rsid w:val="007A6DD4"/>
    <w:rsid w:val="007A7382"/>
    <w:rsid w:val="007A740C"/>
    <w:rsid w:val="007B4183"/>
    <w:rsid w:val="007C3E04"/>
    <w:rsid w:val="007C4BC5"/>
    <w:rsid w:val="007C51E3"/>
    <w:rsid w:val="007C5491"/>
    <w:rsid w:val="007C64F9"/>
    <w:rsid w:val="007C70D1"/>
    <w:rsid w:val="007D2BE4"/>
    <w:rsid w:val="007D712B"/>
    <w:rsid w:val="007E1ACA"/>
    <w:rsid w:val="007E1ECB"/>
    <w:rsid w:val="00800FBB"/>
    <w:rsid w:val="0080328C"/>
    <w:rsid w:val="0080708F"/>
    <w:rsid w:val="0080798C"/>
    <w:rsid w:val="008102B5"/>
    <w:rsid w:val="008118FE"/>
    <w:rsid w:val="00811EA6"/>
    <w:rsid w:val="00812298"/>
    <w:rsid w:val="00813830"/>
    <w:rsid w:val="00814DC9"/>
    <w:rsid w:val="00816DDA"/>
    <w:rsid w:val="008172F3"/>
    <w:rsid w:val="008249EA"/>
    <w:rsid w:val="008251CC"/>
    <w:rsid w:val="00825D50"/>
    <w:rsid w:val="00825E97"/>
    <w:rsid w:val="00825F15"/>
    <w:rsid w:val="0082632D"/>
    <w:rsid w:val="008265D6"/>
    <w:rsid w:val="00832375"/>
    <w:rsid w:val="00833CEF"/>
    <w:rsid w:val="00834C43"/>
    <w:rsid w:val="00834D38"/>
    <w:rsid w:val="008378E2"/>
    <w:rsid w:val="00843BD6"/>
    <w:rsid w:val="00844A6B"/>
    <w:rsid w:val="008468CC"/>
    <w:rsid w:val="00851841"/>
    <w:rsid w:val="0085297F"/>
    <w:rsid w:val="0085364D"/>
    <w:rsid w:val="0085443D"/>
    <w:rsid w:val="00854D80"/>
    <w:rsid w:val="00854F32"/>
    <w:rsid w:val="00857ABE"/>
    <w:rsid w:val="00863EE8"/>
    <w:rsid w:val="008653C8"/>
    <w:rsid w:val="008765A7"/>
    <w:rsid w:val="00877BE9"/>
    <w:rsid w:val="00881014"/>
    <w:rsid w:val="008832F8"/>
    <w:rsid w:val="00884C96"/>
    <w:rsid w:val="0088554D"/>
    <w:rsid w:val="00885B9A"/>
    <w:rsid w:val="00886B5B"/>
    <w:rsid w:val="00886D4C"/>
    <w:rsid w:val="00894FFA"/>
    <w:rsid w:val="00896C27"/>
    <w:rsid w:val="008A3DD4"/>
    <w:rsid w:val="008A5671"/>
    <w:rsid w:val="008C31B4"/>
    <w:rsid w:val="008C4CEC"/>
    <w:rsid w:val="008D1227"/>
    <w:rsid w:val="008D287F"/>
    <w:rsid w:val="008D2D48"/>
    <w:rsid w:val="008E0BBD"/>
    <w:rsid w:val="008E0D17"/>
    <w:rsid w:val="008E2641"/>
    <w:rsid w:val="008F2ED1"/>
    <w:rsid w:val="008F6A27"/>
    <w:rsid w:val="009004B0"/>
    <w:rsid w:val="00900F5B"/>
    <w:rsid w:val="00903EAC"/>
    <w:rsid w:val="00904678"/>
    <w:rsid w:val="00904BA1"/>
    <w:rsid w:val="00905054"/>
    <w:rsid w:val="00910530"/>
    <w:rsid w:val="00910DC8"/>
    <w:rsid w:val="00915830"/>
    <w:rsid w:val="00917753"/>
    <w:rsid w:val="0092236A"/>
    <w:rsid w:val="00924EF4"/>
    <w:rsid w:val="009329B8"/>
    <w:rsid w:val="009356FF"/>
    <w:rsid w:val="00936900"/>
    <w:rsid w:val="00940043"/>
    <w:rsid w:val="00940A6E"/>
    <w:rsid w:val="00942847"/>
    <w:rsid w:val="009453E6"/>
    <w:rsid w:val="0094689C"/>
    <w:rsid w:val="00950912"/>
    <w:rsid w:val="00951470"/>
    <w:rsid w:val="0095206F"/>
    <w:rsid w:val="009526DD"/>
    <w:rsid w:val="00956B26"/>
    <w:rsid w:val="00957F9F"/>
    <w:rsid w:val="00960568"/>
    <w:rsid w:val="00961237"/>
    <w:rsid w:val="009626D9"/>
    <w:rsid w:val="00963FDC"/>
    <w:rsid w:val="009647FE"/>
    <w:rsid w:val="00967376"/>
    <w:rsid w:val="00972525"/>
    <w:rsid w:val="00975EAB"/>
    <w:rsid w:val="00975F2B"/>
    <w:rsid w:val="00976A23"/>
    <w:rsid w:val="00977AF0"/>
    <w:rsid w:val="00981FAF"/>
    <w:rsid w:val="00983B1D"/>
    <w:rsid w:val="0098568F"/>
    <w:rsid w:val="00991088"/>
    <w:rsid w:val="009941D1"/>
    <w:rsid w:val="009A09A2"/>
    <w:rsid w:val="009A60CE"/>
    <w:rsid w:val="009A7FEC"/>
    <w:rsid w:val="009B1F90"/>
    <w:rsid w:val="009B5B83"/>
    <w:rsid w:val="009B65A6"/>
    <w:rsid w:val="009B710C"/>
    <w:rsid w:val="009C19C5"/>
    <w:rsid w:val="009C6FA4"/>
    <w:rsid w:val="009D01B2"/>
    <w:rsid w:val="009D11E5"/>
    <w:rsid w:val="009D5744"/>
    <w:rsid w:val="009D6693"/>
    <w:rsid w:val="009D6817"/>
    <w:rsid w:val="009E2393"/>
    <w:rsid w:val="009E488E"/>
    <w:rsid w:val="009F1E70"/>
    <w:rsid w:val="009F2181"/>
    <w:rsid w:val="009F39D6"/>
    <w:rsid w:val="009F4070"/>
    <w:rsid w:val="00A01CF4"/>
    <w:rsid w:val="00A037C6"/>
    <w:rsid w:val="00A046AC"/>
    <w:rsid w:val="00A05985"/>
    <w:rsid w:val="00A06470"/>
    <w:rsid w:val="00A0659E"/>
    <w:rsid w:val="00A0680B"/>
    <w:rsid w:val="00A06D5A"/>
    <w:rsid w:val="00A10BC4"/>
    <w:rsid w:val="00A13552"/>
    <w:rsid w:val="00A1464D"/>
    <w:rsid w:val="00A15CC4"/>
    <w:rsid w:val="00A161A2"/>
    <w:rsid w:val="00A17C6F"/>
    <w:rsid w:val="00A21EB3"/>
    <w:rsid w:val="00A235E2"/>
    <w:rsid w:val="00A24706"/>
    <w:rsid w:val="00A256DC"/>
    <w:rsid w:val="00A266E9"/>
    <w:rsid w:val="00A3380E"/>
    <w:rsid w:val="00A341FB"/>
    <w:rsid w:val="00A35527"/>
    <w:rsid w:val="00A35C62"/>
    <w:rsid w:val="00A4087B"/>
    <w:rsid w:val="00A40DA7"/>
    <w:rsid w:val="00A5184C"/>
    <w:rsid w:val="00A51F29"/>
    <w:rsid w:val="00A563C2"/>
    <w:rsid w:val="00A573B9"/>
    <w:rsid w:val="00A60F23"/>
    <w:rsid w:val="00A62A3C"/>
    <w:rsid w:val="00A64299"/>
    <w:rsid w:val="00A6468B"/>
    <w:rsid w:val="00A66B27"/>
    <w:rsid w:val="00A70E74"/>
    <w:rsid w:val="00A7386F"/>
    <w:rsid w:val="00A75075"/>
    <w:rsid w:val="00A76961"/>
    <w:rsid w:val="00A80243"/>
    <w:rsid w:val="00A8798A"/>
    <w:rsid w:val="00A934D3"/>
    <w:rsid w:val="00A94F13"/>
    <w:rsid w:val="00A957BE"/>
    <w:rsid w:val="00A96FEB"/>
    <w:rsid w:val="00A97ADE"/>
    <w:rsid w:val="00AA0918"/>
    <w:rsid w:val="00AA3193"/>
    <w:rsid w:val="00AA4162"/>
    <w:rsid w:val="00AA4635"/>
    <w:rsid w:val="00AA7531"/>
    <w:rsid w:val="00AC3325"/>
    <w:rsid w:val="00AC517C"/>
    <w:rsid w:val="00AC64E0"/>
    <w:rsid w:val="00AC6DD0"/>
    <w:rsid w:val="00AD1BCC"/>
    <w:rsid w:val="00AD283E"/>
    <w:rsid w:val="00AD5D80"/>
    <w:rsid w:val="00AE0FD3"/>
    <w:rsid w:val="00AE2506"/>
    <w:rsid w:val="00AE402E"/>
    <w:rsid w:val="00AE658F"/>
    <w:rsid w:val="00AE7753"/>
    <w:rsid w:val="00AF11E3"/>
    <w:rsid w:val="00AF179C"/>
    <w:rsid w:val="00AF360F"/>
    <w:rsid w:val="00AF5397"/>
    <w:rsid w:val="00B02947"/>
    <w:rsid w:val="00B04AD1"/>
    <w:rsid w:val="00B05B41"/>
    <w:rsid w:val="00B07136"/>
    <w:rsid w:val="00B102AF"/>
    <w:rsid w:val="00B22D8D"/>
    <w:rsid w:val="00B2452C"/>
    <w:rsid w:val="00B2538A"/>
    <w:rsid w:val="00B25FE3"/>
    <w:rsid w:val="00B2674F"/>
    <w:rsid w:val="00B26A08"/>
    <w:rsid w:val="00B26E3C"/>
    <w:rsid w:val="00B3055E"/>
    <w:rsid w:val="00B31011"/>
    <w:rsid w:val="00B315F1"/>
    <w:rsid w:val="00B346E1"/>
    <w:rsid w:val="00B34814"/>
    <w:rsid w:val="00B41FF0"/>
    <w:rsid w:val="00B4368D"/>
    <w:rsid w:val="00B44436"/>
    <w:rsid w:val="00B44F29"/>
    <w:rsid w:val="00B453FC"/>
    <w:rsid w:val="00B5112A"/>
    <w:rsid w:val="00B5157F"/>
    <w:rsid w:val="00B53735"/>
    <w:rsid w:val="00B546C5"/>
    <w:rsid w:val="00B54FA5"/>
    <w:rsid w:val="00B555B6"/>
    <w:rsid w:val="00B64B47"/>
    <w:rsid w:val="00B66654"/>
    <w:rsid w:val="00B67E47"/>
    <w:rsid w:val="00B70D26"/>
    <w:rsid w:val="00B7431E"/>
    <w:rsid w:val="00B74C7E"/>
    <w:rsid w:val="00B761E0"/>
    <w:rsid w:val="00B77B38"/>
    <w:rsid w:val="00B813EA"/>
    <w:rsid w:val="00B84A93"/>
    <w:rsid w:val="00B8567D"/>
    <w:rsid w:val="00B85D7F"/>
    <w:rsid w:val="00B87172"/>
    <w:rsid w:val="00B87D69"/>
    <w:rsid w:val="00B932DB"/>
    <w:rsid w:val="00BA1DC3"/>
    <w:rsid w:val="00BA7E5E"/>
    <w:rsid w:val="00BB2386"/>
    <w:rsid w:val="00BB50FA"/>
    <w:rsid w:val="00BB79D6"/>
    <w:rsid w:val="00BC29D8"/>
    <w:rsid w:val="00BC3660"/>
    <w:rsid w:val="00BC4374"/>
    <w:rsid w:val="00BC5382"/>
    <w:rsid w:val="00BD1503"/>
    <w:rsid w:val="00BD7F0E"/>
    <w:rsid w:val="00BE578D"/>
    <w:rsid w:val="00BE7859"/>
    <w:rsid w:val="00BF04EE"/>
    <w:rsid w:val="00BF1593"/>
    <w:rsid w:val="00BF1968"/>
    <w:rsid w:val="00BF53A0"/>
    <w:rsid w:val="00BF74AA"/>
    <w:rsid w:val="00C032C8"/>
    <w:rsid w:val="00C050AF"/>
    <w:rsid w:val="00C05836"/>
    <w:rsid w:val="00C0632D"/>
    <w:rsid w:val="00C122E6"/>
    <w:rsid w:val="00C15540"/>
    <w:rsid w:val="00C2137B"/>
    <w:rsid w:val="00C21BEE"/>
    <w:rsid w:val="00C23B16"/>
    <w:rsid w:val="00C23EC1"/>
    <w:rsid w:val="00C26990"/>
    <w:rsid w:val="00C31701"/>
    <w:rsid w:val="00C317B6"/>
    <w:rsid w:val="00C3335B"/>
    <w:rsid w:val="00C34B84"/>
    <w:rsid w:val="00C3725F"/>
    <w:rsid w:val="00C4248B"/>
    <w:rsid w:val="00C46AE1"/>
    <w:rsid w:val="00C50CEF"/>
    <w:rsid w:val="00C52015"/>
    <w:rsid w:val="00C5296D"/>
    <w:rsid w:val="00C53818"/>
    <w:rsid w:val="00C54AE7"/>
    <w:rsid w:val="00C5580A"/>
    <w:rsid w:val="00C559A8"/>
    <w:rsid w:val="00C60444"/>
    <w:rsid w:val="00C626B7"/>
    <w:rsid w:val="00C64C75"/>
    <w:rsid w:val="00C654BB"/>
    <w:rsid w:val="00C66C35"/>
    <w:rsid w:val="00C74408"/>
    <w:rsid w:val="00C80968"/>
    <w:rsid w:val="00C84922"/>
    <w:rsid w:val="00C86227"/>
    <w:rsid w:val="00C877D0"/>
    <w:rsid w:val="00C904A5"/>
    <w:rsid w:val="00C90654"/>
    <w:rsid w:val="00C915A2"/>
    <w:rsid w:val="00C950CD"/>
    <w:rsid w:val="00C95687"/>
    <w:rsid w:val="00CA07D7"/>
    <w:rsid w:val="00CA1D0A"/>
    <w:rsid w:val="00CA2879"/>
    <w:rsid w:val="00CA3693"/>
    <w:rsid w:val="00CA3FDB"/>
    <w:rsid w:val="00CA40A4"/>
    <w:rsid w:val="00CA4542"/>
    <w:rsid w:val="00CA77C7"/>
    <w:rsid w:val="00CB789F"/>
    <w:rsid w:val="00CD19A2"/>
    <w:rsid w:val="00CD1B87"/>
    <w:rsid w:val="00CD3C99"/>
    <w:rsid w:val="00CD4D47"/>
    <w:rsid w:val="00CD63BA"/>
    <w:rsid w:val="00CD6509"/>
    <w:rsid w:val="00CD6E17"/>
    <w:rsid w:val="00CE6A02"/>
    <w:rsid w:val="00CE7FD2"/>
    <w:rsid w:val="00CF4E03"/>
    <w:rsid w:val="00D04FAB"/>
    <w:rsid w:val="00D073E5"/>
    <w:rsid w:val="00D14C78"/>
    <w:rsid w:val="00D2462F"/>
    <w:rsid w:val="00D2650B"/>
    <w:rsid w:val="00D26F2D"/>
    <w:rsid w:val="00D33C35"/>
    <w:rsid w:val="00D375D2"/>
    <w:rsid w:val="00D40612"/>
    <w:rsid w:val="00D40A67"/>
    <w:rsid w:val="00D417F6"/>
    <w:rsid w:val="00D4665B"/>
    <w:rsid w:val="00D52106"/>
    <w:rsid w:val="00D55FC4"/>
    <w:rsid w:val="00D62F09"/>
    <w:rsid w:val="00D71F6F"/>
    <w:rsid w:val="00D749C7"/>
    <w:rsid w:val="00D842FF"/>
    <w:rsid w:val="00D86A2B"/>
    <w:rsid w:val="00D9172C"/>
    <w:rsid w:val="00D94048"/>
    <w:rsid w:val="00D96223"/>
    <w:rsid w:val="00D97DA9"/>
    <w:rsid w:val="00DA0AFB"/>
    <w:rsid w:val="00DA0FBA"/>
    <w:rsid w:val="00DA13DA"/>
    <w:rsid w:val="00DA313E"/>
    <w:rsid w:val="00DA4D43"/>
    <w:rsid w:val="00DA7B6F"/>
    <w:rsid w:val="00DB1591"/>
    <w:rsid w:val="00DB1FC6"/>
    <w:rsid w:val="00DB2A68"/>
    <w:rsid w:val="00DC1FEC"/>
    <w:rsid w:val="00DC3708"/>
    <w:rsid w:val="00DC4388"/>
    <w:rsid w:val="00DC450E"/>
    <w:rsid w:val="00DC4EED"/>
    <w:rsid w:val="00DC5552"/>
    <w:rsid w:val="00DD1664"/>
    <w:rsid w:val="00DD1E4B"/>
    <w:rsid w:val="00DD4E4B"/>
    <w:rsid w:val="00DD5A17"/>
    <w:rsid w:val="00DE2A91"/>
    <w:rsid w:val="00DE2CF3"/>
    <w:rsid w:val="00DE550A"/>
    <w:rsid w:val="00DE63CD"/>
    <w:rsid w:val="00DF1838"/>
    <w:rsid w:val="00DF18C0"/>
    <w:rsid w:val="00DF4DCE"/>
    <w:rsid w:val="00DF68BC"/>
    <w:rsid w:val="00DF7DB3"/>
    <w:rsid w:val="00DF7F9A"/>
    <w:rsid w:val="00E041BB"/>
    <w:rsid w:val="00E044FF"/>
    <w:rsid w:val="00E06061"/>
    <w:rsid w:val="00E06A75"/>
    <w:rsid w:val="00E10047"/>
    <w:rsid w:val="00E12373"/>
    <w:rsid w:val="00E125A1"/>
    <w:rsid w:val="00E1762B"/>
    <w:rsid w:val="00E237C3"/>
    <w:rsid w:val="00E23C89"/>
    <w:rsid w:val="00E30783"/>
    <w:rsid w:val="00E33CCE"/>
    <w:rsid w:val="00E358A0"/>
    <w:rsid w:val="00E403C7"/>
    <w:rsid w:val="00E406B9"/>
    <w:rsid w:val="00E40A06"/>
    <w:rsid w:val="00E4309A"/>
    <w:rsid w:val="00E43AE0"/>
    <w:rsid w:val="00E51EAB"/>
    <w:rsid w:val="00E53CE1"/>
    <w:rsid w:val="00E56E3E"/>
    <w:rsid w:val="00E62F9B"/>
    <w:rsid w:val="00E64A17"/>
    <w:rsid w:val="00E65484"/>
    <w:rsid w:val="00E70D45"/>
    <w:rsid w:val="00E722EE"/>
    <w:rsid w:val="00E7339A"/>
    <w:rsid w:val="00E7732B"/>
    <w:rsid w:val="00E80EDF"/>
    <w:rsid w:val="00E829F6"/>
    <w:rsid w:val="00E85183"/>
    <w:rsid w:val="00E85586"/>
    <w:rsid w:val="00E874E1"/>
    <w:rsid w:val="00E903A5"/>
    <w:rsid w:val="00E91098"/>
    <w:rsid w:val="00E95643"/>
    <w:rsid w:val="00E97A51"/>
    <w:rsid w:val="00EA5030"/>
    <w:rsid w:val="00EB0384"/>
    <w:rsid w:val="00EB3D2E"/>
    <w:rsid w:val="00EB3E8F"/>
    <w:rsid w:val="00EB79C0"/>
    <w:rsid w:val="00EC1820"/>
    <w:rsid w:val="00EC1D13"/>
    <w:rsid w:val="00EC6585"/>
    <w:rsid w:val="00EC6F5C"/>
    <w:rsid w:val="00ED34B4"/>
    <w:rsid w:val="00ED4B12"/>
    <w:rsid w:val="00ED5C8A"/>
    <w:rsid w:val="00ED62F2"/>
    <w:rsid w:val="00EE06F3"/>
    <w:rsid w:val="00EE2E50"/>
    <w:rsid w:val="00EE5965"/>
    <w:rsid w:val="00EF09BB"/>
    <w:rsid w:val="00EF0EED"/>
    <w:rsid w:val="00EF2C39"/>
    <w:rsid w:val="00EF2F06"/>
    <w:rsid w:val="00EF301F"/>
    <w:rsid w:val="00EF4037"/>
    <w:rsid w:val="00EF450D"/>
    <w:rsid w:val="00EF523B"/>
    <w:rsid w:val="00EF78EA"/>
    <w:rsid w:val="00F00FE8"/>
    <w:rsid w:val="00F0191D"/>
    <w:rsid w:val="00F05314"/>
    <w:rsid w:val="00F0623F"/>
    <w:rsid w:val="00F062C8"/>
    <w:rsid w:val="00F06910"/>
    <w:rsid w:val="00F10CE0"/>
    <w:rsid w:val="00F15030"/>
    <w:rsid w:val="00F164EC"/>
    <w:rsid w:val="00F167E6"/>
    <w:rsid w:val="00F20BD1"/>
    <w:rsid w:val="00F25B55"/>
    <w:rsid w:val="00F33416"/>
    <w:rsid w:val="00F35F76"/>
    <w:rsid w:val="00F42B42"/>
    <w:rsid w:val="00F46A9A"/>
    <w:rsid w:val="00F47B53"/>
    <w:rsid w:val="00F522AD"/>
    <w:rsid w:val="00F55D39"/>
    <w:rsid w:val="00F56AB4"/>
    <w:rsid w:val="00F60A13"/>
    <w:rsid w:val="00F705FE"/>
    <w:rsid w:val="00F72CE7"/>
    <w:rsid w:val="00F73866"/>
    <w:rsid w:val="00F766D7"/>
    <w:rsid w:val="00F76846"/>
    <w:rsid w:val="00F77153"/>
    <w:rsid w:val="00F820E6"/>
    <w:rsid w:val="00F82D37"/>
    <w:rsid w:val="00F842F3"/>
    <w:rsid w:val="00F845D8"/>
    <w:rsid w:val="00F85086"/>
    <w:rsid w:val="00F90476"/>
    <w:rsid w:val="00F92F13"/>
    <w:rsid w:val="00F93FC3"/>
    <w:rsid w:val="00FA2FD1"/>
    <w:rsid w:val="00FA4BD6"/>
    <w:rsid w:val="00FB0008"/>
    <w:rsid w:val="00FB03FB"/>
    <w:rsid w:val="00FB232A"/>
    <w:rsid w:val="00FB4035"/>
    <w:rsid w:val="00FB41CD"/>
    <w:rsid w:val="00FB422E"/>
    <w:rsid w:val="00FB436A"/>
    <w:rsid w:val="00FB5DFA"/>
    <w:rsid w:val="00FC4CE6"/>
    <w:rsid w:val="00FC633A"/>
    <w:rsid w:val="00FC7C3A"/>
    <w:rsid w:val="00FD092D"/>
    <w:rsid w:val="00FD3663"/>
    <w:rsid w:val="00FD4345"/>
    <w:rsid w:val="00FD44B1"/>
    <w:rsid w:val="00FD795E"/>
    <w:rsid w:val="00FE1A37"/>
    <w:rsid w:val="00FE40DA"/>
    <w:rsid w:val="00FE4CF7"/>
    <w:rsid w:val="00FE4DFF"/>
    <w:rsid w:val="00FF093D"/>
    <w:rsid w:val="00FF0C28"/>
    <w:rsid w:val="00FF6D11"/>
    <w:rsid w:val="00FF7128"/>
    <w:rsid w:val="00FF7A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7D9C00"/>
  <w15:docId w15:val="{70B8A08B-1BEA-4459-9EC7-AE8E7B4CA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585"/>
  </w:style>
  <w:style w:type="paragraph" w:styleId="Titre1">
    <w:name w:val="heading 1"/>
    <w:basedOn w:val="Normal"/>
    <w:next w:val="Normal"/>
    <w:link w:val="Titre1Car"/>
    <w:uiPriority w:val="9"/>
    <w:qFormat/>
    <w:rsid w:val="00963F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963FD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semiHidden/>
    <w:unhideWhenUsed/>
    <w:rsid w:val="00FD795E"/>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FD795E"/>
    <w:rPr>
      <w:sz w:val="20"/>
      <w:szCs w:val="20"/>
    </w:rPr>
  </w:style>
  <w:style w:type="character" w:styleId="Appelnotedebasdep">
    <w:name w:val="footnote reference"/>
    <w:basedOn w:val="Policepardfaut"/>
    <w:uiPriority w:val="99"/>
    <w:semiHidden/>
    <w:unhideWhenUsed/>
    <w:rsid w:val="00FD795E"/>
    <w:rPr>
      <w:vertAlign w:val="superscript"/>
    </w:rPr>
  </w:style>
  <w:style w:type="table" w:styleId="Grilledutableau">
    <w:name w:val="Table Grid"/>
    <w:basedOn w:val="TableauNormal"/>
    <w:uiPriority w:val="39"/>
    <w:rsid w:val="00B70D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2706B9"/>
    <w:pPr>
      <w:spacing w:after="0" w:line="240" w:lineRule="auto"/>
    </w:pPr>
  </w:style>
  <w:style w:type="paragraph" w:styleId="Paragraphedeliste">
    <w:name w:val="List Paragraph"/>
    <w:basedOn w:val="Normal"/>
    <w:uiPriority w:val="34"/>
    <w:qFormat/>
    <w:rsid w:val="00924EF4"/>
    <w:pPr>
      <w:ind w:left="720"/>
      <w:contextualSpacing/>
    </w:pPr>
  </w:style>
  <w:style w:type="paragraph" w:styleId="NormalWeb">
    <w:name w:val="Normal (Web)"/>
    <w:basedOn w:val="Normal"/>
    <w:uiPriority w:val="99"/>
    <w:rsid w:val="00886D4C"/>
    <w:pPr>
      <w:suppressAutoHyphens/>
      <w:spacing w:before="28" w:after="28" w:line="100" w:lineRule="atLeast"/>
    </w:pPr>
    <w:rPr>
      <w:rFonts w:ascii="Times New Roman" w:eastAsia="Times New Roman" w:hAnsi="Times New Roman" w:cs="Times New Roman"/>
      <w:kern w:val="1"/>
      <w:sz w:val="24"/>
      <w:szCs w:val="24"/>
      <w:lang w:eastAsia="fr-FR"/>
    </w:rPr>
  </w:style>
  <w:style w:type="paragraph" w:customStyle="1" w:styleId="Sansinterligne1">
    <w:name w:val="Sans interligne1"/>
    <w:uiPriority w:val="99"/>
    <w:rsid w:val="00886D4C"/>
    <w:pPr>
      <w:suppressAutoHyphens/>
      <w:spacing w:after="0" w:line="100" w:lineRule="atLeast"/>
    </w:pPr>
    <w:rPr>
      <w:rFonts w:ascii="Calibri" w:eastAsia="SimSun" w:hAnsi="Calibri" w:cs="Calibri"/>
      <w:kern w:val="1"/>
    </w:rPr>
  </w:style>
  <w:style w:type="character" w:styleId="Marquedecommentaire">
    <w:name w:val="annotation reference"/>
    <w:basedOn w:val="Policepardfaut"/>
    <w:uiPriority w:val="99"/>
    <w:semiHidden/>
    <w:unhideWhenUsed/>
    <w:rsid w:val="005428F3"/>
    <w:rPr>
      <w:sz w:val="16"/>
      <w:szCs w:val="16"/>
    </w:rPr>
  </w:style>
  <w:style w:type="paragraph" w:styleId="Commentaire">
    <w:name w:val="annotation text"/>
    <w:basedOn w:val="Normal"/>
    <w:link w:val="CommentaireCar"/>
    <w:uiPriority w:val="99"/>
    <w:semiHidden/>
    <w:unhideWhenUsed/>
    <w:rsid w:val="005428F3"/>
    <w:pPr>
      <w:spacing w:line="240" w:lineRule="auto"/>
    </w:pPr>
    <w:rPr>
      <w:sz w:val="20"/>
      <w:szCs w:val="20"/>
    </w:rPr>
  </w:style>
  <w:style w:type="character" w:customStyle="1" w:styleId="CommentaireCar">
    <w:name w:val="Commentaire Car"/>
    <w:basedOn w:val="Policepardfaut"/>
    <w:link w:val="Commentaire"/>
    <w:uiPriority w:val="99"/>
    <w:semiHidden/>
    <w:rsid w:val="005428F3"/>
    <w:rPr>
      <w:sz w:val="20"/>
      <w:szCs w:val="20"/>
    </w:rPr>
  </w:style>
  <w:style w:type="paragraph" w:styleId="Objetducommentaire">
    <w:name w:val="annotation subject"/>
    <w:basedOn w:val="Commentaire"/>
    <w:next w:val="Commentaire"/>
    <w:link w:val="ObjetducommentaireCar"/>
    <w:uiPriority w:val="99"/>
    <w:semiHidden/>
    <w:unhideWhenUsed/>
    <w:rsid w:val="005428F3"/>
    <w:rPr>
      <w:b/>
      <w:bCs/>
    </w:rPr>
  </w:style>
  <w:style w:type="character" w:customStyle="1" w:styleId="ObjetducommentaireCar">
    <w:name w:val="Objet du commentaire Car"/>
    <w:basedOn w:val="CommentaireCar"/>
    <w:link w:val="Objetducommentaire"/>
    <w:uiPriority w:val="99"/>
    <w:semiHidden/>
    <w:rsid w:val="005428F3"/>
    <w:rPr>
      <w:b/>
      <w:bCs/>
      <w:sz w:val="20"/>
      <w:szCs w:val="20"/>
    </w:rPr>
  </w:style>
  <w:style w:type="character" w:customStyle="1" w:styleId="Titre1Car">
    <w:name w:val="Titre 1 Car"/>
    <w:basedOn w:val="Policepardfaut"/>
    <w:link w:val="Titre1"/>
    <w:uiPriority w:val="9"/>
    <w:rsid w:val="00963FDC"/>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963FDC"/>
    <w:pPr>
      <w:outlineLvl w:val="9"/>
    </w:pPr>
    <w:rPr>
      <w:lang w:eastAsia="fr-FR"/>
    </w:rPr>
  </w:style>
  <w:style w:type="character" w:customStyle="1" w:styleId="Titre2Car">
    <w:name w:val="Titre 2 Car"/>
    <w:basedOn w:val="Policepardfaut"/>
    <w:link w:val="Titre2"/>
    <w:uiPriority w:val="9"/>
    <w:rsid w:val="00963FDC"/>
    <w:rPr>
      <w:rFonts w:asciiTheme="majorHAnsi" w:eastAsiaTheme="majorEastAsia" w:hAnsiTheme="majorHAnsi" w:cstheme="majorBidi"/>
      <w:color w:val="2F5496" w:themeColor="accent1" w:themeShade="BF"/>
      <w:sz w:val="26"/>
      <w:szCs w:val="26"/>
    </w:rPr>
  </w:style>
  <w:style w:type="paragraph" w:styleId="TM1">
    <w:name w:val="toc 1"/>
    <w:basedOn w:val="Normal"/>
    <w:next w:val="Normal"/>
    <w:autoRedefine/>
    <w:uiPriority w:val="39"/>
    <w:unhideWhenUsed/>
    <w:rsid w:val="00D2462F"/>
    <w:pPr>
      <w:tabs>
        <w:tab w:val="right" w:leader="dot" w:pos="10456"/>
      </w:tabs>
      <w:spacing w:after="100"/>
    </w:pPr>
  </w:style>
  <w:style w:type="paragraph" w:styleId="TM2">
    <w:name w:val="toc 2"/>
    <w:basedOn w:val="Normal"/>
    <w:next w:val="Normal"/>
    <w:autoRedefine/>
    <w:uiPriority w:val="39"/>
    <w:unhideWhenUsed/>
    <w:rsid w:val="00963FDC"/>
    <w:pPr>
      <w:spacing w:after="100"/>
      <w:ind w:left="220"/>
    </w:pPr>
  </w:style>
  <w:style w:type="character" w:styleId="Lienhypertexte">
    <w:name w:val="Hyperlink"/>
    <w:basedOn w:val="Policepardfaut"/>
    <w:uiPriority w:val="99"/>
    <w:unhideWhenUsed/>
    <w:rsid w:val="00963FDC"/>
    <w:rPr>
      <w:color w:val="0563C1" w:themeColor="hyperlink"/>
      <w:u w:val="single"/>
    </w:rPr>
  </w:style>
  <w:style w:type="paragraph" w:styleId="En-tte">
    <w:name w:val="header"/>
    <w:basedOn w:val="Normal"/>
    <w:link w:val="En-tteCar"/>
    <w:uiPriority w:val="99"/>
    <w:unhideWhenUsed/>
    <w:rsid w:val="006F0B4B"/>
    <w:pPr>
      <w:tabs>
        <w:tab w:val="center" w:pos="4536"/>
        <w:tab w:val="right" w:pos="9072"/>
      </w:tabs>
      <w:spacing w:after="0" w:line="240" w:lineRule="auto"/>
    </w:pPr>
  </w:style>
  <w:style w:type="character" w:customStyle="1" w:styleId="En-tteCar">
    <w:name w:val="En-tête Car"/>
    <w:basedOn w:val="Policepardfaut"/>
    <w:link w:val="En-tte"/>
    <w:uiPriority w:val="99"/>
    <w:rsid w:val="006F0B4B"/>
  </w:style>
  <w:style w:type="paragraph" w:styleId="Pieddepage">
    <w:name w:val="footer"/>
    <w:basedOn w:val="Normal"/>
    <w:link w:val="PieddepageCar"/>
    <w:uiPriority w:val="99"/>
    <w:unhideWhenUsed/>
    <w:rsid w:val="006F0B4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0B4B"/>
  </w:style>
  <w:style w:type="paragraph" w:styleId="Rvision">
    <w:name w:val="Revision"/>
    <w:hidden/>
    <w:uiPriority w:val="99"/>
    <w:semiHidden/>
    <w:rsid w:val="00760777"/>
    <w:pPr>
      <w:spacing w:after="0" w:line="240" w:lineRule="auto"/>
    </w:pPr>
  </w:style>
  <w:style w:type="paragraph" w:styleId="Textedebulles">
    <w:name w:val="Balloon Text"/>
    <w:basedOn w:val="Normal"/>
    <w:link w:val="TextedebullesCar"/>
    <w:uiPriority w:val="99"/>
    <w:semiHidden/>
    <w:unhideWhenUsed/>
    <w:rsid w:val="00E358A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358A0"/>
    <w:rPr>
      <w:rFonts w:ascii="Segoe UI" w:hAnsi="Segoe UI" w:cs="Segoe UI"/>
      <w:sz w:val="18"/>
      <w:szCs w:val="18"/>
    </w:rPr>
  </w:style>
  <w:style w:type="character" w:customStyle="1" w:styleId="Mentionnonrsolue1">
    <w:name w:val="Mention non résolue1"/>
    <w:basedOn w:val="Policepardfaut"/>
    <w:uiPriority w:val="99"/>
    <w:semiHidden/>
    <w:unhideWhenUsed/>
    <w:rsid w:val="00AC64E0"/>
    <w:rPr>
      <w:color w:val="605E5C"/>
      <w:shd w:val="clear" w:color="auto" w:fill="E1DFDD"/>
    </w:rPr>
  </w:style>
  <w:style w:type="paragraph" w:styleId="Notedefin">
    <w:name w:val="endnote text"/>
    <w:basedOn w:val="Normal"/>
    <w:link w:val="NotedefinCar"/>
    <w:uiPriority w:val="99"/>
    <w:semiHidden/>
    <w:unhideWhenUsed/>
    <w:rsid w:val="00832375"/>
    <w:pPr>
      <w:spacing w:after="0" w:line="240" w:lineRule="auto"/>
    </w:pPr>
    <w:rPr>
      <w:sz w:val="20"/>
      <w:szCs w:val="20"/>
    </w:rPr>
  </w:style>
  <w:style w:type="character" w:customStyle="1" w:styleId="NotedefinCar">
    <w:name w:val="Note de fin Car"/>
    <w:basedOn w:val="Policepardfaut"/>
    <w:link w:val="Notedefin"/>
    <w:uiPriority w:val="99"/>
    <w:semiHidden/>
    <w:rsid w:val="00832375"/>
    <w:rPr>
      <w:sz w:val="20"/>
      <w:szCs w:val="20"/>
    </w:rPr>
  </w:style>
  <w:style w:type="character" w:styleId="Appeldenotedefin">
    <w:name w:val="endnote reference"/>
    <w:basedOn w:val="Policepardfaut"/>
    <w:uiPriority w:val="99"/>
    <w:semiHidden/>
    <w:unhideWhenUsed/>
    <w:rsid w:val="008323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69903">
      <w:bodyDiv w:val="1"/>
      <w:marLeft w:val="0"/>
      <w:marRight w:val="0"/>
      <w:marTop w:val="0"/>
      <w:marBottom w:val="0"/>
      <w:divBdr>
        <w:top w:val="none" w:sz="0" w:space="0" w:color="auto"/>
        <w:left w:val="none" w:sz="0" w:space="0" w:color="auto"/>
        <w:bottom w:val="none" w:sz="0" w:space="0" w:color="auto"/>
        <w:right w:val="none" w:sz="0" w:space="0" w:color="auto"/>
      </w:divBdr>
    </w:div>
    <w:div w:id="102648895">
      <w:bodyDiv w:val="1"/>
      <w:marLeft w:val="0"/>
      <w:marRight w:val="0"/>
      <w:marTop w:val="0"/>
      <w:marBottom w:val="0"/>
      <w:divBdr>
        <w:top w:val="none" w:sz="0" w:space="0" w:color="auto"/>
        <w:left w:val="none" w:sz="0" w:space="0" w:color="auto"/>
        <w:bottom w:val="none" w:sz="0" w:space="0" w:color="auto"/>
        <w:right w:val="none" w:sz="0" w:space="0" w:color="auto"/>
      </w:divBdr>
    </w:div>
    <w:div w:id="108866456">
      <w:bodyDiv w:val="1"/>
      <w:marLeft w:val="0"/>
      <w:marRight w:val="0"/>
      <w:marTop w:val="0"/>
      <w:marBottom w:val="0"/>
      <w:divBdr>
        <w:top w:val="none" w:sz="0" w:space="0" w:color="auto"/>
        <w:left w:val="none" w:sz="0" w:space="0" w:color="auto"/>
        <w:bottom w:val="none" w:sz="0" w:space="0" w:color="auto"/>
        <w:right w:val="none" w:sz="0" w:space="0" w:color="auto"/>
      </w:divBdr>
      <w:divsChild>
        <w:div w:id="1502358321">
          <w:marLeft w:val="2549"/>
          <w:marRight w:val="0"/>
          <w:marTop w:val="0"/>
          <w:marBottom w:val="0"/>
          <w:divBdr>
            <w:top w:val="none" w:sz="0" w:space="0" w:color="auto"/>
            <w:left w:val="none" w:sz="0" w:space="0" w:color="auto"/>
            <w:bottom w:val="none" w:sz="0" w:space="0" w:color="auto"/>
            <w:right w:val="none" w:sz="0" w:space="0" w:color="auto"/>
          </w:divBdr>
        </w:div>
      </w:divsChild>
    </w:div>
    <w:div w:id="113640295">
      <w:bodyDiv w:val="1"/>
      <w:marLeft w:val="0"/>
      <w:marRight w:val="0"/>
      <w:marTop w:val="0"/>
      <w:marBottom w:val="0"/>
      <w:divBdr>
        <w:top w:val="none" w:sz="0" w:space="0" w:color="auto"/>
        <w:left w:val="none" w:sz="0" w:space="0" w:color="auto"/>
        <w:bottom w:val="none" w:sz="0" w:space="0" w:color="auto"/>
        <w:right w:val="none" w:sz="0" w:space="0" w:color="auto"/>
      </w:divBdr>
    </w:div>
    <w:div w:id="202062974">
      <w:bodyDiv w:val="1"/>
      <w:marLeft w:val="0"/>
      <w:marRight w:val="0"/>
      <w:marTop w:val="0"/>
      <w:marBottom w:val="0"/>
      <w:divBdr>
        <w:top w:val="none" w:sz="0" w:space="0" w:color="auto"/>
        <w:left w:val="none" w:sz="0" w:space="0" w:color="auto"/>
        <w:bottom w:val="none" w:sz="0" w:space="0" w:color="auto"/>
        <w:right w:val="none" w:sz="0" w:space="0" w:color="auto"/>
      </w:divBdr>
    </w:div>
    <w:div w:id="216431762">
      <w:bodyDiv w:val="1"/>
      <w:marLeft w:val="0"/>
      <w:marRight w:val="0"/>
      <w:marTop w:val="0"/>
      <w:marBottom w:val="0"/>
      <w:divBdr>
        <w:top w:val="none" w:sz="0" w:space="0" w:color="auto"/>
        <w:left w:val="none" w:sz="0" w:space="0" w:color="auto"/>
        <w:bottom w:val="none" w:sz="0" w:space="0" w:color="auto"/>
        <w:right w:val="none" w:sz="0" w:space="0" w:color="auto"/>
      </w:divBdr>
    </w:div>
    <w:div w:id="220219838">
      <w:bodyDiv w:val="1"/>
      <w:marLeft w:val="0"/>
      <w:marRight w:val="0"/>
      <w:marTop w:val="0"/>
      <w:marBottom w:val="0"/>
      <w:divBdr>
        <w:top w:val="none" w:sz="0" w:space="0" w:color="auto"/>
        <w:left w:val="none" w:sz="0" w:space="0" w:color="auto"/>
        <w:bottom w:val="none" w:sz="0" w:space="0" w:color="auto"/>
        <w:right w:val="none" w:sz="0" w:space="0" w:color="auto"/>
      </w:divBdr>
      <w:divsChild>
        <w:div w:id="426660129">
          <w:marLeft w:val="446"/>
          <w:marRight w:val="0"/>
          <w:marTop w:val="0"/>
          <w:marBottom w:val="0"/>
          <w:divBdr>
            <w:top w:val="none" w:sz="0" w:space="0" w:color="auto"/>
            <w:left w:val="none" w:sz="0" w:space="0" w:color="auto"/>
            <w:bottom w:val="none" w:sz="0" w:space="0" w:color="auto"/>
            <w:right w:val="none" w:sz="0" w:space="0" w:color="auto"/>
          </w:divBdr>
        </w:div>
        <w:div w:id="550967056">
          <w:marLeft w:val="446"/>
          <w:marRight w:val="0"/>
          <w:marTop w:val="0"/>
          <w:marBottom w:val="0"/>
          <w:divBdr>
            <w:top w:val="none" w:sz="0" w:space="0" w:color="auto"/>
            <w:left w:val="none" w:sz="0" w:space="0" w:color="auto"/>
            <w:bottom w:val="none" w:sz="0" w:space="0" w:color="auto"/>
            <w:right w:val="none" w:sz="0" w:space="0" w:color="auto"/>
          </w:divBdr>
        </w:div>
        <w:div w:id="1533491574">
          <w:marLeft w:val="446"/>
          <w:marRight w:val="0"/>
          <w:marTop w:val="0"/>
          <w:marBottom w:val="0"/>
          <w:divBdr>
            <w:top w:val="none" w:sz="0" w:space="0" w:color="auto"/>
            <w:left w:val="none" w:sz="0" w:space="0" w:color="auto"/>
            <w:bottom w:val="none" w:sz="0" w:space="0" w:color="auto"/>
            <w:right w:val="none" w:sz="0" w:space="0" w:color="auto"/>
          </w:divBdr>
        </w:div>
        <w:div w:id="1675648199">
          <w:marLeft w:val="446"/>
          <w:marRight w:val="0"/>
          <w:marTop w:val="0"/>
          <w:marBottom w:val="0"/>
          <w:divBdr>
            <w:top w:val="none" w:sz="0" w:space="0" w:color="auto"/>
            <w:left w:val="none" w:sz="0" w:space="0" w:color="auto"/>
            <w:bottom w:val="none" w:sz="0" w:space="0" w:color="auto"/>
            <w:right w:val="none" w:sz="0" w:space="0" w:color="auto"/>
          </w:divBdr>
        </w:div>
      </w:divsChild>
    </w:div>
    <w:div w:id="260458277">
      <w:bodyDiv w:val="1"/>
      <w:marLeft w:val="0"/>
      <w:marRight w:val="0"/>
      <w:marTop w:val="0"/>
      <w:marBottom w:val="0"/>
      <w:divBdr>
        <w:top w:val="none" w:sz="0" w:space="0" w:color="auto"/>
        <w:left w:val="none" w:sz="0" w:space="0" w:color="auto"/>
        <w:bottom w:val="none" w:sz="0" w:space="0" w:color="auto"/>
        <w:right w:val="none" w:sz="0" w:space="0" w:color="auto"/>
      </w:divBdr>
    </w:div>
    <w:div w:id="401566904">
      <w:bodyDiv w:val="1"/>
      <w:marLeft w:val="0"/>
      <w:marRight w:val="0"/>
      <w:marTop w:val="0"/>
      <w:marBottom w:val="0"/>
      <w:divBdr>
        <w:top w:val="none" w:sz="0" w:space="0" w:color="auto"/>
        <w:left w:val="none" w:sz="0" w:space="0" w:color="auto"/>
        <w:bottom w:val="none" w:sz="0" w:space="0" w:color="auto"/>
        <w:right w:val="none" w:sz="0" w:space="0" w:color="auto"/>
      </w:divBdr>
    </w:div>
    <w:div w:id="425855894">
      <w:bodyDiv w:val="1"/>
      <w:marLeft w:val="0"/>
      <w:marRight w:val="0"/>
      <w:marTop w:val="0"/>
      <w:marBottom w:val="0"/>
      <w:divBdr>
        <w:top w:val="none" w:sz="0" w:space="0" w:color="auto"/>
        <w:left w:val="none" w:sz="0" w:space="0" w:color="auto"/>
        <w:bottom w:val="none" w:sz="0" w:space="0" w:color="auto"/>
        <w:right w:val="none" w:sz="0" w:space="0" w:color="auto"/>
      </w:divBdr>
    </w:div>
    <w:div w:id="541790978">
      <w:bodyDiv w:val="1"/>
      <w:marLeft w:val="0"/>
      <w:marRight w:val="0"/>
      <w:marTop w:val="0"/>
      <w:marBottom w:val="0"/>
      <w:divBdr>
        <w:top w:val="none" w:sz="0" w:space="0" w:color="auto"/>
        <w:left w:val="none" w:sz="0" w:space="0" w:color="auto"/>
        <w:bottom w:val="none" w:sz="0" w:space="0" w:color="auto"/>
        <w:right w:val="none" w:sz="0" w:space="0" w:color="auto"/>
      </w:divBdr>
    </w:div>
    <w:div w:id="548151969">
      <w:bodyDiv w:val="1"/>
      <w:marLeft w:val="0"/>
      <w:marRight w:val="0"/>
      <w:marTop w:val="0"/>
      <w:marBottom w:val="0"/>
      <w:divBdr>
        <w:top w:val="none" w:sz="0" w:space="0" w:color="auto"/>
        <w:left w:val="none" w:sz="0" w:space="0" w:color="auto"/>
        <w:bottom w:val="none" w:sz="0" w:space="0" w:color="auto"/>
        <w:right w:val="none" w:sz="0" w:space="0" w:color="auto"/>
      </w:divBdr>
    </w:div>
    <w:div w:id="552010465">
      <w:bodyDiv w:val="1"/>
      <w:marLeft w:val="0"/>
      <w:marRight w:val="0"/>
      <w:marTop w:val="0"/>
      <w:marBottom w:val="0"/>
      <w:divBdr>
        <w:top w:val="none" w:sz="0" w:space="0" w:color="auto"/>
        <w:left w:val="none" w:sz="0" w:space="0" w:color="auto"/>
        <w:bottom w:val="none" w:sz="0" w:space="0" w:color="auto"/>
        <w:right w:val="none" w:sz="0" w:space="0" w:color="auto"/>
      </w:divBdr>
    </w:div>
    <w:div w:id="699818063">
      <w:bodyDiv w:val="1"/>
      <w:marLeft w:val="0"/>
      <w:marRight w:val="0"/>
      <w:marTop w:val="0"/>
      <w:marBottom w:val="0"/>
      <w:divBdr>
        <w:top w:val="none" w:sz="0" w:space="0" w:color="auto"/>
        <w:left w:val="none" w:sz="0" w:space="0" w:color="auto"/>
        <w:bottom w:val="none" w:sz="0" w:space="0" w:color="auto"/>
        <w:right w:val="none" w:sz="0" w:space="0" w:color="auto"/>
      </w:divBdr>
    </w:div>
    <w:div w:id="753480359">
      <w:bodyDiv w:val="1"/>
      <w:marLeft w:val="0"/>
      <w:marRight w:val="0"/>
      <w:marTop w:val="0"/>
      <w:marBottom w:val="0"/>
      <w:divBdr>
        <w:top w:val="none" w:sz="0" w:space="0" w:color="auto"/>
        <w:left w:val="none" w:sz="0" w:space="0" w:color="auto"/>
        <w:bottom w:val="none" w:sz="0" w:space="0" w:color="auto"/>
        <w:right w:val="none" w:sz="0" w:space="0" w:color="auto"/>
      </w:divBdr>
    </w:div>
    <w:div w:id="778260387">
      <w:bodyDiv w:val="1"/>
      <w:marLeft w:val="0"/>
      <w:marRight w:val="0"/>
      <w:marTop w:val="0"/>
      <w:marBottom w:val="0"/>
      <w:divBdr>
        <w:top w:val="none" w:sz="0" w:space="0" w:color="auto"/>
        <w:left w:val="none" w:sz="0" w:space="0" w:color="auto"/>
        <w:bottom w:val="none" w:sz="0" w:space="0" w:color="auto"/>
        <w:right w:val="none" w:sz="0" w:space="0" w:color="auto"/>
      </w:divBdr>
      <w:divsChild>
        <w:div w:id="743259562">
          <w:marLeft w:val="1411"/>
          <w:marRight w:val="0"/>
          <w:marTop w:val="0"/>
          <w:marBottom w:val="0"/>
          <w:divBdr>
            <w:top w:val="none" w:sz="0" w:space="0" w:color="auto"/>
            <w:left w:val="none" w:sz="0" w:space="0" w:color="auto"/>
            <w:bottom w:val="none" w:sz="0" w:space="0" w:color="auto"/>
            <w:right w:val="none" w:sz="0" w:space="0" w:color="auto"/>
          </w:divBdr>
        </w:div>
      </w:divsChild>
    </w:div>
    <w:div w:id="923808209">
      <w:bodyDiv w:val="1"/>
      <w:marLeft w:val="0"/>
      <w:marRight w:val="0"/>
      <w:marTop w:val="0"/>
      <w:marBottom w:val="0"/>
      <w:divBdr>
        <w:top w:val="none" w:sz="0" w:space="0" w:color="auto"/>
        <w:left w:val="none" w:sz="0" w:space="0" w:color="auto"/>
        <w:bottom w:val="none" w:sz="0" w:space="0" w:color="auto"/>
        <w:right w:val="none" w:sz="0" w:space="0" w:color="auto"/>
      </w:divBdr>
    </w:div>
    <w:div w:id="948246076">
      <w:bodyDiv w:val="1"/>
      <w:marLeft w:val="0"/>
      <w:marRight w:val="0"/>
      <w:marTop w:val="0"/>
      <w:marBottom w:val="0"/>
      <w:divBdr>
        <w:top w:val="none" w:sz="0" w:space="0" w:color="auto"/>
        <w:left w:val="none" w:sz="0" w:space="0" w:color="auto"/>
        <w:bottom w:val="none" w:sz="0" w:space="0" w:color="auto"/>
        <w:right w:val="none" w:sz="0" w:space="0" w:color="auto"/>
      </w:divBdr>
    </w:div>
    <w:div w:id="970018555">
      <w:bodyDiv w:val="1"/>
      <w:marLeft w:val="0"/>
      <w:marRight w:val="0"/>
      <w:marTop w:val="0"/>
      <w:marBottom w:val="0"/>
      <w:divBdr>
        <w:top w:val="none" w:sz="0" w:space="0" w:color="auto"/>
        <w:left w:val="none" w:sz="0" w:space="0" w:color="auto"/>
        <w:bottom w:val="none" w:sz="0" w:space="0" w:color="auto"/>
        <w:right w:val="none" w:sz="0" w:space="0" w:color="auto"/>
      </w:divBdr>
    </w:div>
    <w:div w:id="1126966258">
      <w:bodyDiv w:val="1"/>
      <w:marLeft w:val="0"/>
      <w:marRight w:val="0"/>
      <w:marTop w:val="0"/>
      <w:marBottom w:val="0"/>
      <w:divBdr>
        <w:top w:val="none" w:sz="0" w:space="0" w:color="auto"/>
        <w:left w:val="none" w:sz="0" w:space="0" w:color="auto"/>
        <w:bottom w:val="none" w:sz="0" w:space="0" w:color="auto"/>
        <w:right w:val="none" w:sz="0" w:space="0" w:color="auto"/>
      </w:divBdr>
    </w:div>
    <w:div w:id="1407416459">
      <w:bodyDiv w:val="1"/>
      <w:marLeft w:val="0"/>
      <w:marRight w:val="0"/>
      <w:marTop w:val="0"/>
      <w:marBottom w:val="0"/>
      <w:divBdr>
        <w:top w:val="none" w:sz="0" w:space="0" w:color="auto"/>
        <w:left w:val="none" w:sz="0" w:space="0" w:color="auto"/>
        <w:bottom w:val="none" w:sz="0" w:space="0" w:color="auto"/>
        <w:right w:val="none" w:sz="0" w:space="0" w:color="auto"/>
      </w:divBdr>
    </w:div>
    <w:div w:id="1500971878">
      <w:bodyDiv w:val="1"/>
      <w:marLeft w:val="0"/>
      <w:marRight w:val="0"/>
      <w:marTop w:val="0"/>
      <w:marBottom w:val="0"/>
      <w:divBdr>
        <w:top w:val="none" w:sz="0" w:space="0" w:color="auto"/>
        <w:left w:val="none" w:sz="0" w:space="0" w:color="auto"/>
        <w:bottom w:val="none" w:sz="0" w:space="0" w:color="auto"/>
        <w:right w:val="none" w:sz="0" w:space="0" w:color="auto"/>
      </w:divBdr>
    </w:div>
    <w:div w:id="1615942899">
      <w:bodyDiv w:val="1"/>
      <w:marLeft w:val="0"/>
      <w:marRight w:val="0"/>
      <w:marTop w:val="0"/>
      <w:marBottom w:val="0"/>
      <w:divBdr>
        <w:top w:val="none" w:sz="0" w:space="0" w:color="auto"/>
        <w:left w:val="none" w:sz="0" w:space="0" w:color="auto"/>
        <w:bottom w:val="none" w:sz="0" w:space="0" w:color="auto"/>
        <w:right w:val="none" w:sz="0" w:space="0" w:color="auto"/>
      </w:divBdr>
    </w:div>
    <w:div w:id="1634097922">
      <w:bodyDiv w:val="1"/>
      <w:marLeft w:val="0"/>
      <w:marRight w:val="0"/>
      <w:marTop w:val="0"/>
      <w:marBottom w:val="0"/>
      <w:divBdr>
        <w:top w:val="none" w:sz="0" w:space="0" w:color="auto"/>
        <w:left w:val="none" w:sz="0" w:space="0" w:color="auto"/>
        <w:bottom w:val="none" w:sz="0" w:space="0" w:color="auto"/>
        <w:right w:val="none" w:sz="0" w:space="0" w:color="auto"/>
      </w:divBdr>
    </w:div>
    <w:div w:id="1690060574">
      <w:bodyDiv w:val="1"/>
      <w:marLeft w:val="0"/>
      <w:marRight w:val="0"/>
      <w:marTop w:val="0"/>
      <w:marBottom w:val="0"/>
      <w:divBdr>
        <w:top w:val="none" w:sz="0" w:space="0" w:color="auto"/>
        <w:left w:val="none" w:sz="0" w:space="0" w:color="auto"/>
        <w:bottom w:val="none" w:sz="0" w:space="0" w:color="auto"/>
        <w:right w:val="none" w:sz="0" w:space="0" w:color="auto"/>
      </w:divBdr>
    </w:div>
    <w:div w:id="1758865576">
      <w:bodyDiv w:val="1"/>
      <w:marLeft w:val="0"/>
      <w:marRight w:val="0"/>
      <w:marTop w:val="0"/>
      <w:marBottom w:val="0"/>
      <w:divBdr>
        <w:top w:val="none" w:sz="0" w:space="0" w:color="auto"/>
        <w:left w:val="none" w:sz="0" w:space="0" w:color="auto"/>
        <w:bottom w:val="none" w:sz="0" w:space="0" w:color="auto"/>
        <w:right w:val="none" w:sz="0" w:space="0" w:color="auto"/>
      </w:divBdr>
    </w:div>
    <w:div w:id="1863979587">
      <w:bodyDiv w:val="1"/>
      <w:marLeft w:val="0"/>
      <w:marRight w:val="0"/>
      <w:marTop w:val="0"/>
      <w:marBottom w:val="0"/>
      <w:divBdr>
        <w:top w:val="none" w:sz="0" w:space="0" w:color="auto"/>
        <w:left w:val="none" w:sz="0" w:space="0" w:color="auto"/>
        <w:bottom w:val="none" w:sz="0" w:space="0" w:color="auto"/>
        <w:right w:val="none" w:sz="0" w:space="0" w:color="auto"/>
      </w:divBdr>
      <w:divsChild>
        <w:div w:id="8681296">
          <w:marLeft w:val="1282"/>
          <w:marRight w:val="0"/>
          <w:marTop w:val="0"/>
          <w:marBottom w:val="0"/>
          <w:divBdr>
            <w:top w:val="none" w:sz="0" w:space="0" w:color="auto"/>
            <w:left w:val="none" w:sz="0" w:space="0" w:color="auto"/>
            <w:bottom w:val="none" w:sz="0" w:space="0" w:color="auto"/>
            <w:right w:val="none" w:sz="0" w:space="0" w:color="auto"/>
          </w:divBdr>
        </w:div>
        <w:div w:id="1513762248">
          <w:marLeft w:val="1282"/>
          <w:marRight w:val="0"/>
          <w:marTop w:val="0"/>
          <w:marBottom w:val="0"/>
          <w:divBdr>
            <w:top w:val="none" w:sz="0" w:space="0" w:color="auto"/>
            <w:left w:val="none" w:sz="0" w:space="0" w:color="auto"/>
            <w:bottom w:val="none" w:sz="0" w:space="0" w:color="auto"/>
            <w:right w:val="none" w:sz="0" w:space="0" w:color="auto"/>
          </w:divBdr>
        </w:div>
      </w:divsChild>
    </w:div>
    <w:div w:id="1964268691">
      <w:bodyDiv w:val="1"/>
      <w:marLeft w:val="0"/>
      <w:marRight w:val="0"/>
      <w:marTop w:val="0"/>
      <w:marBottom w:val="0"/>
      <w:divBdr>
        <w:top w:val="none" w:sz="0" w:space="0" w:color="auto"/>
        <w:left w:val="none" w:sz="0" w:space="0" w:color="auto"/>
        <w:bottom w:val="none" w:sz="0" w:space="0" w:color="auto"/>
        <w:right w:val="none" w:sz="0" w:space="0" w:color="auto"/>
      </w:divBdr>
    </w:div>
    <w:div w:id="1995719552">
      <w:bodyDiv w:val="1"/>
      <w:marLeft w:val="0"/>
      <w:marRight w:val="0"/>
      <w:marTop w:val="0"/>
      <w:marBottom w:val="0"/>
      <w:divBdr>
        <w:top w:val="none" w:sz="0" w:space="0" w:color="auto"/>
        <w:left w:val="none" w:sz="0" w:space="0" w:color="auto"/>
        <w:bottom w:val="none" w:sz="0" w:space="0" w:color="auto"/>
        <w:right w:val="none" w:sz="0" w:space="0" w:color="auto"/>
      </w:divBdr>
    </w:div>
    <w:div w:id="2015759642">
      <w:bodyDiv w:val="1"/>
      <w:marLeft w:val="0"/>
      <w:marRight w:val="0"/>
      <w:marTop w:val="0"/>
      <w:marBottom w:val="0"/>
      <w:divBdr>
        <w:top w:val="none" w:sz="0" w:space="0" w:color="auto"/>
        <w:left w:val="none" w:sz="0" w:space="0" w:color="auto"/>
        <w:bottom w:val="none" w:sz="0" w:space="0" w:color="auto"/>
        <w:right w:val="none" w:sz="0" w:space="0" w:color="auto"/>
      </w:divBdr>
    </w:div>
    <w:div w:id="2034721568">
      <w:bodyDiv w:val="1"/>
      <w:marLeft w:val="0"/>
      <w:marRight w:val="0"/>
      <w:marTop w:val="0"/>
      <w:marBottom w:val="0"/>
      <w:divBdr>
        <w:top w:val="none" w:sz="0" w:space="0" w:color="auto"/>
        <w:left w:val="none" w:sz="0" w:space="0" w:color="auto"/>
        <w:bottom w:val="none" w:sz="0" w:space="0" w:color="auto"/>
        <w:right w:val="none" w:sz="0" w:space="0" w:color="auto"/>
      </w:divBdr>
      <w:divsChild>
        <w:div w:id="413668045">
          <w:marLeft w:val="0"/>
          <w:marRight w:val="1350"/>
          <w:marTop w:val="0"/>
          <w:marBottom w:val="0"/>
          <w:divBdr>
            <w:top w:val="single" w:sz="6" w:space="23" w:color="E9E9E9"/>
            <w:left w:val="none" w:sz="0" w:space="0" w:color="auto"/>
            <w:bottom w:val="none" w:sz="0" w:space="0" w:color="auto"/>
            <w:right w:val="none" w:sz="0" w:space="0" w:color="auto"/>
          </w:divBdr>
          <w:divsChild>
            <w:div w:id="1794131303">
              <w:marLeft w:val="0"/>
              <w:marRight w:val="0"/>
              <w:marTop w:val="0"/>
              <w:marBottom w:val="450"/>
              <w:divBdr>
                <w:top w:val="none" w:sz="0" w:space="0" w:color="auto"/>
                <w:left w:val="none" w:sz="0" w:space="0" w:color="auto"/>
                <w:bottom w:val="none" w:sz="0" w:space="0" w:color="auto"/>
                <w:right w:val="none" w:sz="0" w:space="0" w:color="auto"/>
              </w:divBdr>
            </w:div>
          </w:divsChild>
        </w:div>
        <w:div w:id="1239096792">
          <w:marLeft w:val="0"/>
          <w:marRight w:val="0"/>
          <w:marTop w:val="0"/>
          <w:marBottom w:val="0"/>
          <w:divBdr>
            <w:top w:val="none" w:sz="0" w:space="0" w:color="auto"/>
            <w:left w:val="none" w:sz="0" w:space="0" w:color="auto"/>
            <w:bottom w:val="none" w:sz="0" w:space="0" w:color="auto"/>
            <w:right w:val="none" w:sz="0" w:space="0" w:color="auto"/>
          </w:divBdr>
        </w:div>
        <w:div w:id="1806198230">
          <w:marLeft w:val="0"/>
          <w:marRight w:val="0"/>
          <w:marTop w:val="0"/>
          <w:marBottom w:val="0"/>
          <w:divBdr>
            <w:top w:val="none" w:sz="0" w:space="0" w:color="auto"/>
            <w:left w:val="none" w:sz="0" w:space="0" w:color="auto"/>
            <w:bottom w:val="none" w:sz="0" w:space="0" w:color="auto"/>
            <w:right w:val="none" w:sz="0" w:space="0" w:color="auto"/>
          </w:divBdr>
        </w:div>
      </w:divsChild>
    </w:div>
    <w:div w:id="2035035434">
      <w:bodyDiv w:val="1"/>
      <w:marLeft w:val="0"/>
      <w:marRight w:val="0"/>
      <w:marTop w:val="0"/>
      <w:marBottom w:val="0"/>
      <w:divBdr>
        <w:top w:val="none" w:sz="0" w:space="0" w:color="auto"/>
        <w:left w:val="none" w:sz="0" w:space="0" w:color="auto"/>
        <w:bottom w:val="none" w:sz="0" w:space="0" w:color="auto"/>
        <w:right w:val="none" w:sz="0" w:space="0" w:color="auto"/>
      </w:divBdr>
      <w:divsChild>
        <w:div w:id="228267082">
          <w:marLeft w:val="1282"/>
          <w:marRight w:val="0"/>
          <w:marTop w:val="0"/>
          <w:marBottom w:val="0"/>
          <w:divBdr>
            <w:top w:val="none" w:sz="0" w:space="0" w:color="auto"/>
            <w:left w:val="none" w:sz="0" w:space="0" w:color="auto"/>
            <w:bottom w:val="none" w:sz="0" w:space="0" w:color="auto"/>
            <w:right w:val="none" w:sz="0" w:space="0" w:color="auto"/>
          </w:divBdr>
        </w:div>
        <w:div w:id="2091192971">
          <w:marLeft w:val="1282"/>
          <w:marRight w:val="0"/>
          <w:marTop w:val="0"/>
          <w:marBottom w:val="0"/>
          <w:divBdr>
            <w:top w:val="none" w:sz="0" w:space="0" w:color="auto"/>
            <w:left w:val="none" w:sz="0" w:space="0" w:color="auto"/>
            <w:bottom w:val="none" w:sz="0" w:space="0" w:color="auto"/>
            <w:right w:val="none" w:sz="0" w:space="0" w:color="auto"/>
          </w:divBdr>
        </w:div>
      </w:divsChild>
    </w:div>
    <w:div w:id="20475579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33633\Documents\Bordeaux%2020-21\ECE\Poireau\Base%20de%20donn&#233;es%20Stomate%20-Falc.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r>
              <a:rPr lang="en-US" sz="1100" b="1" i="0" baseline="0">
                <a:solidFill>
                  <a:schemeClr val="tx1"/>
                </a:solidFill>
                <a:effectLst/>
              </a:rPr>
              <a:t>Nombre de stomates sur la face inférieure d'une feuille de Poirier</a:t>
            </a:r>
            <a:endParaRPr lang="fr-FR" sz="1100" b="1">
              <a:solidFill>
                <a:schemeClr val="tx1"/>
              </a:solidFill>
              <a:effectLst/>
            </a:endParaRP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solidFill>
              <a:latin typeface="+mn-lt"/>
              <a:ea typeface="+mn-ea"/>
              <a:cs typeface="+mn-cs"/>
            </a:defRPr>
          </a:pPr>
          <a:endParaRPr lang="fr-FR"/>
        </a:p>
      </c:txPr>
    </c:title>
    <c:autoTitleDeleted val="0"/>
    <c:plotArea>
      <c:layout>
        <c:manualLayout>
          <c:layoutTarget val="inner"/>
          <c:xMode val="edge"/>
          <c:yMode val="edge"/>
          <c:x val="0.10025731596634532"/>
          <c:y val="0.14467074275912237"/>
          <c:w val="0.8966272965879265"/>
          <c:h val="0.72088764946048411"/>
        </c:manualLayout>
      </c:layout>
      <c:barChart>
        <c:barDir val="col"/>
        <c:grouping val="clustered"/>
        <c:varyColors val="0"/>
        <c:ser>
          <c:idx val="0"/>
          <c:order val="0"/>
          <c:spPr>
            <a:solidFill>
              <a:schemeClr val="accent1"/>
            </a:solidFill>
            <a:ln>
              <a:noFill/>
            </a:ln>
            <a:effectLst/>
          </c:spPr>
          <c:invertIfNegative val="0"/>
          <c:cat>
            <c:numRef>
              <c:f>Feuil4!$Q$1:$W$1</c:f>
              <c:numCache>
                <c:formatCode>General</c:formatCode>
                <c:ptCount val="7"/>
                <c:pt idx="0">
                  <c:v>12</c:v>
                </c:pt>
                <c:pt idx="1">
                  <c:v>14</c:v>
                </c:pt>
                <c:pt idx="2">
                  <c:v>15</c:v>
                </c:pt>
                <c:pt idx="3">
                  <c:v>16</c:v>
                </c:pt>
                <c:pt idx="4">
                  <c:v>17</c:v>
                </c:pt>
                <c:pt idx="5">
                  <c:v>18</c:v>
                </c:pt>
                <c:pt idx="6">
                  <c:v>19</c:v>
                </c:pt>
              </c:numCache>
            </c:numRef>
          </c:cat>
          <c:val>
            <c:numRef>
              <c:f>Feuil4!$Q$2:$W$2</c:f>
              <c:numCache>
                <c:formatCode>General</c:formatCode>
                <c:ptCount val="7"/>
                <c:pt idx="0">
                  <c:v>1</c:v>
                </c:pt>
                <c:pt idx="1">
                  <c:v>1</c:v>
                </c:pt>
                <c:pt idx="2">
                  <c:v>2</c:v>
                </c:pt>
                <c:pt idx="3">
                  <c:v>4</c:v>
                </c:pt>
                <c:pt idx="4">
                  <c:v>3</c:v>
                </c:pt>
                <c:pt idx="5">
                  <c:v>2</c:v>
                </c:pt>
                <c:pt idx="6">
                  <c:v>1</c:v>
                </c:pt>
              </c:numCache>
            </c:numRef>
          </c:val>
          <c:extLst>
            <c:ext xmlns:c16="http://schemas.microsoft.com/office/drawing/2014/chart" uri="{C3380CC4-5D6E-409C-BE32-E72D297353CC}">
              <c16:uniqueId val="{00000000-F19B-43D4-8E31-FA78A0F3C262}"/>
            </c:ext>
          </c:extLst>
        </c:ser>
        <c:dLbls>
          <c:showLegendKey val="0"/>
          <c:showVal val="0"/>
          <c:showCatName val="0"/>
          <c:showSerName val="0"/>
          <c:showPercent val="0"/>
          <c:showBubbleSize val="0"/>
        </c:dLbls>
        <c:gapWidth val="219"/>
        <c:overlap val="-27"/>
        <c:axId val="1085613295"/>
        <c:axId val="1085595407"/>
      </c:barChart>
      <c:catAx>
        <c:axId val="108561329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b="0">
                    <a:solidFill>
                      <a:schemeClr val="tx1"/>
                    </a:solidFill>
                  </a:rPr>
                  <a:t>Nombre de stomates mesurés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085595407"/>
        <c:crosses val="autoZero"/>
        <c:auto val="1"/>
        <c:lblAlgn val="ctr"/>
        <c:lblOffset val="100"/>
        <c:noMultiLvlLbl val="0"/>
      </c:catAx>
      <c:valAx>
        <c:axId val="108559540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rgbClr val="FF0000"/>
                    </a:solidFill>
                    <a:latin typeface="+mn-lt"/>
                    <a:ea typeface="+mn-ea"/>
                    <a:cs typeface="+mn-cs"/>
                  </a:defRPr>
                </a:pPr>
                <a:r>
                  <a:rPr lang="en-US">
                    <a:solidFill>
                      <a:sysClr val="windowText" lastClr="000000"/>
                    </a:solidFill>
                  </a:rPr>
                  <a:t>Nombre d'observations</a:t>
                </a:r>
              </a:p>
            </c:rich>
          </c:tx>
          <c:overlay val="0"/>
          <c:spPr>
            <a:noFill/>
            <a:ln>
              <a:noFill/>
            </a:ln>
            <a:effectLst/>
          </c:spPr>
          <c:txPr>
            <a:bodyPr rot="-5400000" spcFirstLastPara="1" vertOverflow="ellipsis" vert="horz" wrap="square" anchor="ctr" anchorCtr="1"/>
            <a:lstStyle/>
            <a:p>
              <a:pPr>
                <a:defRPr sz="1000" b="0" i="0" u="none" strike="noStrike" kern="1200" baseline="0">
                  <a:solidFill>
                    <a:srgbClr val="FF0000"/>
                  </a:solidFill>
                  <a:latin typeface="+mn-lt"/>
                  <a:ea typeface="+mn-ea"/>
                  <a:cs typeface="+mn-cs"/>
                </a:defRPr>
              </a:pPr>
              <a:endParaRPr lang="fr-F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fr-FR"/>
          </a:p>
        </c:txPr>
        <c:crossAx val="108561329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7C02E9-A7A6-4502-94C1-D00585AF8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31</Pages>
  <Words>11619</Words>
  <Characters>63909</Characters>
  <Application>Microsoft Office Word</Application>
  <DocSecurity>0</DocSecurity>
  <Lines>532</Lines>
  <Paragraphs>150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75378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ECE_23_SVT</dc:creator>
  <cp:keywords/>
  <dc:description/>
  <cp:lastModifiedBy>Brigitte HAZARD</cp:lastModifiedBy>
  <cp:revision>6</cp:revision>
  <cp:lastPrinted>2022-08-19T08:25:00Z</cp:lastPrinted>
  <dcterms:created xsi:type="dcterms:W3CDTF">2022-09-26T17:54:00Z</dcterms:created>
  <dcterms:modified xsi:type="dcterms:W3CDTF">2022-09-27T16:43:00Z</dcterms:modified>
</cp:coreProperties>
</file>