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sdetexte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  <w:t>Signal analogique</w:t>
      </w:r>
    </w:p>
    <w:p>
      <w:pPr>
        <w:pStyle w:val="Corpsdetexte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Un signal analogique est un signal variant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d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e façon continue, sans interruption dans le temps.</w:t>
        <w:br/>
      </w: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>Le signal prend la forme d’une courbe</w:t>
      </w:r>
    </w:p>
    <w:p>
      <w:pPr>
        <w:pStyle w:val="Corpsdetexte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Corpsdetexte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1663065</wp:posOffset>
            </wp:positionH>
            <wp:positionV relativeFrom="paragraph">
              <wp:posOffset>-48895</wp:posOffset>
            </wp:positionV>
            <wp:extent cx="2879725" cy="1511935"/>
            <wp:effectExtent l="0" t="0" r="0" b="0"/>
            <wp:wrapSquare wrapText="largest"/>
            <wp:docPr id="1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1" t="-572" r="-401" b="-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51193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Corpsdetexte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Corpsdetexte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Corpsdetexte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Corpsdetexte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Corpsdetexte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Corpsdetexte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Corpsdetexte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 xml:space="preserve">Ce sont des signaux qui peuvent prendre n’importe quelle valeur sur une </w:t>
      </w: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>amplitude définie</w:t>
      </w: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 xml:space="preserve">. </w:t>
        <w:br/>
      </w: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 xml:space="preserve">La valeur de l’amplitude est proportionnelle </w:t>
      </w: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 xml:space="preserve">à la grandeur physique mesurée. </w:t>
      </w:r>
    </w:p>
    <w:p>
      <w:pPr>
        <w:pStyle w:val="Corpsdetexte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Corpsdetexte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>S</w:t>
      </w: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>ignal numérique</w:t>
      </w:r>
    </w:p>
    <w:p>
      <w:pPr>
        <w:pStyle w:val="Corpsdetexte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 xml:space="preserve">Un signal numérique est un signal variant de façon discontinue dans le temps </w:t>
      </w: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>et dont</w:t>
      </w: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 xml:space="preserve"> les valeurs sont des nombres entiers.</w:t>
      </w:r>
    </w:p>
    <w:p>
      <w:pPr>
        <w:pStyle w:val="Corpsdetexte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Corpsdetexte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1763395</wp:posOffset>
            </wp:positionH>
            <wp:positionV relativeFrom="paragraph">
              <wp:posOffset>-29845</wp:posOffset>
            </wp:positionV>
            <wp:extent cx="2879725" cy="1468755"/>
            <wp:effectExtent l="0" t="0" r="0" b="0"/>
            <wp:wrapSquare wrapText="largest"/>
            <wp:docPr id="2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01" t="-582" r="-401" b="-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46875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Arial" w:hAnsi="Arial" w:cs="Arial"/>
          <w:b w:val="false"/>
          <w:i w:val="false"/>
          <w:sz w:val="24"/>
        </w:rPr>
      </w:pPr>
      <w:r>
        <w:rPr>
          <w:rFonts w:cs="Arial" w:ascii="Arial" w:hAnsi="Arial"/>
          <w:b w:val="false"/>
          <w:i w:val="false"/>
          <w:sz w:val="24"/>
        </w:rPr>
      </w:r>
    </w:p>
    <w:p>
      <w:pPr>
        <w:pStyle w:val="Corpsdetexte"/>
        <w:rPr>
          <w:rFonts w:ascii="Arial" w:hAnsi="Arial" w:cs="Arial"/>
          <w:b w:val="false"/>
          <w:i w:val="false"/>
          <w:sz w:val="24"/>
        </w:rPr>
      </w:pPr>
      <w:r>
        <w:rPr>
          <w:rFonts w:cs="Arial" w:ascii="Arial" w:hAnsi="Arial"/>
          <w:b w:val="false"/>
          <w:i w:val="false"/>
          <w:sz w:val="24"/>
        </w:rPr>
      </w:r>
    </w:p>
    <w:p>
      <w:pPr>
        <w:pStyle w:val="Corpsdetexte"/>
        <w:rPr>
          <w:rFonts w:ascii="Arial" w:hAnsi="Arial" w:cs="Arial"/>
          <w:b w:val="false"/>
          <w:i w:val="false"/>
          <w:sz w:val="24"/>
        </w:rPr>
      </w:pPr>
      <w:r>
        <w:rPr>
          <w:rFonts w:cs="Arial" w:ascii="Arial" w:hAnsi="Arial"/>
          <w:b w:val="false"/>
          <w:i w:val="false"/>
          <w:sz w:val="24"/>
        </w:rPr>
      </w:r>
    </w:p>
    <w:p>
      <w:pPr>
        <w:pStyle w:val="Corpsdetexte"/>
        <w:rPr>
          <w:rFonts w:ascii="Arial" w:hAnsi="Arial" w:cs="Arial"/>
          <w:b w:val="false"/>
          <w:i w:val="false"/>
          <w:sz w:val="24"/>
        </w:rPr>
      </w:pPr>
      <w:r>
        <w:rPr>
          <w:rFonts w:cs="Arial" w:ascii="Arial" w:hAnsi="Arial"/>
          <w:b w:val="false"/>
          <w:i w:val="false"/>
          <w:sz w:val="24"/>
        </w:rPr>
      </w:r>
    </w:p>
    <w:p>
      <w:pPr>
        <w:pStyle w:val="Corpsdetexte"/>
        <w:rPr>
          <w:rFonts w:ascii="Arial" w:hAnsi="Arial" w:cs="Arial"/>
          <w:b w:val="false"/>
          <w:i w:val="false"/>
          <w:sz w:val="24"/>
        </w:rPr>
      </w:pPr>
      <w:r>
        <w:rPr>
          <w:rFonts w:cs="Arial" w:ascii="Arial" w:hAnsi="Arial"/>
          <w:b w:val="false"/>
          <w:i w:val="false"/>
          <w:sz w:val="24"/>
        </w:rPr>
      </w:r>
    </w:p>
    <w:p>
      <w:pPr>
        <w:pStyle w:val="Corpsdetexte"/>
        <w:rPr>
          <w:rFonts w:ascii="Arial" w:hAnsi="Arial" w:cs="Arial"/>
          <w:b w:val="false"/>
          <w:i w:val="false"/>
          <w:sz w:val="24"/>
        </w:rPr>
      </w:pPr>
      <w:r>
        <w:rPr>
          <w:rFonts w:cs="Arial" w:ascii="Arial" w:hAnsi="Arial"/>
          <w:b w:val="false"/>
          <w:i w:val="false"/>
          <w:sz w:val="24"/>
        </w:rPr>
      </w:r>
    </w:p>
    <w:p>
      <w:pPr>
        <w:pStyle w:val="Corpsdetexte"/>
        <w:rPr>
          <w:rFonts w:ascii="Arial" w:hAnsi="Arial" w:cs="Arial"/>
          <w:b w:val="false"/>
          <w:i w:val="false"/>
          <w:sz w:val="24"/>
        </w:rPr>
      </w:pPr>
      <w:r>
        <w:rPr>
          <w:rFonts w:cs="Arial" w:ascii="Arial" w:hAnsi="Arial"/>
          <w:b w:val="false"/>
          <w:i w:val="false"/>
          <w:sz w:val="24"/>
        </w:rPr>
        <w:t xml:space="preserve">Ce code est composé d’une suite de 0 et de 1 </w:t>
      </w:r>
      <w:r>
        <w:rPr>
          <w:rFonts w:cs="Arial" w:ascii="Arial" w:hAnsi="Arial"/>
          <w:b w:val="false"/>
          <w:i w:val="false"/>
          <w:sz w:val="24"/>
        </w:rPr>
        <w:t xml:space="preserve">appelés </w:t>
      </w:r>
      <w:r>
        <w:rPr>
          <w:rFonts w:cs="Arial" w:ascii="Arial" w:hAnsi="Arial"/>
          <w:b w:val="false"/>
          <w:i w:val="false"/>
          <w:sz w:val="24"/>
        </w:rPr>
        <w:t xml:space="preserve">bits. Comme il a deux </w:t>
      </w:r>
      <w:r>
        <w:rPr>
          <w:rFonts w:cs="Arial" w:ascii="Arial" w:hAnsi="Arial"/>
          <w:b w:val="false"/>
          <w:i w:val="false"/>
          <w:sz w:val="24"/>
        </w:rPr>
        <w:t>valeurs</w:t>
      </w:r>
      <w:r>
        <w:rPr>
          <w:rFonts w:cs="Arial" w:ascii="Arial" w:hAnsi="Arial"/>
          <w:b w:val="false"/>
          <w:i w:val="false"/>
          <w:sz w:val="24"/>
        </w:rPr>
        <w:t xml:space="preserve">, </w:t>
      </w:r>
      <w:r>
        <w:rPr>
          <w:rFonts w:cs="Arial" w:ascii="Arial" w:hAnsi="Arial"/>
          <w:b w:val="false"/>
          <w:i w:val="false"/>
          <w:sz w:val="24"/>
        </w:rPr>
        <w:t xml:space="preserve">ce </w:t>
      </w:r>
      <w:r>
        <w:rPr>
          <w:rFonts w:cs="Arial" w:ascii="Arial" w:hAnsi="Arial"/>
          <w:b w:val="false"/>
          <w:i w:val="false"/>
          <w:sz w:val="24"/>
        </w:rPr>
        <w:t xml:space="preserve">signal numérique est binaire. </w:t>
      </w:r>
    </w:p>
    <w:p>
      <w:pPr>
        <w:pStyle w:val="Corpsdetexte"/>
        <w:rPr>
          <w:rFonts w:ascii="Arial" w:hAnsi="Arial" w:cs="Arial"/>
          <w:b w:val="false"/>
          <w:i w:val="false"/>
          <w:sz w:val="24"/>
        </w:rPr>
      </w:pPr>
      <w:r>
        <w:rPr>
          <w:rFonts w:cs="Arial" w:ascii="Arial" w:hAnsi="Arial"/>
          <w:b w:val="false"/>
          <w:i w:val="false"/>
          <w:sz w:val="24"/>
        </w:rPr>
        <w:t xml:space="preserve">8 bits placés à la suite les uns des autres forment un octet. </w:t>
      </w:r>
    </w:p>
    <w:p>
      <w:pPr>
        <w:pStyle w:val="Corpsdetexte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Corpsdetexte"/>
        <w:rPr>
          <w:rFonts w:ascii="Arial" w:hAnsi="Arial" w:eastAsia="SimSun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Corpsdetexte"/>
        <w:spacing w:before="0" w:after="120"/>
        <w:rPr>
          <w:rFonts w:ascii="Arial" w:hAnsi="Arial" w:eastAsia="SimSun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</w:r>
    </w:p>
    <w:sectPr>
      <w:headerReference w:type="default" r:id="rId4"/>
      <w:footerReference w:type="default" r:id="rId5"/>
      <w:type w:val="nextPage"/>
      <w:pgSz w:w="11906" w:h="16838"/>
      <w:pgMar w:left="1134" w:right="567" w:header="567" w:top="3194" w:footer="567" w:bottom="1011" w:gutter="0"/>
      <w:pgNumType w:fmt="decimal"/>
      <w:formProt w:val="false"/>
      <w:textDirection w:val="lrTb"/>
      <w:docGrid w:type="default" w:linePitch="6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Tw Cen MT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1"/>
      <w:rPr/>
    </w:pPr>
    <w:r>
      <w:rPr>
        <w:rFonts w:cs="Arial" w:ascii="Arial" w:hAnsi="Arial"/>
        <w:b/>
        <w:bCs/>
        <w:color w:val="999999"/>
        <w:sz w:val="14"/>
        <w:szCs w:val="14"/>
      </w:rPr>
      <w:t>MSOST_1.</w:t>
    </w:r>
    <w:r>
      <w:rPr>
        <w:rFonts w:cs="Arial" w:ascii="Arial" w:hAnsi="Arial"/>
        <w:b/>
        <w:bCs/>
        <w:color w:val="999999"/>
        <w:sz w:val="14"/>
        <w:szCs w:val="14"/>
      </w:rPr>
      <w:t>6</w:t>
    </w:r>
    <w:r>
      <w:rPr>
        <w:rFonts w:cs="Arial" w:ascii="Arial" w:hAnsi="Arial"/>
        <w:b/>
        <w:bCs/>
        <w:color w:val="999999"/>
        <w:sz w:val="14"/>
        <w:szCs w:val="14"/>
      </w:rPr>
      <w:t>.</w:t>
    </w:r>
    <w:r>
      <w:rPr>
        <w:rFonts w:cs="Arial" w:ascii="Arial" w:hAnsi="Arial"/>
        <w:b/>
        <w:bCs/>
        <w:color w:val="999999"/>
        <w:sz w:val="14"/>
        <w:szCs w:val="14"/>
      </w:rPr>
      <w:t>3</w:t>
    </w:r>
    <w:r>
      <w:rPr>
        <w:rFonts w:cs="Arial" w:ascii="Arial" w:hAnsi="Arial"/>
        <w:b/>
        <w:bCs/>
        <w:color w:val="999999"/>
        <w:sz w:val="14"/>
        <w:szCs w:val="14"/>
      </w:rPr>
      <w:t>_Niv</w:t>
    </w:r>
    <w:r>
      <w:rPr>
        <w:rFonts w:cs="Arial" w:ascii="Arial" w:hAnsi="Arial"/>
        <w:b/>
        <w:bCs/>
        <w:color w:val="999999"/>
        <w:sz w:val="14"/>
        <w:szCs w:val="14"/>
      </w:rPr>
      <w:t>2</w:t>
    </w:r>
    <w:r>
      <w:rPr>
        <w:rFonts w:cs="Arial" w:ascii="Arial" w:hAnsi="Arial"/>
        <w:b/>
        <w:bCs/>
        <w:color w:val="999999"/>
        <w:sz w:val="14"/>
        <w:szCs w:val="14"/>
      </w:rPr>
      <w:tab/>
    </w:r>
    <w:r>
      <w:rPr>
        <w:rFonts w:cs="Arial" w:ascii="Arial" w:hAnsi="Arial"/>
        <w:color w:val="999999"/>
        <w:sz w:val="14"/>
        <w:szCs w:val="14"/>
      </w:rPr>
      <w:t xml:space="preserve">La </w:t>
    </w:r>
    <w:r>
      <w:rPr>
        <w:rFonts w:cs="Arial" w:ascii="Arial" w:hAnsi="Arial"/>
        <w:b/>
        <w:bCs/>
        <w:color w:val="999999"/>
        <w:sz w:val="14"/>
        <w:szCs w:val="14"/>
      </w:rPr>
      <w:t>M</w:t>
    </w:r>
    <w:r>
      <w:rPr>
        <w:rFonts w:cs="Arial" w:ascii="Arial" w:hAnsi="Arial"/>
        <w:color w:val="999999"/>
        <w:sz w:val="14"/>
        <w:szCs w:val="14"/>
      </w:rPr>
      <w:t xml:space="preserve">odélisation et la </w:t>
    </w:r>
    <w:r>
      <w:rPr>
        <w:rFonts w:cs="Arial" w:ascii="Arial" w:hAnsi="Arial"/>
        <w:b/>
        <w:color w:val="999999"/>
        <w:sz w:val="14"/>
        <w:szCs w:val="14"/>
      </w:rPr>
      <w:t>S</w:t>
    </w:r>
    <w:r>
      <w:rPr>
        <w:rFonts w:cs="Arial" w:ascii="Arial" w:hAnsi="Arial"/>
        <w:color w:val="999999"/>
        <w:sz w:val="14"/>
        <w:szCs w:val="14"/>
      </w:rPr>
      <w:t xml:space="preserve">imulation des </w:t>
    </w:r>
    <w:r>
      <w:rPr>
        <w:rFonts w:cs="Arial" w:ascii="Arial" w:hAnsi="Arial"/>
        <w:b/>
        <w:color w:val="999999"/>
        <w:sz w:val="14"/>
        <w:szCs w:val="14"/>
      </w:rPr>
      <w:t>O</w:t>
    </w:r>
    <w:r>
      <w:rPr>
        <w:rFonts w:cs="Arial" w:ascii="Arial" w:hAnsi="Arial"/>
        <w:color w:val="999999"/>
        <w:sz w:val="14"/>
        <w:szCs w:val="14"/>
      </w:rPr>
      <w:t xml:space="preserve">bjets des </w:t>
    </w:r>
    <w:r>
      <w:rPr>
        <w:rFonts w:cs="Arial" w:ascii="Arial" w:hAnsi="Arial"/>
        <w:b/>
        <w:color w:val="999999"/>
        <w:sz w:val="14"/>
        <w:szCs w:val="14"/>
      </w:rPr>
      <w:t>S</w:t>
    </w:r>
    <w:r>
      <w:rPr>
        <w:rFonts w:cs="Arial" w:ascii="Arial" w:hAnsi="Arial"/>
        <w:color w:val="999999"/>
        <w:sz w:val="14"/>
        <w:szCs w:val="14"/>
      </w:rPr>
      <w:t xml:space="preserve">ystèmes </w:t>
    </w:r>
    <w:r>
      <w:rPr>
        <w:rFonts w:cs="Arial" w:ascii="Arial" w:hAnsi="Arial"/>
        <w:b/>
        <w:bCs/>
        <w:color w:val="999999"/>
        <w:sz w:val="14"/>
        <w:szCs w:val="14"/>
      </w:rPr>
      <w:t>T</w:t>
    </w:r>
    <w:r>
      <w:rPr>
        <w:rFonts w:cs="Arial" w:ascii="Arial" w:hAnsi="Arial"/>
        <w:color w:val="999999"/>
        <w:sz w:val="14"/>
        <w:szCs w:val="14"/>
      </w:rPr>
      <w:t>echniques</w:t>
      <w:tab/>
    </w:r>
    <w:r>
      <w:rPr>
        <w:rFonts w:cs="Arial" w:ascii="Arial" w:hAnsi="Arial"/>
        <w:b/>
        <w:bCs/>
        <w:color w:val="999999"/>
        <w:sz w:val="14"/>
        <w:szCs w:val="14"/>
      </w:rPr>
      <w:t xml:space="preserve">Page </w:t>
    </w:r>
    <w:r>
      <w:rPr>
        <w:rFonts w:cs="Arial" w:ascii="Arial" w:hAnsi="Arial"/>
        <w:b/>
        <w:bCs/>
        <w:color w:val="999999"/>
        <w:sz w:val="14"/>
        <w:szCs w:val="14"/>
      </w:rPr>
      <w:fldChar w:fldCharType="begin"/>
    </w:r>
    <w:r>
      <w:rPr>
        <w:sz w:val="14"/>
        <w:b/>
        <w:szCs w:val="14"/>
        <w:bCs/>
        <w:rFonts w:cs="Arial" w:ascii="Arial" w:hAnsi="Arial"/>
      </w:rPr>
      <w:instrText> PAGE </w:instrText>
    </w:r>
    <w:r>
      <w:rPr>
        <w:sz w:val="14"/>
        <w:b/>
        <w:szCs w:val="14"/>
        <w:bCs/>
        <w:rFonts w:cs="Arial" w:ascii="Arial" w:hAnsi="Arial"/>
      </w:rPr>
      <w:fldChar w:fldCharType="separate"/>
    </w:r>
    <w:r>
      <w:rPr>
        <w:sz w:val="14"/>
        <w:b/>
        <w:szCs w:val="14"/>
        <w:bCs/>
        <w:rFonts w:cs="Arial" w:ascii="Arial" w:hAnsi="Arial"/>
      </w:rPr>
      <w:t>1</w:t>
    </w:r>
    <w:r>
      <w:rPr>
        <w:sz w:val="14"/>
        <w:b/>
        <w:szCs w:val="14"/>
        <w:bCs/>
        <w:rFonts w:cs="Arial" w:ascii="Arial" w:hAnsi="Arial"/>
      </w:rPr>
      <w:fldChar w:fldCharType="end"/>
    </w:r>
    <w:r>
      <w:rPr>
        <w:rFonts w:cs="Arial" w:ascii="Arial" w:hAnsi="Arial"/>
        <w:b/>
        <w:bCs/>
        <w:color w:val="999999"/>
        <w:sz w:val="14"/>
        <w:szCs w:val="14"/>
      </w:rPr>
      <w:t>/</w:t>
    </w:r>
    <w:r>
      <w:rPr>
        <w:rFonts w:cs="Arial" w:ascii="Arial" w:hAnsi="Arial"/>
        <w:b/>
        <w:bCs/>
        <w:color w:val="999999"/>
        <w:sz w:val="14"/>
        <w:szCs w:val="14"/>
      </w:rPr>
      <w:fldChar w:fldCharType="begin"/>
    </w:r>
    <w:r>
      <w:rPr>
        <w:sz w:val="14"/>
        <w:b/>
        <w:szCs w:val="14"/>
        <w:bCs/>
        <w:rFonts w:cs="Arial" w:ascii="Arial" w:hAnsi="Arial"/>
      </w:rPr>
      <w:instrText> NUMPAGES </w:instrText>
    </w:r>
    <w:r>
      <w:rPr>
        <w:sz w:val="14"/>
        <w:b/>
        <w:szCs w:val="14"/>
        <w:bCs/>
        <w:rFonts w:cs="Arial" w:ascii="Arial" w:hAnsi="Arial"/>
      </w:rPr>
      <w:fldChar w:fldCharType="separate"/>
    </w:r>
    <w:r>
      <w:rPr>
        <w:sz w:val="14"/>
        <w:b/>
        <w:szCs w:val="14"/>
        <w:bCs/>
        <w:rFonts w:cs="Arial" w:ascii="Arial" w:hAnsi="Arial"/>
      </w:rPr>
      <w:t>1</w:t>
    </w:r>
    <w:r>
      <w:rPr>
        <w:sz w:val="14"/>
        <w:b/>
        <w:szCs w:val="14"/>
        <w:bCs/>
        <w:rFonts w:cs="Arial" w:ascii="Arial" w:hAnsi="Arial"/>
      </w:rPr>
      <w:fldChar w:fldCharType="end"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1"/>
      <w:rPr>
        <w:rFonts w:ascii="Arial" w:hAnsi="Arial" w:cs="Arial"/>
        <w:b/>
        <w:b/>
        <w:bCs/>
        <w:sz w:val="28"/>
        <w:szCs w:val="28"/>
      </w:rPr>
    </w:pPr>
    <w: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2694940</wp:posOffset>
          </wp:positionH>
          <wp:positionV relativeFrom="paragraph">
            <wp:posOffset>-277495</wp:posOffset>
          </wp:positionV>
          <wp:extent cx="1136015" cy="608330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2" t="-60" r="-32" b="-60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sz w:val="28"/>
        <w:szCs w:val="28"/>
      </w:rPr>
      <w:t>C</w:t>
    </w:r>
    <w:r>
      <w:rPr>
        <w:rFonts w:cs="Arial" w:ascii="Arial" w:hAnsi="Arial"/>
        <w:b/>
        <w:bCs/>
        <w:sz w:val="28"/>
        <w:szCs w:val="28"/>
      </w:rPr>
      <w:t>ycle 4 Technologie</w:t>
      <w:tab/>
      <w:tab/>
      <w:t xml:space="preserve"> MSOST 1.</w:t>
    </w:r>
    <w:r>
      <w:rPr>
        <w:rFonts w:cs="Arial" w:ascii="Arial" w:hAnsi="Arial"/>
        <w:b/>
        <w:bCs/>
        <w:sz w:val="28"/>
        <w:szCs w:val="28"/>
      </w:rPr>
      <w:t>6</w:t>
    </w:r>
    <w:r>
      <w:rPr>
        <w:rFonts w:cs="Arial" w:ascii="Arial" w:hAnsi="Arial"/>
        <w:b/>
        <w:bCs/>
        <w:sz w:val="28"/>
        <w:szCs w:val="28"/>
      </w:rPr>
      <w:t>.</w:t>
    </w:r>
    <w:r>
      <w:rPr>
        <w:rFonts w:cs="Arial" w:ascii="Arial" w:hAnsi="Arial"/>
        <w:b/>
        <w:bCs/>
        <w:sz w:val="28"/>
        <w:szCs w:val="28"/>
      </w:rPr>
      <w:t>3</w:t>
    </w:r>
  </w:p>
  <w:p>
    <w:pPr>
      <w:pStyle w:val="Entte1"/>
      <w:rPr>
        <w:rFonts w:ascii="Arial" w:hAnsi="Arial" w:cs="Arial"/>
        <w:b/>
        <w:b/>
        <w:bCs/>
        <w:color w:val="666666"/>
        <w:sz w:val="28"/>
        <w:szCs w:val="28"/>
      </w:rPr>
    </w:pPr>
    <w:r>
      <w:rPr>
        <w:rFonts w:cs="Arial" w:ascii="Arial" w:hAnsi="Arial"/>
        <w:b/>
        <w:bCs/>
        <w:color w:val="666666"/>
        <w:sz w:val="28"/>
        <w:szCs w:val="28"/>
      </w:rPr>
      <w:tab/>
      <w:tab/>
      <w:t xml:space="preserve">Niveau </w:t>
    </w:r>
    <w:r>
      <w:rPr>
        <w:rFonts w:cs="Arial" w:ascii="Arial" w:hAnsi="Arial"/>
        <w:b/>
        <w:bCs/>
        <w:color w:val="666666"/>
        <w:sz w:val="28"/>
        <w:szCs w:val="28"/>
      </w:rPr>
      <w:t>2</w:t>
    </w:r>
  </w:p>
  <w:p>
    <w:pPr>
      <w:pStyle w:val="En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rPr>
        <w:rFonts w:ascii="Arial" w:hAnsi="Arial" w:cs="Arial"/>
        <w:b/>
        <w:b/>
        <w:bCs/>
        <w:color w:val="666666"/>
        <w:sz w:val="14"/>
        <w:szCs w:val="14"/>
      </w:rPr>
    </w:pPr>
    <w:r>
      <w:rPr>
        <w:rFonts w:cs="Arial" w:ascii="Arial" w:hAnsi="Arial"/>
        <w:b/>
        <w:bCs/>
        <w:color w:val="666666"/>
        <w:sz w:val="14"/>
        <w:szCs w:val="14"/>
      </w:rPr>
    </w:r>
  </w:p>
  <w:p>
    <w:pPr>
      <w:pStyle w:val="En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jc w:val="center"/>
      <w:rPr>
        <w:rFonts w:ascii="Arial" w:hAnsi="Arial" w:cs="Arial"/>
        <w:b/>
        <w:b/>
        <w:bCs/>
        <w:color w:val="666666"/>
        <w:sz w:val="28"/>
        <w:szCs w:val="28"/>
      </w:rPr>
    </w:pPr>
    <w:r>
      <w:rPr>
        <w:rFonts w:cs="Arial" w:ascii="Arial" w:hAnsi="Arial"/>
        <w:b/>
        <w:bCs/>
        <w:color w:val="666666"/>
        <w:sz w:val="28"/>
        <w:szCs w:val="28"/>
      </w:rPr>
      <w:t>Proposition de synthèse</w:t>
    </w:r>
  </w:p>
  <w:p>
    <w:pPr>
      <w:pStyle w:val="En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jc w:val="center"/>
      <w:rPr>
        <w:rFonts w:ascii="Arial" w:hAnsi="Arial" w:cs="Arial"/>
        <w:b/>
        <w:b/>
        <w:bCs/>
        <w:color w:val="666666"/>
        <w:sz w:val="14"/>
        <w:szCs w:val="14"/>
      </w:rPr>
    </w:pPr>
    <w:r>
      <w:rPr>
        <w:rFonts w:cs="Arial" w:ascii="Arial" w:hAnsi="Arial"/>
        <w:b/>
        <w:bCs/>
        <w:color w:val="666666"/>
        <w:sz w:val="14"/>
        <w:szCs w:val="14"/>
      </w:rPr>
    </w:r>
  </w:p>
  <w:p>
    <w:pPr>
      <w:pStyle w:val="Pieddepag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jc w:val="center"/>
      <w:rPr/>
    </w:pPr>
    <w:r>
      <w:rPr>
        <w:rFonts w:cs="Arial" w:ascii="Arial" w:hAnsi="Arial"/>
        <w:color w:val="666666"/>
        <w:sz w:val="24"/>
        <w:szCs w:val="24"/>
      </w:rPr>
      <w:t xml:space="preserve">La </w:t>
    </w:r>
    <w:r>
      <w:rPr>
        <w:rFonts w:cs="Arial" w:ascii="Arial" w:hAnsi="Arial"/>
        <w:b/>
        <w:bCs/>
        <w:color w:val="666666"/>
        <w:sz w:val="24"/>
        <w:szCs w:val="24"/>
      </w:rPr>
      <w:t>M</w:t>
    </w:r>
    <w:r>
      <w:rPr>
        <w:rFonts w:cs="Arial" w:ascii="Arial" w:hAnsi="Arial"/>
        <w:color w:val="666666"/>
        <w:sz w:val="24"/>
        <w:szCs w:val="24"/>
      </w:rPr>
      <w:t xml:space="preserve">odélisation et la </w:t>
    </w:r>
    <w:r>
      <w:rPr>
        <w:rFonts w:cs="Arial" w:ascii="Arial" w:hAnsi="Arial"/>
        <w:b/>
        <w:color w:val="666666"/>
        <w:sz w:val="24"/>
        <w:szCs w:val="24"/>
      </w:rPr>
      <w:t>S</w:t>
    </w:r>
    <w:r>
      <w:rPr>
        <w:rFonts w:cs="Arial" w:ascii="Arial" w:hAnsi="Arial"/>
        <w:color w:val="666666"/>
        <w:sz w:val="24"/>
        <w:szCs w:val="24"/>
      </w:rPr>
      <w:t xml:space="preserve">imulation des </w:t>
    </w:r>
    <w:r>
      <w:rPr>
        <w:rFonts w:cs="Arial" w:ascii="Arial" w:hAnsi="Arial"/>
        <w:b/>
        <w:color w:val="666666"/>
        <w:sz w:val="24"/>
        <w:szCs w:val="24"/>
      </w:rPr>
      <w:t>O</w:t>
    </w:r>
    <w:r>
      <w:rPr>
        <w:rFonts w:cs="Arial" w:ascii="Arial" w:hAnsi="Arial"/>
        <w:color w:val="666666"/>
        <w:sz w:val="24"/>
        <w:szCs w:val="24"/>
      </w:rPr>
      <w:t xml:space="preserve">bjets des </w:t>
    </w:r>
    <w:r>
      <w:rPr>
        <w:rFonts w:cs="Arial" w:ascii="Arial" w:hAnsi="Arial"/>
        <w:b/>
        <w:color w:val="666666"/>
        <w:sz w:val="24"/>
        <w:szCs w:val="24"/>
      </w:rPr>
      <w:t>S</w:t>
    </w:r>
    <w:r>
      <w:rPr>
        <w:rFonts w:cs="Arial" w:ascii="Arial" w:hAnsi="Arial"/>
        <w:color w:val="666666"/>
        <w:sz w:val="24"/>
        <w:szCs w:val="24"/>
      </w:rPr>
      <w:t xml:space="preserve">ystèmes </w:t>
    </w:r>
    <w:r>
      <w:rPr>
        <w:rFonts w:cs="Arial" w:ascii="Arial" w:hAnsi="Arial"/>
        <w:b/>
        <w:bCs/>
        <w:color w:val="666666"/>
        <w:sz w:val="24"/>
        <w:szCs w:val="24"/>
      </w:rPr>
      <w:t>T</w:t>
    </w:r>
    <w:r>
      <w:rPr>
        <w:rFonts w:cs="Arial" w:ascii="Arial" w:hAnsi="Arial"/>
        <w:color w:val="666666"/>
        <w:sz w:val="24"/>
        <w:szCs w:val="24"/>
      </w:rPr>
      <w:t>echniques</w:t>
    </w:r>
  </w:p>
  <w:p>
    <w:pPr>
      <w:pStyle w:val="En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rPr>
        <w:rFonts w:ascii="Arial" w:hAnsi="Arial" w:cs="Arial"/>
        <w:i/>
        <w:i/>
        <w:iCs/>
        <w:color w:val="666666"/>
        <w:sz w:val="14"/>
        <w:szCs w:val="14"/>
      </w:rPr>
    </w:pPr>
    <w:r>
      <w:rPr>
        <w:rFonts w:cs="Arial" w:ascii="Arial" w:hAnsi="Arial"/>
        <w:i/>
        <w:iCs/>
        <w:color w:val="666666"/>
        <w:sz w:val="14"/>
        <w:szCs w:val="14"/>
      </w:rPr>
    </w:r>
  </w:p>
  <w:p>
    <w:pPr>
      <w:pStyle w:val="En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rPr/>
    </w:pPr>
    <w:r>
      <w:rPr>
        <w:rFonts w:cs="Arial" w:ascii="Arial" w:hAnsi="Arial"/>
        <w:i/>
        <w:iCs/>
        <w:color w:val="666666"/>
        <w:sz w:val="24"/>
        <w:szCs w:val="24"/>
        <w:u w:val="single"/>
      </w:rPr>
      <w:t>Compétence</w:t>
    </w:r>
    <w:r>
      <w:rPr>
        <w:rFonts w:cs="Arial" w:ascii="Arial" w:hAnsi="Arial"/>
        <w:i/>
        <w:iCs/>
        <w:color w:val="666666"/>
        <w:sz w:val="24"/>
        <w:szCs w:val="24"/>
      </w:rPr>
      <w:t> :</w:t>
    </w:r>
    <w:r>
      <w:rPr>
        <w:rFonts w:cs="Arial" w:ascii="Arial" w:hAnsi="Arial"/>
        <w:i/>
        <w:iCs/>
        <w:color w:val="666666"/>
        <w:sz w:val="28"/>
        <w:szCs w:val="28"/>
      </w:rPr>
      <w:t xml:space="preserve"> </w:t>
    </w:r>
    <w:r>
      <w:rPr>
        <w:rFonts w:cs="Lucida Grande" w:ascii="Arial" w:hAnsi="Arial"/>
        <w:i w:val="false"/>
        <w:iCs w:val="false"/>
        <w:color w:val="666666"/>
        <w:sz w:val="28"/>
        <w:szCs w:val="28"/>
      </w:rPr>
      <w:t xml:space="preserve">Mesurer des grandeurs de manière directe ou indirecte. </w:t>
    </w:r>
  </w:p>
  <w:p>
    <w:pPr>
      <w:pStyle w:val="En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rPr/>
    </w:pPr>
    <w:r>
      <w:rPr>
        <w:rFonts w:cs="Arial" w:ascii="Arial" w:hAnsi="Arial"/>
        <w:i/>
        <w:color w:val="666666"/>
        <w:sz w:val="24"/>
        <w:szCs w:val="24"/>
        <w:u w:val="single"/>
      </w:rPr>
      <w:t>Connaissance(s) associée(s) </w:t>
    </w:r>
    <w:r>
      <w:rPr>
        <w:rFonts w:cs="Arial" w:ascii="Arial" w:hAnsi="Arial"/>
        <w:color w:val="666666"/>
        <w:sz w:val="28"/>
        <w:szCs w:val="28"/>
      </w:rPr>
      <w:t xml:space="preserve">: </w:t>
    </w:r>
    <w:r>
      <w:rPr>
        <w:rFonts w:cs="Arial" w:ascii="Arial" w:hAnsi="Arial"/>
        <w:color w:val="666666"/>
        <w:sz w:val="24"/>
        <w:szCs w:val="24"/>
      </w:rPr>
      <w:t>Nature du signal : analogique ou numérique.</w:t>
    </w:r>
  </w:p>
  <w:p>
    <w:pPr>
      <w:pStyle w:val="En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rPr>
        <w:rFonts w:ascii="Arial" w:hAnsi="Arial" w:cs="Arial"/>
        <w:i/>
        <w:i/>
        <w:iCs/>
        <w:color w:val="666666"/>
        <w:sz w:val="14"/>
        <w:szCs w:val="14"/>
      </w:rPr>
    </w:pPr>
    <w:r>
      <w:rPr>
        <w:rFonts w:cs="Arial" w:ascii="Arial" w:hAnsi="Arial"/>
        <w:i/>
        <w:iCs/>
        <w:color w:val="666666"/>
        <w:sz w:val="14"/>
        <w:szCs w:val="14"/>
      </w:rPr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bidi="ar-SA" w:val="fr-FR" w:eastAsia="zh-C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enInternet">
    <w:name w:val="Lien Internet"/>
    <w:rPr/>
  </w:style>
  <w:style w:type="character" w:styleId="EntteCar">
    <w:name w:val="En-tête Car"/>
    <w:basedOn w:val="DefaultParagraphFont"/>
    <w:qFormat/>
    <w:rPr>
      <w:rFonts w:ascii="Times New Roman" w:hAnsi="Times New Roman" w:eastAsia="Times New Roman" w:cs="Times New Roman"/>
      <w:sz w:val="20"/>
      <w:szCs w:val="20"/>
      <w:lang w:bidi="ar-SA"/>
    </w:rPr>
  </w:style>
  <w:style w:type="character" w:styleId="PieddepageCar">
    <w:name w:val="Pied de page Car"/>
    <w:basedOn w:val="DefaultParagraphFont"/>
    <w:qFormat/>
    <w:rPr>
      <w:rFonts w:ascii="Times New Roman" w:hAnsi="Times New Roman" w:eastAsia="Times New Roman" w:cs="Times New Roman"/>
      <w:sz w:val="20"/>
      <w:szCs w:val="20"/>
      <w:lang w:bidi="ar-SA"/>
    </w:rPr>
  </w:style>
  <w:style w:type="character" w:styleId="TextedebullesCar">
    <w:name w:val="Texte de bulles Car"/>
    <w:basedOn w:val="DefaultParagraphFont"/>
    <w:qFormat/>
    <w:rPr>
      <w:rFonts w:ascii="Lucida Grande" w:hAnsi="Lucida Grande" w:eastAsia="Times New Roman" w:cs="Lucida Grande"/>
      <w:sz w:val="18"/>
      <w:szCs w:val="18"/>
      <w:lang w:bidi="ar-S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11">
    <w:name w:val="Titre 11"/>
    <w:basedOn w:val="Titreprincipal"/>
    <w:qFormat/>
    <w:pPr>
      <w:numPr>
        <w:ilvl w:val="0"/>
        <w:numId w:val="0"/>
      </w:numPr>
      <w:outlineLvl w:val="0"/>
    </w:pPr>
    <w:rPr/>
  </w:style>
  <w:style w:type="paragraph" w:styleId="Titreprincipal">
    <w:name w:val="Title"/>
    <w:basedOn w:val="Normal"/>
    <w:qFormat/>
    <w:pPr>
      <w:keepNext w:val="true"/>
      <w:spacing w:before="240" w:after="120"/>
    </w:pPr>
    <w:rPr/>
  </w:style>
  <w:style w:type="paragraph" w:styleId="Titre21">
    <w:name w:val="Titre 21"/>
    <w:basedOn w:val="Titreprincipal"/>
    <w:qFormat/>
    <w:pPr>
      <w:numPr>
        <w:ilvl w:val="0"/>
        <w:numId w:val="0"/>
      </w:numPr>
      <w:spacing w:before="200" w:after="120"/>
      <w:outlineLvl w:val="1"/>
    </w:pPr>
    <w:rPr/>
  </w:style>
  <w:style w:type="paragraph" w:styleId="Titre31">
    <w:name w:val="Titre 31"/>
    <w:basedOn w:val="Titreprincipal"/>
    <w:qFormat/>
    <w:pPr>
      <w:numPr>
        <w:ilvl w:val="0"/>
        <w:numId w:val="0"/>
      </w:numPr>
      <w:spacing w:before="140" w:after="120"/>
      <w:outlineLvl w:val="2"/>
    </w:pPr>
    <w:rPr/>
  </w:style>
  <w:style w:type="paragraph" w:styleId="Lgende1">
    <w:name w:val="Légende1"/>
    <w:basedOn w:val="Normal"/>
    <w:qFormat/>
    <w:pPr>
      <w:suppressLineNumbers/>
      <w:spacing w:before="120" w:after="120"/>
    </w:pPr>
    <w:rPr/>
  </w:style>
  <w:style w:type="paragraph" w:styleId="Entte1">
    <w:name w:val="En-tête1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1">
    <w:name w:val="Pied de page1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Soustitre">
    <w:name w:val="Subtitle"/>
    <w:basedOn w:val="Titreprincipal"/>
    <w:qFormat/>
    <w:pPr>
      <w:spacing w:before="60" w:after="120"/>
      <w:jc w:val="center"/>
    </w:pPr>
    <w:rPr>
      <w:sz w:val="36"/>
      <w:szCs w:val="3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bidi="ar-SA" w:val="fr-FR" w:eastAsia="zh-CN"/>
    </w:rPr>
  </w:style>
  <w:style w:type="paragraph" w:styleId="Tableoffigures">
    <w:name w:val="table of figures"/>
    <w:basedOn w:val="Lgende1"/>
    <w:qFormat/>
    <w:pPr/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pPr>
      <w:widowControl/>
      <w:suppressAutoHyphens w:val="false"/>
      <w:spacing w:before="280" w:after="119"/>
    </w:pPr>
    <w:rPr>
      <w:sz w:val="24"/>
      <w:szCs w:val="24"/>
      <w:lang w:eastAsia="fr-FR"/>
    </w:rPr>
  </w:style>
  <w:style w:type="paragraph" w:styleId="ListParagraph">
    <w:name w:val="List Paragraph"/>
    <w:basedOn w:val="Normal"/>
    <w:qFormat/>
    <w:pPr>
      <w:widowControl/>
      <w:suppressAutoHyphens w:val="false"/>
      <w:spacing w:lineRule="auto" w:line="283" w:before="0" w:after="120"/>
      <w:ind w:left="720" w:right="0" w:hanging="0"/>
      <w:contextualSpacing/>
    </w:pPr>
    <w:rPr>
      <w:rFonts w:ascii="Calibri" w:hAnsi="Calibri"/>
      <w:color w:val="000000"/>
      <w:kern w:val="2"/>
      <w:lang w:eastAsia="fr-FR"/>
    </w:rPr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Tw Cen MT" w:hAnsi="Tw Cen MT" w:cs="Tw Cen MT" w:eastAsia="SimSun"/>
      <w:color w:val="000000"/>
      <w:kern w:val="2"/>
      <w:sz w:val="20"/>
      <w:szCs w:val="24"/>
      <w:lang w:bidi="ar-SA" w:val="fr-FR" w:eastAsia="zh-CN"/>
    </w:rPr>
  </w:style>
  <w:style w:type="paragraph" w:styleId="Titredetableau">
    <w:name w:val="Titre de tableau"/>
    <w:basedOn w:val="Contenudetableau"/>
    <w:qFormat/>
    <w:pPr/>
    <w:rPr/>
  </w:style>
  <w:style w:type="numbering" w:styleId="NoList">
    <w:name w:val="No List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LibreOffice/6.3.4.2$Windows_X86_64 LibreOffice_project/60da17e045e08f1793c57c00ba83cdfce946d0aa</Application>
  <Pages>1</Pages>
  <Words>161</Words>
  <CharactersWithSpaces>1002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2019-05-03T18:15:00Z</dcterms:created>
  <dc:creator>XJM BR</dc:creator>
  <dc:description/>
  <dc:language>fr-FR</dc:language>
  <cp:lastModifiedBy/>
  <dcterms:modified xsi:type="dcterms:W3CDTF">2019-12-18T15:58:12Z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