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BC58" w14:textId="0D500F2C" w:rsidR="005F0BB6" w:rsidRPr="00E609B1" w:rsidRDefault="0098144D" w:rsidP="00FB5853">
      <w:pPr>
        <w:pStyle w:val="Default"/>
        <w:spacing w:before="240" w:after="240"/>
        <w:jc w:val="both"/>
      </w:pPr>
      <w:r>
        <w:rPr>
          <w:noProof/>
        </w:rPr>
        <w:drawing>
          <wp:anchor distT="0" distB="0" distL="0" distR="0" simplePos="0" relativeHeight="251660288" behindDoc="0" locked="0" layoutInCell="1" allowOverlap="1" wp14:anchorId="5362C02F" wp14:editId="3BE99AF5">
            <wp:simplePos x="0" y="0"/>
            <wp:positionH relativeFrom="page">
              <wp:posOffset>5792470</wp:posOffset>
            </wp:positionH>
            <wp:positionV relativeFrom="paragraph">
              <wp:posOffset>526415</wp:posOffset>
            </wp:positionV>
            <wp:extent cx="1555750" cy="965834"/>
            <wp:effectExtent l="76200" t="76200" r="82550" b="82550"/>
            <wp:wrapSquare wrapText="bothSides"/>
            <wp:docPr id="3" name="image1.jpeg" descr="mer eau plongÃ©e sous-marin vivre Couleur la biologie bleu ColorÃ© poisson corail rÃ©cif de corail rÃ©cif Egypte crÃ©ature habitat ÃcosystÃ¨me Monde sous marin Meeresbewohner mer Rouge Forme de relief Unterwasserwald environnement naturel biologie marine Poisson de rÃ©cif corail Corail pierr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55750" cy="965834"/>
                    </a:xfrm>
                    <a:prstGeom prst="rect">
                      <a:avLst/>
                    </a:prstGeom>
                    <a:ln w="76200">
                      <a:solidFill>
                        <a:schemeClr val="bg1"/>
                      </a:solidFill>
                    </a:ln>
                  </pic:spPr>
                </pic:pic>
              </a:graphicData>
            </a:graphic>
          </wp:anchor>
        </w:drawing>
      </w:r>
      <w:r w:rsidR="005F0BB6" w:rsidRPr="005F0BB6">
        <w:rPr>
          <w:b/>
          <w:sz w:val="44"/>
        </w:rPr>
        <w:t>La plongée sous-marine</w:t>
      </w:r>
    </w:p>
    <w:p w14:paraId="1CEDF91D" w14:textId="0D4EF289" w:rsidR="00FB5853" w:rsidRDefault="005F0BB6" w:rsidP="00FB5853">
      <w:pPr>
        <w:pStyle w:val="Default"/>
        <w:spacing w:before="240" w:after="240"/>
        <w:jc w:val="both"/>
      </w:pPr>
      <w:r>
        <w:t>Il est possible d’explorer les mers et les océans a condition de disposer d’un équipement particulier et de respecter des règles de sécurité.</w:t>
      </w:r>
    </w:p>
    <w:p w14:paraId="215AD1E8" w14:textId="6CD5F161" w:rsidR="005F0BB6" w:rsidRPr="005F0BB6" w:rsidRDefault="005F0BB6" w:rsidP="00FB5853">
      <w:pPr>
        <w:pStyle w:val="Default"/>
        <w:spacing w:before="240" w:after="240"/>
        <w:jc w:val="both"/>
        <w:rPr>
          <w:b/>
          <w:bCs/>
        </w:rPr>
      </w:pPr>
      <w:r w:rsidRPr="005F0BB6">
        <w:rPr>
          <w:b/>
          <w:bCs/>
        </w:rPr>
        <w:t>Partie 1 — Des bouteilles d’air comprimé pour respirer (13 points)</w:t>
      </w:r>
    </w:p>
    <w:p w14:paraId="34337D7C" w14:textId="77777777" w:rsidR="005F0BB6" w:rsidRDefault="005F0BB6" w:rsidP="00FB5853">
      <w:pPr>
        <w:pStyle w:val="Default"/>
        <w:spacing w:before="240" w:after="240"/>
        <w:jc w:val="both"/>
      </w:pPr>
      <w:r>
        <w:t>Pour respirer sous l’eau, un plongeur utilise une bouteille dans laquelle de l’air est comprimé.</w:t>
      </w:r>
    </w:p>
    <w:p w14:paraId="4831120D" w14:textId="77777777" w:rsidR="005F0BB6" w:rsidRDefault="005F0BB6" w:rsidP="00FB5853">
      <w:pPr>
        <w:pStyle w:val="Default"/>
        <w:numPr>
          <w:ilvl w:val="0"/>
          <w:numId w:val="24"/>
        </w:numPr>
        <w:spacing w:before="240" w:after="240"/>
        <w:jc w:val="both"/>
      </w:pPr>
      <w:r>
        <w:t>Donner les noms des deux constituants majoritaires de l’air</w:t>
      </w:r>
    </w:p>
    <w:p w14:paraId="662B264D" w14:textId="1A23BAEC" w:rsidR="005F0BB6" w:rsidRDefault="005F0BB6" w:rsidP="00FB5853">
      <w:pPr>
        <w:pStyle w:val="Default"/>
        <w:numPr>
          <w:ilvl w:val="0"/>
          <w:numId w:val="24"/>
        </w:numPr>
        <w:spacing w:before="240" w:after="240"/>
        <w:jc w:val="both"/>
      </w:pPr>
      <w:r>
        <w:t>Parmi les représentations au niveau microscopique ci-dessous, préciser celle qui correspond à la modélisation de l’air à l’état gazeux. Justifier.</w:t>
      </w:r>
    </w:p>
    <w:p w14:paraId="5B2ACA46" w14:textId="432F0C83" w:rsidR="00FD5965" w:rsidRDefault="005F0BB6" w:rsidP="00FB5853">
      <w:pPr>
        <w:pStyle w:val="Default"/>
        <w:spacing w:before="240" w:after="240"/>
        <w:jc w:val="center"/>
      </w:pPr>
      <w:r w:rsidRPr="005F0BB6">
        <w:rPr>
          <w:b/>
          <w:bCs/>
        </w:rPr>
        <w:t>Indication :</w:t>
      </w:r>
      <w:r>
        <w:t xml:space="preserve"> les ronds noirs et les ronds blancs représentent des atomes différents</w:t>
      </w:r>
    </w:p>
    <w:p w14:paraId="4E5E1966" w14:textId="0EDEC9FA" w:rsidR="00FD5965" w:rsidRDefault="0098144D" w:rsidP="0098144D">
      <w:pPr>
        <w:pStyle w:val="Default"/>
        <w:spacing w:before="240" w:after="240"/>
        <w:jc w:val="center"/>
      </w:pPr>
      <w:r>
        <w:rPr>
          <w:noProof/>
        </w:rPr>
        <w:drawing>
          <wp:inline distT="0" distB="0" distL="0" distR="0" wp14:anchorId="62DAD957" wp14:editId="67DEA476">
            <wp:extent cx="4404360" cy="1691919"/>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124" cy="1694133"/>
                    </a:xfrm>
                    <a:prstGeom prst="rect">
                      <a:avLst/>
                    </a:prstGeom>
                    <a:noFill/>
                    <a:ln>
                      <a:noFill/>
                    </a:ln>
                  </pic:spPr>
                </pic:pic>
              </a:graphicData>
            </a:graphic>
          </wp:inline>
        </w:drawing>
      </w:r>
    </w:p>
    <w:p w14:paraId="6D488281" w14:textId="77777777" w:rsidR="00FB5853" w:rsidRDefault="009D2AFD" w:rsidP="00FB5853">
      <w:pPr>
        <w:pStyle w:val="Default"/>
        <w:spacing w:before="240"/>
        <w:jc w:val="both"/>
      </w:pPr>
      <w:r>
        <w:t>On modélise la respiration par une transformation chimique : du glucose (C</w:t>
      </w:r>
      <w:r w:rsidRPr="009D2AFD">
        <w:rPr>
          <w:vertAlign w:val="subscript"/>
        </w:rPr>
        <w:t>6</w:t>
      </w:r>
      <w:r>
        <w:t>H</w:t>
      </w:r>
      <w:r w:rsidRPr="009D2AFD">
        <w:rPr>
          <w:vertAlign w:val="subscript"/>
        </w:rPr>
        <w:t>12</w:t>
      </w:r>
      <w:r>
        <w:t>O</w:t>
      </w:r>
      <w:r w:rsidRPr="009D2AFD">
        <w:rPr>
          <w:vertAlign w:val="subscript"/>
        </w:rPr>
        <w:t>6</w:t>
      </w:r>
      <w:r>
        <w:t>) réagit avec du dioxygène (O</w:t>
      </w:r>
      <w:r w:rsidRPr="009D2AFD">
        <w:rPr>
          <w:vertAlign w:val="subscript"/>
        </w:rPr>
        <w:t>2</w:t>
      </w:r>
      <w:r>
        <w:t>) et il se forme du dioxyde de carbone (CO</w:t>
      </w:r>
      <w:r w:rsidRPr="009D2AFD">
        <w:rPr>
          <w:vertAlign w:val="subscript"/>
        </w:rPr>
        <w:t>2</w:t>
      </w:r>
      <w:r>
        <w:t>) et de l’eau (H</w:t>
      </w:r>
      <w:r w:rsidRPr="009D2AFD">
        <w:rPr>
          <w:vertAlign w:val="subscript"/>
        </w:rPr>
        <w:t>2</w:t>
      </w:r>
      <w:r>
        <w:t>O). L’équation de la réaction est :</w:t>
      </w:r>
      <w:r w:rsidR="00FB5853">
        <w:tab/>
      </w:r>
      <w:r w:rsidR="00FB5853">
        <w:tab/>
      </w:r>
      <w:r w:rsidR="00FB5853">
        <w:tab/>
      </w:r>
      <w:r w:rsidR="00FB5853">
        <w:tab/>
      </w:r>
    </w:p>
    <w:p w14:paraId="7E361EF6" w14:textId="3470FA8B" w:rsidR="009D2AFD" w:rsidRDefault="009D2AFD" w:rsidP="00FB5853">
      <w:pPr>
        <w:pStyle w:val="Default"/>
        <w:jc w:val="center"/>
      </w:pPr>
      <w:r>
        <w:t>C</w:t>
      </w:r>
      <w:r w:rsidRPr="009D2AFD">
        <w:rPr>
          <w:vertAlign w:val="subscript"/>
        </w:rPr>
        <w:t>6</w:t>
      </w:r>
      <w:r>
        <w:t>H</w:t>
      </w:r>
      <w:r w:rsidRPr="009D2AFD">
        <w:rPr>
          <w:vertAlign w:val="subscript"/>
        </w:rPr>
        <w:t>12</w:t>
      </w:r>
      <w:r>
        <w:t>O</w:t>
      </w:r>
      <w:r w:rsidRPr="009D2AFD">
        <w:rPr>
          <w:vertAlign w:val="subscript"/>
        </w:rPr>
        <w:t>6</w:t>
      </w:r>
      <w:r>
        <w:t xml:space="preserve"> + O</w:t>
      </w:r>
      <w:r w:rsidRPr="009D2AFD">
        <w:rPr>
          <w:vertAlign w:val="subscript"/>
        </w:rPr>
        <w:t>2</w:t>
      </w:r>
      <w:r>
        <w:t xml:space="preserve"> </w:t>
      </w:r>
      <w:r>
        <w:rPr>
          <w:rStyle w:val="avatar-img"/>
        </w:rPr>
        <w:t>→</w:t>
      </w:r>
      <w:r>
        <w:t xml:space="preserve"> CO</w:t>
      </w:r>
      <w:r w:rsidRPr="009D2AFD">
        <w:rPr>
          <w:vertAlign w:val="subscript"/>
        </w:rPr>
        <w:t>2</w:t>
      </w:r>
      <w:r>
        <w:t>+ H</w:t>
      </w:r>
      <w:r w:rsidRPr="009D2AFD">
        <w:rPr>
          <w:vertAlign w:val="subscript"/>
        </w:rPr>
        <w:t>2</w:t>
      </w:r>
      <w:r>
        <w:t>O</w:t>
      </w:r>
      <w:r>
        <w:tab/>
        <w:t>(équation de réaction 1)</w:t>
      </w:r>
    </w:p>
    <w:p w14:paraId="53D3B137" w14:textId="21477192" w:rsidR="009D2AFD" w:rsidRDefault="009D2AFD" w:rsidP="00FB5853">
      <w:pPr>
        <w:pStyle w:val="Default"/>
        <w:numPr>
          <w:ilvl w:val="0"/>
          <w:numId w:val="24"/>
        </w:numPr>
        <w:spacing w:before="240" w:after="240"/>
        <w:jc w:val="both"/>
      </w:pPr>
      <w:r>
        <w:t>Montrer que, pour cette équation de réaction 1, tous les atomes d’oxygène présents dans les réactifs sont bien conservés et redistribués dans les produits de la réaction.</w:t>
      </w:r>
    </w:p>
    <w:p w14:paraId="3BC3EDBD" w14:textId="366E0464" w:rsidR="009D2AFD" w:rsidRDefault="009D2AFD" w:rsidP="00FB5853">
      <w:pPr>
        <w:pStyle w:val="Default"/>
        <w:spacing w:before="240" w:after="240"/>
        <w:jc w:val="both"/>
      </w:pPr>
      <w:r>
        <w:t>Pour faire réagir 18,0 g de glucose, il faut 19,2 g de dioxygène. On obtient alors 10,8 g d’eau et une masse m de dioxyde de carbone.</w:t>
      </w:r>
    </w:p>
    <w:p w14:paraId="66844918" w14:textId="1580E843" w:rsidR="009D2AFD" w:rsidRDefault="009D2AFD" w:rsidP="00FB5853">
      <w:pPr>
        <w:pStyle w:val="Default"/>
        <w:numPr>
          <w:ilvl w:val="0"/>
          <w:numId w:val="24"/>
        </w:numPr>
        <w:spacing w:before="240" w:after="240"/>
        <w:jc w:val="both"/>
      </w:pPr>
      <w:r>
        <w:t>Déterminer la masse m de dioxyde de carbone produite lors de la combustion de 18,0 g de glucose.</w:t>
      </w:r>
    </w:p>
    <w:p w14:paraId="7BF50AF6" w14:textId="77777777" w:rsidR="009D2AFD" w:rsidRPr="009D2AFD" w:rsidRDefault="009D2AFD" w:rsidP="00FB5853">
      <w:pPr>
        <w:pStyle w:val="Default"/>
        <w:spacing w:before="240" w:after="240"/>
        <w:jc w:val="both"/>
        <w:rPr>
          <w:b/>
          <w:bCs/>
        </w:rPr>
      </w:pPr>
      <w:r w:rsidRPr="009D2AFD">
        <w:rPr>
          <w:b/>
          <w:bCs/>
        </w:rPr>
        <w:t>Partie 2 - La détection des lieux de plongée (6 points)</w:t>
      </w:r>
    </w:p>
    <w:p w14:paraId="13DDA0E9" w14:textId="78D2B943" w:rsidR="009D2AFD" w:rsidRDefault="009D2AFD" w:rsidP="00FB5853">
      <w:pPr>
        <w:pStyle w:val="Default"/>
        <w:spacing w:before="240" w:after="240"/>
        <w:jc w:val="both"/>
      </w:pPr>
      <w:r>
        <w:t>Pour connaître la profondeur d’un océan, on peut utiliser un SONAR. Cet appareil émet un signal sonore de fréquence 40 kHz et il mesure la durée entre l’émission et la réception de ce signal.</w:t>
      </w:r>
    </w:p>
    <w:p w14:paraId="2520E96B" w14:textId="0B013054" w:rsidR="00681485" w:rsidRDefault="009D2AFD" w:rsidP="00FB5853">
      <w:pPr>
        <w:pStyle w:val="Default"/>
        <w:numPr>
          <w:ilvl w:val="0"/>
          <w:numId w:val="24"/>
        </w:numPr>
        <w:spacing w:before="240" w:after="240"/>
        <w:jc w:val="both"/>
      </w:pPr>
      <w:r>
        <w:t>À l’aide du document n°1 ci-dessous, indiquer le domaine auquel appartient le signal sonore émis par un SONAR. Justifier la réponse.</w:t>
      </w:r>
      <w:r w:rsidR="00681485" w:rsidRPr="00681485">
        <w:t xml:space="preserve"> </w:t>
      </w:r>
    </w:p>
    <w:p w14:paraId="47A7CAED" w14:textId="0B20B9B9" w:rsidR="00FD5965" w:rsidRDefault="00FD5965" w:rsidP="00FD5965">
      <w:pPr>
        <w:pStyle w:val="Default"/>
        <w:spacing w:before="240" w:after="240"/>
        <w:jc w:val="both"/>
      </w:pPr>
    </w:p>
    <w:p w14:paraId="01819699" w14:textId="77777777" w:rsidR="00FD5965" w:rsidRDefault="00FD5965" w:rsidP="00FD5965">
      <w:pPr>
        <w:pStyle w:val="Default"/>
        <w:spacing w:before="240" w:after="240"/>
        <w:jc w:val="both"/>
      </w:pPr>
    </w:p>
    <w:p w14:paraId="51DE2856" w14:textId="77777777" w:rsidR="00FB5853" w:rsidRDefault="00681485" w:rsidP="00FB5853">
      <w:pPr>
        <w:pStyle w:val="Default"/>
        <w:spacing w:before="240" w:after="240"/>
        <w:jc w:val="both"/>
      </w:pPr>
      <w:r w:rsidRPr="00681485">
        <w:rPr>
          <w:b/>
          <w:bCs/>
          <w:u w:val="single"/>
        </w:rPr>
        <w:lastRenderedPageBreak/>
        <w:t>Document 1 :</w:t>
      </w:r>
      <w:r>
        <w:t xml:space="preserve"> domaine de fréquences sonores</w:t>
      </w:r>
    </w:p>
    <w:p w14:paraId="6E07923D" w14:textId="277081E7" w:rsidR="00681485" w:rsidRDefault="00CB0EF4" w:rsidP="00FB5853">
      <w:pPr>
        <w:pStyle w:val="Default"/>
        <w:spacing w:before="240" w:after="240"/>
        <w:jc w:val="center"/>
      </w:pPr>
      <w:r>
        <w:rPr>
          <w:noProof/>
        </w:rPr>
        <w:drawing>
          <wp:anchor distT="0" distB="0" distL="114300" distR="114300" simplePos="0" relativeHeight="251661312" behindDoc="0" locked="0" layoutInCell="1" allowOverlap="1" wp14:anchorId="2DF07E3B" wp14:editId="1D1C1363">
            <wp:simplePos x="0" y="0"/>
            <wp:positionH relativeFrom="column">
              <wp:posOffset>5109210</wp:posOffset>
            </wp:positionH>
            <wp:positionV relativeFrom="paragraph">
              <wp:posOffset>808355</wp:posOffset>
            </wp:positionV>
            <wp:extent cx="1950720" cy="1541780"/>
            <wp:effectExtent l="0" t="0" r="0" b="127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50720" cy="1541780"/>
                    </a:xfrm>
                    <a:prstGeom prst="rect">
                      <a:avLst/>
                    </a:prstGeom>
                  </pic:spPr>
                </pic:pic>
              </a:graphicData>
            </a:graphic>
            <wp14:sizeRelH relativeFrom="margin">
              <wp14:pctWidth>0</wp14:pctWidth>
            </wp14:sizeRelH>
            <wp14:sizeRelV relativeFrom="margin">
              <wp14:pctHeight>0</wp14:pctHeight>
            </wp14:sizeRelV>
          </wp:anchor>
        </w:drawing>
      </w:r>
      <w:r w:rsidR="001033D8">
        <w:rPr>
          <w:noProof/>
        </w:rPr>
        <w:drawing>
          <wp:inline distT="0" distB="0" distL="0" distR="0" wp14:anchorId="3175B332" wp14:editId="0E0B77B8">
            <wp:extent cx="5326380" cy="655320"/>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380" cy="655320"/>
                    </a:xfrm>
                    <a:prstGeom prst="rect">
                      <a:avLst/>
                    </a:prstGeom>
                    <a:noFill/>
                    <a:ln>
                      <a:noFill/>
                    </a:ln>
                  </pic:spPr>
                </pic:pic>
              </a:graphicData>
            </a:graphic>
          </wp:inline>
        </w:drawing>
      </w:r>
    </w:p>
    <w:p w14:paraId="40884262" w14:textId="61C04052" w:rsidR="00681485" w:rsidRDefault="00681485" w:rsidP="00FB5853">
      <w:pPr>
        <w:pStyle w:val="NormalWeb"/>
        <w:spacing w:before="240" w:beforeAutospacing="0" w:after="240" w:afterAutospacing="0"/>
        <w:jc w:val="both"/>
        <w:rPr>
          <w:rFonts w:ascii="Arial" w:hAnsi="Arial" w:cs="Arial"/>
        </w:rPr>
      </w:pPr>
      <w:r w:rsidRPr="00681485">
        <w:rPr>
          <w:rFonts w:ascii="Arial" w:hAnsi="Arial" w:cs="Arial"/>
        </w:rPr>
        <w:t>Un plongeur débutant a pour projet d’explorer les fonds sous-marins à un endroit</w:t>
      </w:r>
      <w:r>
        <w:rPr>
          <w:rFonts w:ascii="Arial" w:hAnsi="Arial" w:cs="Arial"/>
        </w:rPr>
        <w:t xml:space="preserve"> </w:t>
      </w:r>
      <w:r w:rsidRPr="00681485">
        <w:rPr>
          <w:rFonts w:ascii="Arial" w:hAnsi="Arial" w:cs="Arial"/>
        </w:rPr>
        <w:t>donné. À l’aide d‘un</w:t>
      </w:r>
      <w:r>
        <w:rPr>
          <w:rFonts w:ascii="Arial" w:hAnsi="Arial" w:cs="Arial"/>
        </w:rPr>
        <w:t xml:space="preserve"> </w:t>
      </w:r>
      <w:r w:rsidRPr="00681485">
        <w:rPr>
          <w:rFonts w:ascii="Arial" w:hAnsi="Arial" w:cs="Arial"/>
        </w:rPr>
        <w:t xml:space="preserve">SONAR, il mesure la durée </w:t>
      </w:r>
      <w:r w:rsidRPr="00681485">
        <w:rPr>
          <w:rFonts w:ascii="Arial" w:hAnsi="Arial" w:cs="Arial"/>
          <w:i/>
          <w:iCs/>
        </w:rPr>
        <w:t xml:space="preserve">t </w:t>
      </w:r>
      <w:r w:rsidRPr="00681485">
        <w:rPr>
          <w:rFonts w:ascii="Arial" w:hAnsi="Arial" w:cs="Arial"/>
        </w:rPr>
        <w:t xml:space="preserve">d’un aller-retour. Il obtient </w:t>
      </w:r>
      <w:r w:rsidRPr="00681485">
        <w:rPr>
          <w:rFonts w:ascii="Arial" w:hAnsi="Arial" w:cs="Arial"/>
          <w:i/>
          <w:iCs/>
        </w:rPr>
        <w:t xml:space="preserve">t </w:t>
      </w:r>
      <w:r>
        <w:rPr>
          <w:rFonts w:ascii="Arial" w:hAnsi="Arial" w:cs="Arial"/>
          <w:i/>
          <w:iCs/>
        </w:rPr>
        <w:t xml:space="preserve">= </w:t>
      </w:r>
      <w:r w:rsidRPr="00681485">
        <w:rPr>
          <w:rFonts w:ascii="Arial" w:hAnsi="Arial" w:cs="Arial"/>
        </w:rPr>
        <w:t>0,040 s.</w:t>
      </w:r>
    </w:p>
    <w:p w14:paraId="02459ADA" w14:textId="4744B08C" w:rsidR="00681485" w:rsidRPr="00681485" w:rsidRDefault="00681485" w:rsidP="00FB5853">
      <w:pPr>
        <w:pStyle w:val="NormalWeb"/>
        <w:numPr>
          <w:ilvl w:val="0"/>
          <w:numId w:val="24"/>
        </w:numPr>
        <w:spacing w:before="240" w:beforeAutospacing="0" w:after="240" w:afterAutospacing="0"/>
        <w:jc w:val="both"/>
        <w:rPr>
          <w:rFonts w:ascii="Arial" w:hAnsi="Arial" w:cs="Arial"/>
        </w:rPr>
      </w:pPr>
      <w:r w:rsidRPr="00681485">
        <w:rPr>
          <w:rFonts w:ascii="Arial" w:hAnsi="Arial" w:cs="Arial"/>
        </w:rPr>
        <w:t>Sachant qu</w:t>
      </w:r>
      <w:r>
        <w:rPr>
          <w:rFonts w:ascii="Arial" w:hAnsi="Arial" w:cs="Arial"/>
        </w:rPr>
        <w:t>’</w:t>
      </w:r>
      <w:r w:rsidRPr="00681485">
        <w:rPr>
          <w:rFonts w:ascii="Arial" w:hAnsi="Arial" w:cs="Arial"/>
        </w:rPr>
        <w:t>un plongeur débutant n</w:t>
      </w:r>
      <w:r>
        <w:rPr>
          <w:rFonts w:ascii="Arial" w:hAnsi="Arial" w:cs="Arial"/>
        </w:rPr>
        <w:t>’</w:t>
      </w:r>
      <w:r w:rsidRPr="00681485">
        <w:rPr>
          <w:rFonts w:ascii="Arial" w:hAnsi="Arial" w:cs="Arial"/>
        </w:rPr>
        <w:t xml:space="preserve">est pas autorisé à plonger </w:t>
      </w:r>
      <w:r>
        <w:rPr>
          <w:rFonts w:ascii="Arial" w:hAnsi="Arial" w:cs="Arial"/>
        </w:rPr>
        <w:t>à</w:t>
      </w:r>
      <w:r w:rsidRPr="00681485">
        <w:rPr>
          <w:rFonts w:ascii="Arial" w:hAnsi="Arial" w:cs="Arial"/>
        </w:rPr>
        <w:t xml:space="preserve"> plus de 20 m de</w:t>
      </w:r>
      <w:r>
        <w:rPr>
          <w:rFonts w:ascii="Arial" w:hAnsi="Arial" w:cs="Arial"/>
        </w:rPr>
        <w:t xml:space="preserve"> </w:t>
      </w:r>
      <w:r w:rsidRPr="00681485">
        <w:rPr>
          <w:rFonts w:ascii="Arial" w:hAnsi="Arial" w:cs="Arial"/>
        </w:rPr>
        <w:t>profondeur</w:t>
      </w:r>
      <w:r>
        <w:rPr>
          <w:rFonts w:ascii="Arial" w:hAnsi="Arial" w:cs="Arial"/>
        </w:rPr>
        <w:t xml:space="preserve"> </w:t>
      </w:r>
      <w:r w:rsidRPr="00681485">
        <w:rPr>
          <w:rFonts w:ascii="Arial" w:hAnsi="Arial" w:cs="Arial"/>
        </w:rPr>
        <w:t xml:space="preserve">déterminer si cette plongée est autorisée ou non. </w:t>
      </w:r>
    </w:p>
    <w:p w14:paraId="091A8389" w14:textId="5AA64A3B" w:rsidR="00FD5965" w:rsidRDefault="00681485" w:rsidP="00FD5965">
      <w:pPr>
        <w:pStyle w:val="NormalWeb"/>
        <w:spacing w:before="240" w:beforeAutospacing="0" w:after="240" w:afterAutospacing="0"/>
        <w:ind w:hanging="11"/>
        <w:jc w:val="both"/>
        <w:rPr>
          <w:rFonts w:ascii="Arial" w:hAnsi="Arial" w:cs="Arial"/>
        </w:rPr>
      </w:pPr>
      <w:r w:rsidRPr="008341CE">
        <w:rPr>
          <w:rFonts w:ascii="Arial" w:hAnsi="Arial" w:cs="Arial"/>
          <w:b/>
          <w:bCs/>
        </w:rPr>
        <w:t>Donnée :</w:t>
      </w:r>
      <w:r w:rsidRPr="00681485">
        <w:rPr>
          <w:rFonts w:ascii="Arial" w:hAnsi="Arial" w:cs="Arial"/>
        </w:rPr>
        <w:t xml:space="preserve"> vitesse des ultrasons dans l’eau </w:t>
      </w:r>
      <w:r w:rsidR="008341CE" w:rsidRPr="008341CE">
        <w:rPr>
          <w:rFonts w:ascii="Arial" w:hAnsi="Arial" w:cs="Arial"/>
          <w:i/>
          <w:iCs/>
        </w:rPr>
        <w:t xml:space="preserve">v </w:t>
      </w:r>
      <w:r w:rsidR="008341CE">
        <w:rPr>
          <w:rFonts w:ascii="Arial" w:hAnsi="Arial" w:cs="Arial"/>
        </w:rPr>
        <w:t>=</w:t>
      </w:r>
      <w:r w:rsidRPr="00681485">
        <w:rPr>
          <w:rFonts w:ascii="Arial" w:hAnsi="Arial" w:cs="Arial"/>
        </w:rPr>
        <w:t xml:space="preserve">1500 m/s </w:t>
      </w:r>
    </w:p>
    <w:p w14:paraId="387A955F" w14:textId="77777777" w:rsidR="00FD5965" w:rsidRDefault="00FD5965" w:rsidP="00FD5965">
      <w:pPr>
        <w:pStyle w:val="NormalWeb"/>
        <w:spacing w:before="240" w:beforeAutospacing="0" w:after="240" w:afterAutospacing="0"/>
        <w:ind w:hanging="11"/>
        <w:jc w:val="both"/>
        <w:rPr>
          <w:rFonts w:ascii="Arial" w:hAnsi="Arial" w:cs="Arial"/>
        </w:rPr>
      </w:pPr>
    </w:p>
    <w:p w14:paraId="69B9733D" w14:textId="54D63C3B" w:rsidR="00681485" w:rsidRPr="008341CE" w:rsidRDefault="00681485" w:rsidP="00FB5853">
      <w:pPr>
        <w:pStyle w:val="NormalWeb"/>
        <w:spacing w:before="240" w:beforeAutospacing="0" w:after="240" w:afterAutospacing="0"/>
        <w:jc w:val="both"/>
        <w:rPr>
          <w:rFonts w:ascii="Arial" w:hAnsi="Arial" w:cs="Arial"/>
          <w:b/>
          <w:bCs/>
        </w:rPr>
      </w:pPr>
      <w:r w:rsidRPr="008341CE">
        <w:rPr>
          <w:rFonts w:ascii="Arial" w:hAnsi="Arial" w:cs="Arial"/>
          <w:b/>
          <w:bCs/>
        </w:rPr>
        <w:t xml:space="preserve">Partie 3 - Les paliers de décompression (6 points) </w:t>
      </w:r>
    </w:p>
    <w:p w14:paraId="734E13FB" w14:textId="195FCE3D" w:rsidR="00681485" w:rsidRPr="00681485" w:rsidRDefault="00681485" w:rsidP="00FB5853">
      <w:pPr>
        <w:pStyle w:val="NormalWeb"/>
        <w:spacing w:before="240" w:beforeAutospacing="0" w:after="240" w:afterAutospacing="0"/>
        <w:ind w:hanging="11"/>
        <w:jc w:val="both"/>
        <w:rPr>
          <w:rFonts w:ascii="Arial" w:hAnsi="Arial" w:cs="Arial"/>
        </w:rPr>
      </w:pPr>
      <w:r w:rsidRPr="00681485">
        <w:rPr>
          <w:rFonts w:ascii="Arial" w:hAnsi="Arial" w:cs="Arial"/>
        </w:rPr>
        <w:t>Les plongeurs portent des plaquettes de plomb à leur ceinture qui leur permettent de stopper leur</w:t>
      </w:r>
      <w:r w:rsidR="008341CE">
        <w:rPr>
          <w:rFonts w:ascii="Arial" w:hAnsi="Arial" w:cs="Arial"/>
        </w:rPr>
        <w:t xml:space="preserve"> </w:t>
      </w:r>
      <w:r w:rsidRPr="00681485">
        <w:rPr>
          <w:rFonts w:ascii="Arial" w:hAnsi="Arial" w:cs="Arial"/>
        </w:rPr>
        <w:t>remontée</w:t>
      </w:r>
      <w:r w:rsidR="008341CE">
        <w:rPr>
          <w:rFonts w:ascii="Arial" w:hAnsi="Arial" w:cs="Arial"/>
        </w:rPr>
        <w:t xml:space="preserve"> </w:t>
      </w:r>
      <w:r w:rsidRPr="00681485">
        <w:rPr>
          <w:rFonts w:ascii="Arial" w:hAnsi="Arial" w:cs="Arial"/>
        </w:rPr>
        <w:t>à des profondeurs particulières appelées paliers de décompression.</w:t>
      </w:r>
    </w:p>
    <w:p w14:paraId="15618C68" w14:textId="68E2EBB1" w:rsidR="00681485" w:rsidRPr="00681485" w:rsidRDefault="00681485" w:rsidP="00FB5853">
      <w:pPr>
        <w:pStyle w:val="NormalWeb"/>
        <w:spacing w:before="240" w:beforeAutospacing="0" w:after="240" w:afterAutospacing="0"/>
        <w:jc w:val="both"/>
        <w:rPr>
          <w:rFonts w:ascii="Arial" w:hAnsi="Arial" w:cs="Arial"/>
        </w:rPr>
      </w:pPr>
      <w:r w:rsidRPr="00681485">
        <w:rPr>
          <w:rFonts w:ascii="Arial" w:hAnsi="Arial" w:cs="Arial"/>
        </w:rPr>
        <w:t>Un plongeur immergé est soumis à deux forces :</w:t>
      </w:r>
    </w:p>
    <w:p w14:paraId="5A542DF3" w14:textId="77777777" w:rsidR="00681485" w:rsidRPr="00681485" w:rsidRDefault="00681485" w:rsidP="00FB5853">
      <w:pPr>
        <w:pStyle w:val="NormalWeb"/>
        <w:spacing w:before="240" w:beforeAutospacing="0" w:after="240" w:afterAutospacing="0"/>
        <w:jc w:val="both"/>
        <w:rPr>
          <w:rFonts w:ascii="Arial" w:hAnsi="Arial" w:cs="Arial"/>
        </w:rPr>
      </w:pPr>
      <w:r w:rsidRPr="00681485">
        <w:rPr>
          <w:rFonts w:ascii="Arial" w:hAnsi="Arial" w:cs="Arial"/>
        </w:rPr>
        <w:t>- le poids du plongeur et de son équipement : force verticale, dirigée vers le bas ;</w:t>
      </w:r>
    </w:p>
    <w:p w14:paraId="6A7397A5" w14:textId="77777777" w:rsidR="00681485" w:rsidRPr="00681485" w:rsidRDefault="00681485" w:rsidP="00FB5853">
      <w:pPr>
        <w:pStyle w:val="NormalWeb"/>
        <w:spacing w:before="240" w:beforeAutospacing="0" w:after="240" w:afterAutospacing="0"/>
        <w:jc w:val="both"/>
        <w:rPr>
          <w:rFonts w:ascii="Arial" w:hAnsi="Arial" w:cs="Arial"/>
        </w:rPr>
      </w:pPr>
      <w:r w:rsidRPr="00681485">
        <w:rPr>
          <w:rFonts w:ascii="Arial" w:hAnsi="Arial" w:cs="Arial"/>
        </w:rPr>
        <w:t>- la poussée d’Archimède exercée par l’eau sur le plongeur : force verticale, dirigée vers le haut.</w:t>
      </w:r>
    </w:p>
    <w:p w14:paraId="1772473E" w14:textId="1C44E1C3" w:rsidR="008341CE" w:rsidRDefault="00681485" w:rsidP="00CB0EF4">
      <w:pPr>
        <w:pStyle w:val="Default"/>
        <w:spacing w:before="240" w:after="240"/>
        <w:jc w:val="center"/>
      </w:pPr>
      <w:r w:rsidRPr="008341CE">
        <w:rPr>
          <w:b/>
          <w:bCs/>
          <w:u w:val="single"/>
        </w:rPr>
        <w:t>Document 2 :</w:t>
      </w:r>
      <w:r w:rsidRPr="00681485">
        <w:t xml:space="preserve"> valeur de la poussée d’Archimède exercée sur un plongeur en fonction de son volume.</w:t>
      </w:r>
      <w:r w:rsidR="00CB0EF4" w:rsidRPr="00CB0EF4">
        <w:rPr>
          <w:noProof/>
        </w:rPr>
        <w:t xml:space="preserve"> </w:t>
      </w:r>
      <w:r w:rsidR="00CB0EF4">
        <w:rPr>
          <w:noProof/>
        </w:rPr>
        <w:drawing>
          <wp:inline distT="0" distB="0" distL="0" distR="0" wp14:anchorId="7C1AECF8" wp14:editId="3001F0CA">
            <wp:extent cx="5829300" cy="28765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9300" cy="2876550"/>
                    </a:xfrm>
                    <a:prstGeom prst="rect">
                      <a:avLst/>
                    </a:prstGeom>
                  </pic:spPr>
                </pic:pic>
              </a:graphicData>
            </a:graphic>
          </wp:inline>
        </w:drawing>
      </w:r>
    </w:p>
    <w:p w14:paraId="72D62788" w14:textId="30165588" w:rsidR="008341CE" w:rsidRDefault="008341CE" w:rsidP="00FB5853">
      <w:pPr>
        <w:pStyle w:val="Default"/>
        <w:numPr>
          <w:ilvl w:val="0"/>
          <w:numId w:val="24"/>
        </w:numPr>
        <w:spacing w:before="240" w:after="240"/>
        <w:jc w:val="both"/>
      </w:pPr>
      <w:r>
        <w:t>À l’aide du document 2, déterminer la valeur de la poussée d’Archimède subie par un plongeur de volume total (avec sa bouteille) égal à 100 L.</w:t>
      </w:r>
    </w:p>
    <w:p w14:paraId="7F656FDE" w14:textId="1E6EEFB1" w:rsidR="008341CE" w:rsidRDefault="008341CE" w:rsidP="00FB5853">
      <w:pPr>
        <w:pStyle w:val="Default"/>
        <w:spacing w:before="240" w:after="240"/>
        <w:jc w:val="both"/>
      </w:pPr>
      <w:r>
        <w:t>Lors d’un palier de décompression, le poids du plongeur et la poussée d’Archimède doivent avoir la même valeur. Pour ajuster la valeur du poids, plusieurs plaquettes de plomb sont ajoutées à la ceinture du plongeur.</w:t>
      </w:r>
    </w:p>
    <w:p w14:paraId="106F7D31" w14:textId="64C8CCDB" w:rsidR="008341CE" w:rsidRDefault="008341CE" w:rsidP="00FB5853">
      <w:pPr>
        <w:pStyle w:val="Default"/>
        <w:numPr>
          <w:ilvl w:val="0"/>
          <w:numId w:val="24"/>
        </w:numPr>
        <w:spacing w:before="240" w:after="240"/>
        <w:jc w:val="both"/>
      </w:pPr>
      <w:r>
        <w:lastRenderedPageBreak/>
        <w:t>Déterminer le nombre de plaquettes de plomb que doit porter le plongeur de la question précédente au cours d’un palier de décompression.</w:t>
      </w:r>
    </w:p>
    <w:p w14:paraId="2022787A" w14:textId="0667D4E3" w:rsidR="008341CE" w:rsidRPr="008341CE" w:rsidRDefault="008341CE" w:rsidP="00FB5853">
      <w:pPr>
        <w:pStyle w:val="Default"/>
        <w:spacing w:before="240" w:after="240"/>
        <w:jc w:val="both"/>
        <w:rPr>
          <w:b/>
          <w:bCs/>
        </w:rPr>
      </w:pPr>
      <w:r w:rsidRPr="008341CE">
        <w:rPr>
          <w:b/>
          <w:bCs/>
        </w:rPr>
        <w:t xml:space="preserve">Données : </w:t>
      </w:r>
    </w:p>
    <w:p w14:paraId="65749238" w14:textId="4822DE47" w:rsidR="008341CE" w:rsidRDefault="008341CE" w:rsidP="00FD5965">
      <w:pPr>
        <w:pStyle w:val="Default"/>
        <w:numPr>
          <w:ilvl w:val="0"/>
          <w:numId w:val="27"/>
        </w:numPr>
        <w:jc w:val="both"/>
      </w:pPr>
      <w:r>
        <w:t>Masse du plongeur avec sa bouteille : m</w:t>
      </w:r>
      <w:r w:rsidRPr="008341CE">
        <w:rPr>
          <w:vertAlign w:val="subscript"/>
        </w:rPr>
        <w:t>1</w:t>
      </w:r>
      <w:r>
        <w:t xml:space="preserve"> = 96 kg.</w:t>
      </w:r>
    </w:p>
    <w:p w14:paraId="441A6D7F" w14:textId="5E3EFBD8" w:rsidR="008341CE" w:rsidRDefault="008341CE" w:rsidP="00FD5965">
      <w:pPr>
        <w:pStyle w:val="Default"/>
        <w:numPr>
          <w:ilvl w:val="0"/>
          <w:numId w:val="27"/>
        </w:numPr>
        <w:jc w:val="both"/>
      </w:pPr>
      <w:r>
        <w:t>Masse d’une plaquette de plomb : m</w:t>
      </w:r>
      <w:r w:rsidRPr="008341CE">
        <w:rPr>
          <w:vertAlign w:val="subscript"/>
        </w:rPr>
        <w:t>2</w:t>
      </w:r>
      <w:r>
        <w:t xml:space="preserve"> = 1 kg. </w:t>
      </w:r>
    </w:p>
    <w:p w14:paraId="2B088996" w14:textId="4E12D22B" w:rsidR="00681485" w:rsidRPr="00681485" w:rsidRDefault="008341CE" w:rsidP="00FD5965">
      <w:pPr>
        <w:pStyle w:val="Default"/>
        <w:numPr>
          <w:ilvl w:val="0"/>
          <w:numId w:val="27"/>
        </w:numPr>
        <w:jc w:val="both"/>
      </w:pPr>
      <w:r>
        <w:t>Intensité de la pesanteur : g = 10 N/kg</w:t>
      </w:r>
    </w:p>
    <w:sectPr w:rsidR="00681485" w:rsidRPr="00681485" w:rsidSect="00D83778">
      <w:headerReference w:type="default" r:id="rId12"/>
      <w:footerReference w:type="default" r:id="rId13"/>
      <w:pgSz w:w="11906" w:h="16838"/>
      <w:pgMar w:top="238" w:right="510" w:bottom="249" w:left="51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A5C3" w14:textId="77777777" w:rsidR="003E06CC" w:rsidRDefault="003E06CC" w:rsidP="00261CC5">
      <w:r>
        <w:separator/>
      </w:r>
    </w:p>
  </w:endnote>
  <w:endnote w:type="continuationSeparator" w:id="0">
    <w:p w14:paraId="151B9441" w14:textId="77777777" w:rsidR="003E06CC" w:rsidRDefault="003E06CC" w:rsidP="002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F42E" w14:textId="69F32B54" w:rsidR="00E609B1" w:rsidRDefault="00FB7D21" w:rsidP="00FB7D21">
    <w:pPr>
      <w:jc w:val="both"/>
      <w:rPr>
        <w:i/>
        <w:sz w:val="20"/>
        <w:szCs w:val="20"/>
      </w:rPr>
    </w:pPr>
    <w:r w:rsidRPr="00FB7D21">
      <w:rPr>
        <w:bCs/>
        <w:i/>
        <w:iCs/>
        <w:sz w:val="20"/>
        <w:szCs w:val="20"/>
      </w:rPr>
      <w:t xml:space="preserve">Pour information : </w:t>
    </w:r>
    <w:r w:rsidRPr="00FB7D21">
      <w:rPr>
        <w:sz w:val="20"/>
        <w:szCs w:val="20"/>
      </w:rPr>
      <w:t>CODE SUJET : 2</w:t>
    </w:r>
    <w:r w:rsidR="005F0BB6">
      <w:rPr>
        <w:sz w:val="20"/>
        <w:szCs w:val="20"/>
      </w:rPr>
      <w:t>2</w:t>
    </w:r>
    <w:r w:rsidR="00E609B1" w:rsidRPr="00E609B1">
      <w:rPr>
        <w:sz w:val="20"/>
        <w:szCs w:val="20"/>
      </w:rPr>
      <w:t>GENSC</w:t>
    </w:r>
    <w:r w:rsidR="005F0BB6">
      <w:rPr>
        <w:sz w:val="20"/>
        <w:szCs w:val="20"/>
      </w:rPr>
      <w:t>P0</w:t>
    </w:r>
    <w:r w:rsidR="00E609B1" w:rsidRPr="00E609B1">
      <w:rPr>
        <w:sz w:val="20"/>
        <w:szCs w:val="20"/>
      </w:rPr>
      <w:t>1</w:t>
    </w:r>
    <w:r>
      <w:rPr>
        <w:sz w:val="20"/>
        <w:szCs w:val="20"/>
      </w:rPr>
      <w:tab/>
    </w:r>
    <w:r>
      <w:rPr>
        <w:sz w:val="20"/>
        <w:szCs w:val="20"/>
      </w:rPr>
      <w:tab/>
    </w:r>
    <w:r>
      <w:rPr>
        <w:sz w:val="20"/>
        <w:szCs w:val="20"/>
      </w:rPr>
      <w:tab/>
    </w:r>
    <w:r>
      <w:rPr>
        <w:sz w:val="20"/>
        <w:szCs w:val="20"/>
      </w:rPr>
      <w:tab/>
    </w:r>
    <w:r w:rsidR="00261CC5" w:rsidRPr="00261CC5">
      <w:rPr>
        <w:i/>
        <w:sz w:val="20"/>
        <w:szCs w:val="20"/>
      </w:rPr>
      <w:t>Durée de l’épreuve : 30 min – 25 points</w:t>
    </w:r>
  </w:p>
  <w:p w14:paraId="37431BA8" w14:textId="77777777" w:rsidR="00E609B1" w:rsidRPr="00E609B1" w:rsidRDefault="00E609B1" w:rsidP="00E609B1">
    <w:pPr>
      <w:spacing w:line="244" w:lineRule="auto"/>
      <w:ind w:left="1570"/>
      <w:rPr>
        <w:i/>
        <w:iCs/>
        <w:sz w:val="20"/>
        <w:szCs w:val="20"/>
      </w:rPr>
    </w:pPr>
    <w:r w:rsidRPr="00E609B1">
      <w:rPr>
        <w:rFonts w:eastAsia="Arial"/>
        <w:i/>
        <w:iCs/>
        <w:color w:val="000000"/>
        <w:sz w:val="20"/>
        <w:szCs w:val="20"/>
      </w:rPr>
      <w:t>Les</w:t>
    </w:r>
    <w:r w:rsidRPr="00E609B1">
      <w:rPr>
        <w:rFonts w:eastAsia="Arial"/>
        <w:i/>
        <w:iCs/>
        <w:sz w:val="20"/>
        <w:szCs w:val="20"/>
      </w:rPr>
      <w:t xml:space="preserve"> </w:t>
    </w:r>
    <w:r w:rsidRPr="00E609B1">
      <w:rPr>
        <w:rFonts w:eastAsia="Arial"/>
        <w:i/>
        <w:iCs/>
        <w:color w:val="000000"/>
        <w:sz w:val="20"/>
        <w:szCs w:val="20"/>
      </w:rPr>
      <w:t>démarches</w:t>
    </w:r>
    <w:r w:rsidRPr="00E609B1">
      <w:rPr>
        <w:rFonts w:eastAsia="Arial"/>
        <w:i/>
        <w:iCs/>
        <w:sz w:val="20"/>
        <w:szCs w:val="20"/>
      </w:rPr>
      <w:t xml:space="preserve"> </w:t>
    </w:r>
    <w:r w:rsidRPr="00E609B1">
      <w:rPr>
        <w:rFonts w:eastAsia="Arial"/>
        <w:i/>
        <w:iCs/>
        <w:color w:val="000000"/>
        <w:sz w:val="20"/>
        <w:szCs w:val="20"/>
      </w:rPr>
      <w:t>engagées</w:t>
    </w:r>
    <w:r w:rsidRPr="00E609B1">
      <w:rPr>
        <w:rFonts w:eastAsia="Arial"/>
        <w:i/>
        <w:iCs/>
        <w:sz w:val="20"/>
        <w:szCs w:val="20"/>
      </w:rPr>
      <w:t xml:space="preserve"> </w:t>
    </w:r>
    <w:r w:rsidRPr="00E609B1">
      <w:rPr>
        <w:rFonts w:eastAsia="Arial"/>
        <w:i/>
        <w:iCs/>
        <w:color w:val="000000"/>
        <w:sz w:val="20"/>
        <w:szCs w:val="20"/>
      </w:rPr>
      <w:t>et</w:t>
    </w:r>
    <w:r w:rsidRPr="00E609B1">
      <w:rPr>
        <w:rFonts w:eastAsia="Arial"/>
        <w:i/>
        <w:iCs/>
        <w:sz w:val="20"/>
        <w:szCs w:val="20"/>
      </w:rPr>
      <w:t xml:space="preserve"> </w:t>
    </w:r>
    <w:r w:rsidRPr="00E609B1">
      <w:rPr>
        <w:rFonts w:eastAsia="Arial"/>
        <w:i/>
        <w:iCs/>
        <w:color w:val="000000"/>
        <w:sz w:val="20"/>
        <w:szCs w:val="20"/>
      </w:rPr>
      <w:t>les</w:t>
    </w:r>
    <w:r w:rsidRPr="00E609B1">
      <w:rPr>
        <w:rFonts w:eastAsia="Arial"/>
        <w:i/>
        <w:iCs/>
        <w:sz w:val="20"/>
        <w:szCs w:val="20"/>
      </w:rPr>
      <w:t xml:space="preserve"> </w:t>
    </w:r>
    <w:r w:rsidRPr="00E609B1">
      <w:rPr>
        <w:rFonts w:eastAsia="Arial"/>
        <w:i/>
        <w:iCs/>
        <w:color w:val="000000"/>
        <w:sz w:val="20"/>
        <w:szCs w:val="20"/>
      </w:rPr>
      <w:t>essais,</w:t>
    </w:r>
    <w:r w:rsidRPr="00E609B1">
      <w:rPr>
        <w:rFonts w:eastAsia="Arial"/>
        <w:i/>
        <w:iCs/>
        <w:sz w:val="20"/>
        <w:szCs w:val="20"/>
      </w:rPr>
      <w:t xml:space="preserve"> </w:t>
    </w:r>
    <w:r w:rsidRPr="00E609B1">
      <w:rPr>
        <w:rFonts w:eastAsia="Arial"/>
        <w:i/>
        <w:iCs/>
        <w:color w:val="000000"/>
        <w:sz w:val="20"/>
        <w:szCs w:val="20"/>
      </w:rPr>
      <w:t>même</w:t>
    </w:r>
    <w:r w:rsidRPr="00E609B1">
      <w:rPr>
        <w:rFonts w:eastAsia="Arial"/>
        <w:i/>
        <w:iCs/>
        <w:sz w:val="20"/>
        <w:szCs w:val="20"/>
      </w:rPr>
      <w:t xml:space="preserve"> </w:t>
    </w:r>
    <w:r w:rsidRPr="00E609B1">
      <w:rPr>
        <w:rFonts w:eastAsia="Arial"/>
        <w:i/>
        <w:iCs/>
        <w:color w:val="000000"/>
        <w:sz w:val="20"/>
        <w:szCs w:val="20"/>
      </w:rPr>
      <w:t>non</w:t>
    </w:r>
    <w:r w:rsidRPr="00E609B1">
      <w:rPr>
        <w:rFonts w:eastAsia="Arial"/>
        <w:i/>
        <w:iCs/>
        <w:sz w:val="20"/>
        <w:szCs w:val="20"/>
      </w:rPr>
      <w:t xml:space="preserve"> </w:t>
    </w:r>
    <w:r w:rsidRPr="00E609B1">
      <w:rPr>
        <w:rFonts w:eastAsia="Arial"/>
        <w:i/>
        <w:iCs/>
        <w:color w:val="000000"/>
        <w:sz w:val="20"/>
        <w:szCs w:val="20"/>
      </w:rPr>
      <w:t>aboutis,</w:t>
    </w:r>
    <w:r w:rsidRPr="00E609B1">
      <w:rPr>
        <w:rFonts w:eastAsia="Arial"/>
        <w:i/>
        <w:iCs/>
        <w:sz w:val="20"/>
        <w:szCs w:val="20"/>
      </w:rPr>
      <w:t xml:space="preserve"> </w:t>
    </w:r>
    <w:r w:rsidRPr="00E609B1">
      <w:rPr>
        <w:rFonts w:eastAsia="Arial"/>
        <w:i/>
        <w:iCs/>
        <w:color w:val="000000"/>
        <w:sz w:val="20"/>
        <w:szCs w:val="20"/>
      </w:rPr>
      <w:t>seront</w:t>
    </w:r>
    <w:r w:rsidRPr="00E609B1">
      <w:rPr>
        <w:rFonts w:eastAsia="Arial"/>
        <w:i/>
        <w:iCs/>
        <w:sz w:val="20"/>
        <w:szCs w:val="20"/>
      </w:rPr>
      <w:t xml:space="preserve"> </w:t>
    </w:r>
    <w:r w:rsidRPr="00E609B1">
      <w:rPr>
        <w:rFonts w:eastAsia="Arial"/>
        <w:i/>
        <w:iCs/>
        <w:color w:val="000000"/>
        <w:sz w:val="20"/>
        <w:szCs w:val="20"/>
      </w:rPr>
      <w:t>pris</w:t>
    </w:r>
    <w:r w:rsidRPr="00E609B1">
      <w:rPr>
        <w:rFonts w:eastAsia="Arial"/>
        <w:i/>
        <w:iCs/>
        <w:sz w:val="20"/>
        <w:szCs w:val="20"/>
      </w:rPr>
      <w:t xml:space="preserve"> </w:t>
    </w:r>
    <w:r w:rsidRPr="00E609B1">
      <w:rPr>
        <w:rFonts w:eastAsia="Arial"/>
        <w:i/>
        <w:iCs/>
        <w:color w:val="000000"/>
        <w:sz w:val="20"/>
        <w:szCs w:val="20"/>
      </w:rPr>
      <w:t>en</w:t>
    </w:r>
    <w:r w:rsidRPr="00E609B1">
      <w:rPr>
        <w:rFonts w:eastAsia="Arial"/>
        <w:i/>
        <w:iCs/>
        <w:spacing w:val="-8"/>
        <w:sz w:val="20"/>
        <w:szCs w:val="20"/>
      </w:rPr>
      <w:t xml:space="preserve"> </w:t>
    </w:r>
    <w:r w:rsidRPr="00E609B1">
      <w:rPr>
        <w:rFonts w:eastAsia="Arial"/>
        <w:i/>
        <w:iCs/>
        <w:color w:val="000000"/>
        <w:sz w:val="20"/>
        <w:szCs w:val="20"/>
      </w:rPr>
      <w:t>compte.</w:t>
    </w:r>
  </w:p>
  <w:p w14:paraId="16B5E4B3" w14:textId="42B51067" w:rsidR="005A73DE" w:rsidRPr="00FB7D21" w:rsidRDefault="00261CC5" w:rsidP="00FB7D21">
    <w:pPr>
      <w:jc w:val="both"/>
      <w:rPr>
        <w:sz w:val="20"/>
        <w:szCs w:val="20"/>
      </w:rPr>
    </w:pPr>
    <w:r w:rsidRPr="00261CC5">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4EC1" w14:textId="77777777" w:rsidR="003E06CC" w:rsidRDefault="003E06CC" w:rsidP="00261CC5">
      <w:r>
        <w:separator/>
      </w:r>
    </w:p>
  </w:footnote>
  <w:footnote w:type="continuationSeparator" w:id="0">
    <w:p w14:paraId="50D34821" w14:textId="77777777" w:rsidR="003E06CC" w:rsidRDefault="003E06CC" w:rsidP="0026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9433" w14:textId="7E117989" w:rsidR="00E609B1" w:rsidRDefault="00972D8D" w:rsidP="00972D8D">
    <w:pPr>
      <w:jc w:val="center"/>
      <w:rPr>
        <w:b/>
        <w:sz w:val="32"/>
        <w:szCs w:val="32"/>
      </w:rPr>
    </w:pPr>
    <w:r w:rsidRPr="002F1B5E">
      <w:rPr>
        <w:b/>
        <w:sz w:val="32"/>
        <w:szCs w:val="32"/>
      </w:rPr>
      <w:t>PHYSIQUE-CHIMIE DNB 20</w:t>
    </w:r>
    <w:r w:rsidR="00C23988">
      <w:rPr>
        <w:b/>
        <w:sz w:val="32"/>
        <w:szCs w:val="32"/>
      </w:rPr>
      <w:t>2</w:t>
    </w:r>
    <w:r w:rsidR="005F0BB6">
      <w:rPr>
        <w:b/>
        <w:sz w:val="32"/>
        <w:szCs w:val="32"/>
      </w:rPr>
      <w:t>2</w:t>
    </w:r>
    <w:r w:rsidR="00F27FC3">
      <w:rPr>
        <w:b/>
        <w:sz w:val="32"/>
        <w:szCs w:val="32"/>
      </w:rPr>
      <w:t xml:space="preserve"> </w:t>
    </w:r>
    <w:r>
      <w:rPr>
        <w:b/>
        <w:sz w:val="32"/>
        <w:szCs w:val="32"/>
      </w:rPr>
      <w:t>–</w:t>
    </w:r>
    <w:r w:rsidR="00F27FC3">
      <w:rPr>
        <w:b/>
        <w:sz w:val="32"/>
        <w:szCs w:val="32"/>
      </w:rPr>
      <w:t xml:space="preserve"> </w:t>
    </w:r>
    <w:r w:rsidR="00F27FC3" w:rsidRPr="00F27FC3">
      <w:rPr>
        <w:b/>
        <w:sz w:val="32"/>
        <w:szCs w:val="32"/>
      </w:rPr>
      <w:t>Polynésie française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B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A70E1"/>
    <w:multiLevelType w:val="multilevel"/>
    <w:tmpl w:val="41A01B8A"/>
    <w:numStyleLink w:val="Style1"/>
  </w:abstractNum>
  <w:abstractNum w:abstractNumId="2" w15:restartNumberingAfterBreak="0">
    <w:nsid w:val="10AC3F42"/>
    <w:multiLevelType w:val="hybridMultilevel"/>
    <w:tmpl w:val="29E81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02DCA"/>
    <w:multiLevelType w:val="multilevel"/>
    <w:tmpl w:val="D0701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55E50"/>
    <w:multiLevelType w:val="hybridMultilevel"/>
    <w:tmpl w:val="C9E28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E1178"/>
    <w:multiLevelType w:val="multilevel"/>
    <w:tmpl w:val="D0701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65DCC"/>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B87903"/>
    <w:multiLevelType w:val="multilevel"/>
    <w:tmpl w:val="64244DC4"/>
    <w:lvl w:ilvl="0">
      <w:start w:val="1"/>
      <w:numFmt w:val="none"/>
      <w:lvlText w:val="1a- "/>
      <w:lvlJc w:val="left"/>
      <w:pPr>
        <w:ind w:left="0" w:firstLine="0"/>
      </w:pPr>
      <w:rPr>
        <w:rFonts w:ascii="Arial" w:hAnsi="Arial" w:hint="default"/>
        <w:b/>
        <w:sz w:val="24"/>
      </w:rPr>
    </w:lvl>
    <w:lvl w:ilvl="1">
      <w:start w:val="1"/>
      <w:numFmt w:val="bullet"/>
      <w:lvlText w:val=""/>
      <w:lvlJc w:val="left"/>
      <w:pPr>
        <w:ind w:left="0" w:firstLine="0"/>
      </w:pPr>
      <w:rPr>
        <w:rFonts w:ascii="Symbol" w:hAnsi="Symbo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1F9052A"/>
    <w:multiLevelType w:val="hybridMultilevel"/>
    <w:tmpl w:val="90CC86DA"/>
    <w:lvl w:ilvl="0" w:tplc="DD7ED866">
      <w:numFmt w:val="bullet"/>
      <w:lvlText w:val="-"/>
      <w:lvlJc w:val="left"/>
      <w:pPr>
        <w:ind w:left="940" w:hanging="360"/>
      </w:pPr>
      <w:rPr>
        <w:rFonts w:ascii="Arial" w:eastAsia="Arial" w:hAnsi="Arial" w:cs="Arial" w:hint="default"/>
        <w:w w:val="91"/>
        <w:sz w:val="24"/>
        <w:szCs w:val="24"/>
        <w:lang w:val="fr-FR" w:eastAsia="fr-FR" w:bidi="fr-FR"/>
      </w:rPr>
    </w:lvl>
    <w:lvl w:ilvl="1" w:tplc="5BCC3E88">
      <w:numFmt w:val="bullet"/>
      <w:lvlText w:val="•"/>
      <w:lvlJc w:val="left"/>
      <w:pPr>
        <w:ind w:left="1868" w:hanging="360"/>
      </w:pPr>
      <w:rPr>
        <w:lang w:val="fr-FR" w:eastAsia="fr-FR" w:bidi="fr-FR"/>
      </w:rPr>
    </w:lvl>
    <w:lvl w:ilvl="2" w:tplc="453099B0">
      <w:numFmt w:val="bullet"/>
      <w:lvlText w:val="•"/>
      <w:lvlJc w:val="left"/>
      <w:pPr>
        <w:ind w:left="2797" w:hanging="360"/>
      </w:pPr>
      <w:rPr>
        <w:lang w:val="fr-FR" w:eastAsia="fr-FR" w:bidi="fr-FR"/>
      </w:rPr>
    </w:lvl>
    <w:lvl w:ilvl="3" w:tplc="842C0BB4">
      <w:numFmt w:val="bullet"/>
      <w:lvlText w:val="•"/>
      <w:lvlJc w:val="left"/>
      <w:pPr>
        <w:ind w:left="3725" w:hanging="360"/>
      </w:pPr>
      <w:rPr>
        <w:lang w:val="fr-FR" w:eastAsia="fr-FR" w:bidi="fr-FR"/>
      </w:rPr>
    </w:lvl>
    <w:lvl w:ilvl="4" w:tplc="511AEAC4">
      <w:numFmt w:val="bullet"/>
      <w:lvlText w:val="•"/>
      <w:lvlJc w:val="left"/>
      <w:pPr>
        <w:ind w:left="4654" w:hanging="360"/>
      </w:pPr>
      <w:rPr>
        <w:lang w:val="fr-FR" w:eastAsia="fr-FR" w:bidi="fr-FR"/>
      </w:rPr>
    </w:lvl>
    <w:lvl w:ilvl="5" w:tplc="00562F5C">
      <w:numFmt w:val="bullet"/>
      <w:lvlText w:val="•"/>
      <w:lvlJc w:val="left"/>
      <w:pPr>
        <w:ind w:left="5583" w:hanging="360"/>
      </w:pPr>
      <w:rPr>
        <w:lang w:val="fr-FR" w:eastAsia="fr-FR" w:bidi="fr-FR"/>
      </w:rPr>
    </w:lvl>
    <w:lvl w:ilvl="6" w:tplc="491C15F0">
      <w:numFmt w:val="bullet"/>
      <w:lvlText w:val="•"/>
      <w:lvlJc w:val="left"/>
      <w:pPr>
        <w:ind w:left="6511" w:hanging="360"/>
      </w:pPr>
      <w:rPr>
        <w:lang w:val="fr-FR" w:eastAsia="fr-FR" w:bidi="fr-FR"/>
      </w:rPr>
    </w:lvl>
    <w:lvl w:ilvl="7" w:tplc="0F7EA764">
      <w:numFmt w:val="bullet"/>
      <w:lvlText w:val="•"/>
      <w:lvlJc w:val="left"/>
      <w:pPr>
        <w:ind w:left="7440" w:hanging="360"/>
      </w:pPr>
      <w:rPr>
        <w:lang w:val="fr-FR" w:eastAsia="fr-FR" w:bidi="fr-FR"/>
      </w:rPr>
    </w:lvl>
    <w:lvl w:ilvl="8" w:tplc="2F16D002">
      <w:numFmt w:val="bullet"/>
      <w:lvlText w:val="•"/>
      <w:lvlJc w:val="left"/>
      <w:pPr>
        <w:ind w:left="8369" w:hanging="360"/>
      </w:pPr>
      <w:rPr>
        <w:lang w:val="fr-FR" w:eastAsia="fr-FR" w:bidi="fr-FR"/>
      </w:rPr>
    </w:lvl>
  </w:abstractNum>
  <w:abstractNum w:abstractNumId="9" w15:restartNumberingAfterBreak="0">
    <w:nsid w:val="27E3580E"/>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217877"/>
    <w:multiLevelType w:val="multilevel"/>
    <w:tmpl w:val="2222D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664B26"/>
    <w:multiLevelType w:val="hybridMultilevel"/>
    <w:tmpl w:val="53684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A06A56"/>
    <w:multiLevelType w:val="multilevel"/>
    <w:tmpl w:val="43E889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C65841"/>
    <w:multiLevelType w:val="hybridMultilevel"/>
    <w:tmpl w:val="053A0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385895"/>
    <w:multiLevelType w:val="hybridMultilevel"/>
    <w:tmpl w:val="45ECE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4645B6"/>
    <w:multiLevelType w:val="multilevel"/>
    <w:tmpl w:val="2222D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0E5209"/>
    <w:multiLevelType w:val="hybridMultilevel"/>
    <w:tmpl w:val="253CDEE4"/>
    <w:lvl w:ilvl="0" w:tplc="0DFCC0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7D7969"/>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1F49BD"/>
    <w:multiLevelType w:val="multilevel"/>
    <w:tmpl w:val="5B7288E6"/>
    <w:lvl w:ilvl="0">
      <w:start w:val="1"/>
      <w:numFmt w:val="none"/>
      <w:lvlText w:val="1a- "/>
      <w:lvlJc w:val="left"/>
      <w:pPr>
        <w:ind w:left="0" w:firstLine="0"/>
      </w:pPr>
      <w:rPr>
        <w:rFonts w:ascii="Arial" w:hAnsi="Arial" w:hint="default"/>
        <w:b/>
        <w:sz w:val="24"/>
      </w:rPr>
    </w:lvl>
    <w:lvl w:ilvl="1">
      <w:start w:val="1"/>
      <w:numFmt w:val="none"/>
      <w:lvlText w:val="1b- "/>
      <w:lvlJc w:val="left"/>
      <w:pPr>
        <w:ind w:left="0" w:firstLine="0"/>
      </w:pPr>
      <w:rPr>
        <w:rFonts w:ascii="Arial" w:hAnsi="Aria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5EB87481"/>
    <w:multiLevelType w:val="hybridMultilevel"/>
    <w:tmpl w:val="CC6CC6BE"/>
    <w:lvl w:ilvl="0" w:tplc="10A4DE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B27E9C"/>
    <w:multiLevelType w:val="hybridMultilevel"/>
    <w:tmpl w:val="0E7AA98A"/>
    <w:lvl w:ilvl="0" w:tplc="14E85B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3A2960"/>
    <w:multiLevelType w:val="multilevel"/>
    <w:tmpl w:val="73DE98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1C17A0"/>
    <w:multiLevelType w:val="multilevel"/>
    <w:tmpl w:val="41A01B8A"/>
    <w:styleLink w:val="Style1"/>
    <w:lvl w:ilvl="0">
      <w:start w:val="1"/>
      <w:numFmt w:val="none"/>
      <w:lvlText w:val="1a-"/>
      <w:lvlJc w:val="left"/>
      <w:pPr>
        <w:ind w:left="0" w:firstLine="0"/>
      </w:pPr>
      <w:rPr>
        <w:rFonts w:ascii="Arial" w:hAnsi="Arial" w:hint="default"/>
        <w:b/>
        <w:sz w:val="22"/>
      </w:rPr>
    </w:lvl>
    <w:lvl w:ilvl="1">
      <w:start w:val="1"/>
      <w:numFmt w:val="none"/>
      <w:lvlText w:val="1b- "/>
      <w:lvlJc w:val="left"/>
      <w:pPr>
        <w:ind w:left="0" w:firstLine="0"/>
      </w:pPr>
      <w:rPr>
        <w:rFonts w:ascii="Arial" w:hAnsi="Aria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A305758"/>
    <w:multiLevelType w:val="hybridMultilevel"/>
    <w:tmpl w:val="13D8A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FE3A15"/>
    <w:multiLevelType w:val="hybridMultilevel"/>
    <w:tmpl w:val="C9CC1332"/>
    <w:lvl w:ilvl="0" w:tplc="D39A7676">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092FD3"/>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D1908BE"/>
    <w:multiLevelType w:val="hybridMultilevel"/>
    <w:tmpl w:val="A836AD08"/>
    <w:lvl w:ilvl="0" w:tplc="6A300F48">
      <w:start w:val="3"/>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num w:numId="1" w16cid:durableId="1206024522">
    <w:abstractNumId w:val="8"/>
  </w:num>
  <w:num w:numId="2" w16cid:durableId="1705865507">
    <w:abstractNumId w:val="26"/>
  </w:num>
  <w:num w:numId="3" w16cid:durableId="1662922839">
    <w:abstractNumId w:val="4"/>
  </w:num>
  <w:num w:numId="4" w16cid:durableId="70742633">
    <w:abstractNumId w:val="11"/>
  </w:num>
  <w:num w:numId="5" w16cid:durableId="1519395135">
    <w:abstractNumId w:val="23"/>
  </w:num>
  <w:num w:numId="6" w16cid:durableId="1730763102">
    <w:abstractNumId w:val="2"/>
  </w:num>
  <w:num w:numId="7" w16cid:durableId="107237423">
    <w:abstractNumId w:val="0"/>
  </w:num>
  <w:num w:numId="8" w16cid:durableId="934216749">
    <w:abstractNumId w:val="5"/>
  </w:num>
  <w:num w:numId="9" w16cid:durableId="446313632">
    <w:abstractNumId w:val="17"/>
  </w:num>
  <w:num w:numId="10" w16cid:durableId="780956413">
    <w:abstractNumId w:val="9"/>
  </w:num>
  <w:num w:numId="11" w16cid:durableId="2040661250">
    <w:abstractNumId w:val="6"/>
  </w:num>
  <w:num w:numId="12" w16cid:durableId="1336834623">
    <w:abstractNumId w:val="25"/>
  </w:num>
  <w:num w:numId="13" w16cid:durableId="1921982061">
    <w:abstractNumId w:val="3"/>
  </w:num>
  <w:num w:numId="14" w16cid:durableId="362750057">
    <w:abstractNumId w:val="15"/>
  </w:num>
  <w:num w:numId="15" w16cid:durableId="378749080">
    <w:abstractNumId w:val="10"/>
  </w:num>
  <w:num w:numId="16" w16cid:durableId="1065646703">
    <w:abstractNumId w:val="21"/>
  </w:num>
  <w:num w:numId="17" w16cid:durableId="1287345358">
    <w:abstractNumId w:val="12"/>
  </w:num>
  <w:num w:numId="18" w16cid:durableId="1101875324">
    <w:abstractNumId w:val="22"/>
  </w:num>
  <w:num w:numId="19" w16cid:durableId="2010403537">
    <w:abstractNumId w:val="1"/>
  </w:num>
  <w:num w:numId="20" w16cid:durableId="978221199">
    <w:abstractNumId w:val="18"/>
  </w:num>
  <w:num w:numId="21" w16cid:durableId="1858230461">
    <w:abstractNumId w:val="7"/>
  </w:num>
  <w:num w:numId="22" w16cid:durableId="1409574559">
    <w:abstractNumId w:val="13"/>
  </w:num>
  <w:num w:numId="23" w16cid:durableId="1448042477">
    <w:abstractNumId w:val="14"/>
  </w:num>
  <w:num w:numId="24" w16cid:durableId="1582249366">
    <w:abstractNumId w:val="19"/>
  </w:num>
  <w:num w:numId="25" w16cid:durableId="899171378">
    <w:abstractNumId w:val="20"/>
  </w:num>
  <w:num w:numId="26" w16cid:durableId="1360665777">
    <w:abstractNumId w:val="24"/>
  </w:num>
  <w:num w:numId="27" w16cid:durableId="2053380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88"/>
    <w:rsid w:val="0000099B"/>
    <w:rsid w:val="000156DA"/>
    <w:rsid w:val="00041A48"/>
    <w:rsid w:val="000A50E4"/>
    <w:rsid w:val="000C52C6"/>
    <w:rsid w:val="000C691D"/>
    <w:rsid w:val="000C7152"/>
    <w:rsid w:val="000D0666"/>
    <w:rsid w:val="0010311F"/>
    <w:rsid w:val="001033D8"/>
    <w:rsid w:val="00120099"/>
    <w:rsid w:val="0012456D"/>
    <w:rsid w:val="001C581A"/>
    <w:rsid w:val="001C6EF9"/>
    <w:rsid w:val="00226D64"/>
    <w:rsid w:val="00261CC5"/>
    <w:rsid w:val="00280FDA"/>
    <w:rsid w:val="002A0CD9"/>
    <w:rsid w:val="002B2F92"/>
    <w:rsid w:val="002F1B5E"/>
    <w:rsid w:val="003A7C1F"/>
    <w:rsid w:val="003D0FC1"/>
    <w:rsid w:val="003E06CC"/>
    <w:rsid w:val="00420D17"/>
    <w:rsid w:val="00436544"/>
    <w:rsid w:val="00477EB5"/>
    <w:rsid w:val="004B13D5"/>
    <w:rsid w:val="005071EE"/>
    <w:rsid w:val="00513D96"/>
    <w:rsid w:val="00584799"/>
    <w:rsid w:val="00585511"/>
    <w:rsid w:val="00586A28"/>
    <w:rsid w:val="005A73DE"/>
    <w:rsid w:val="005F0BB6"/>
    <w:rsid w:val="00681485"/>
    <w:rsid w:val="006B4CA9"/>
    <w:rsid w:val="006D71CD"/>
    <w:rsid w:val="00710D1E"/>
    <w:rsid w:val="00777AB7"/>
    <w:rsid w:val="007C2C10"/>
    <w:rsid w:val="007E1B0F"/>
    <w:rsid w:val="007E3B28"/>
    <w:rsid w:val="007F3AB4"/>
    <w:rsid w:val="008052DF"/>
    <w:rsid w:val="008341CE"/>
    <w:rsid w:val="008424DA"/>
    <w:rsid w:val="00865F18"/>
    <w:rsid w:val="008D2FE8"/>
    <w:rsid w:val="008E68DE"/>
    <w:rsid w:val="00934E63"/>
    <w:rsid w:val="00950A93"/>
    <w:rsid w:val="0095161D"/>
    <w:rsid w:val="009668A6"/>
    <w:rsid w:val="00972D8D"/>
    <w:rsid w:val="0098144D"/>
    <w:rsid w:val="009B4A05"/>
    <w:rsid w:val="009D2AFD"/>
    <w:rsid w:val="00A216DA"/>
    <w:rsid w:val="00A2592C"/>
    <w:rsid w:val="00A44E4A"/>
    <w:rsid w:val="00A510E7"/>
    <w:rsid w:val="00A57A7D"/>
    <w:rsid w:val="00A826F1"/>
    <w:rsid w:val="00AC7944"/>
    <w:rsid w:val="00AD0296"/>
    <w:rsid w:val="00B11A0E"/>
    <w:rsid w:val="00B227DD"/>
    <w:rsid w:val="00B43411"/>
    <w:rsid w:val="00BF4DEB"/>
    <w:rsid w:val="00C23988"/>
    <w:rsid w:val="00C50188"/>
    <w:rsid w:val="00C55474"/>
    <w:rsid w:val="00C65690"/>
    <w:rsid w:val="00C676DC"/>
    <w:rsid w:val="00C914F6"/>
    <w:rsid w:val="00CB0EF4"/>
    <w:rsid w:val="00CD7731"/>
    <w:rsid w:val="00D1391A"/>
    <w:rsid w:val="00D72759"/>
    <w:rsid w:val="00D83778"/>
    <w:rsid w:val="00DA6284"/>
    <w:rsid w:val="00DD1E53"/>
    <w:rsid w:val="00E609B1"/>
    <w:rsid w:val="00E63651"/>
    <w:rsid w:val="00E65E4D"/>
    <w:rsid w:val="00E736B0"/>
    <w:rsid w:val="00E7660D"/>
    <w:rsid w:val="00EC20FE"/>
    <w:rsid w:val="00ED040C"/>
    <w:rsid w:val="00ED740F"/>
    <w:rsid w:val="00EF57D5"/>
    <w:rsid w:val="00F106EB"/>
    <w:rsid w:val="00F167A8"/>
    <w:rsid w:val="00F16F5C"/>
    <w:rsid w:val="00F27FC3"/>
    <w:rsid w:val="00F72B86"/>
    <w:rsid w:val="00FB5853"/>
    <w:rsid w:val="00FB7A92"/>
    <w:rsid w:val="00FB7D21"/>
    <w:rsid w:val="00FC61E2"/>
    <w:rsid w:val="00FD596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CE9C"/>
  <w15:docId w15:val="{CD1946C2-76FE-4F35-8336-2A565CFA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1A"/>
  </w:style>
  <w:style w:type="paragraph" w:styleId="Titre1">
    <w:name w:val="heading 1"/>
    <w:basedOn w:val="Normal"/>
    <w:link w:val="Titre1Car"/>
    <w:uiPriority w:val="9"/>
    <w:qFormat/>
    <w:rsid w:val="00972D8D"/>
    <w:pPr>
      <w:widowControl w:val="0"/>
      <w:autoSpaceDE w:val="0"/>
      <w:autoSpaceDN w:val="0"/>
      <w:ind w:left="396"/>
      <w:outlineLvl w:val="0"/>
    </w:pPr>
    <w:rPr>
      <w:rFonts w:eastAsia="Arial"/>
      <w:b/>
      <w:bCs/>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1CC5"/>
    <w:pPr>
      <w:tabs>
        <w:tab w:val="center" w:pos="4536"/>
        <w:tab w:val="right" w:pos="9072"/>
      </w:tabs>
    </w:pPr>
  </w:style>
  <w:style w:type="character" w:customStyle="1" w:styleId="En-tteCar">
    <w:name w:val="En-tête Car"/>
    <w:basedOn w:val="Policepardfaut"/>
    <w:link w:val="En-tte"/>
    <w:uiPriority w:val="99"/>
    <w:rsid w:val="00261CC5"/>
  </w:style>
  <w:style w:type="paragraph" w:styleId="Pieddepage">
    <w:name w:val="footer"/>
    <w:basedOn w:val="Normal"/>
    <w:link w:val="PieddepageCar"/>
    <w:uiPriority w:val="99"/>
    <w:unhideWhenUsed/>
    <w:rsid w:val="00261CC5"/>
    <w:pPr>
      <w:tabs>
        <w:tab w:val="center" w:pos="4536"/>
        <w:tab w:val="right" w:pos="9072"/>
      </w:tabs>
    </w:pPr>
  </w:style>
  <w:style w:type="character" w:customStyle="1" w:styleId="PieddepageCar">
    <w:name w:val="Pied de page Car"/>
    <w:basedOn w:val="Policepardfaut"/>
    <w:link w:val="Pieddepage"/>
    <w:uiPriority w:val="99"/>
    <w:rsid w:val="00261CC5"/>
  </w:style>
  <w:style w:type="paragraph" w:styleId="Textedebulles">
    <w:name w:val="Balloon Text"/>
    <w:basedOn w:val="Normal"/>
    <w:link w:val="TextedebullesCar"/>
    <w:uiPriority w:val="99"/>
    <w:semiHidden/>
    <w:unhideWhenUsed/>
    <w:rsid w:val="00B43411"/>
    <w:rPr>
      <w:rFonts w:ascii="Tahoma" w:hAnsi="Tahoma" w:cs="Tahoma"/>
      <w:sz w:val="16"/>
      <w:szCs w:val="16"/>
    </w:rPr>
  </w:style>
  <w:style w:type="character" w:customStyle="1" w:styleId="TextedebullesCar">
    <w:name w:val="Texte de bulles Car"/>
    <w:basedOn w:val="Policepardfaut"/>
    <w:link w:val="Textedebulles"/>
    <w:uiPriority w:val="99"/>
    <w:semiHidden/>
    <w:rsid w:val="00B43411"/>
    <w:rPr>
      <w:rFonts w:ascii="Tahoma" w:hAnsi="Tahoma" w:cs="Tahoma"/>
      <w:sz w:val="16"/>
      <w:szCs w:val="16"/>
    </w:rPr>
  </w:style>
  <w:style w:type="character" w:customStyle="1" w:styleId="Titre1Car">
    <w:name w:val="Titre 1 Car"/>
    <w:basedOn w:val="Policepardfaut"/>
    <w:link w:val="Titre1"/>
    <w:uiPriority w:val="9"/>
    <w:rsid w:val="00972D8D"/>
    <w:rPr>
      <w:rFonts w:eastAsia="Arial"/>
      <w:b/>
      <w:bCs/>
      <w:u w:val="single" w:color="000000"/>
      <w:lang w:eastAsia="fr-FR" w:bidi="fr-FR"/>
    </w:rPr>
  </w:style>
  <w:style w:type="paragraph" w:styleId="Corpsdetexte">
    <w:name w:val="Body Text"/>
    <w:basedOn w:val="Normal"/>
    <w:link w:val="CorpsdetexteCar"/>
    <w:uiPriority w:val="1"/>
    <w:qFormat/>
    <w:rsid w:val="00972D8D"/>
    <w:pPr>
      <w:widowControl w:val="0"/>
      <w:autoSpaceDE w:val="0"/>
      <w:autoSpaceDN w:val="0"/>
    </w:pPr>
    <w:rPr>
      <w:rFonts w:eastAsia="Arial"/>
      <w:lang w:eastAsia="fr-FR" w:bidi="fr-FR"/>
    </w:rPr>
  </w:style>
  <w:style w:type="character" w:customStyle="1" w:styleId="CorpsdetexteCar">
    <w:name w:val="Corps de texte Car"/>
    <w:basedOn w:val="Policepardfaut"/>
    <w:link w:val="Corpsdetexte"/>
    <w:uiPriority w:val="1"/>
    <w:rsid w:val="00972D8D"/>
    <w:rPr>
      <w:rFonts w:eastAsia="Arial"/>
      <w:lang w:eastAsia="fr-FR" w:bidi="fr-FR"/>
    </w:rPr>
  </w:style>
  <w:style w:type="table" w:customStyle="1" w:styleId="TableNormal">
    <w:name w:val="Table Normal"/>
    <w:uiPriority w:val="2"/>
    <w:semiHidden/>
    <w:unhideWhenUsed/>
    <w:qFormat/>
    <w:rsid w:val="00972D8D"/>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2D8D"/>
    <w:pPr>
      <w:widowControl w:val="0"/>
      <w:autoSpaceDE w:val="0"/>
      <w:autoSpaceDN w:val="0"/>
    </w:pPr>
    <w:rPr>
      <w:rFonts w:eastAsia="Arial"/>
      <w:sz w:val="22"/>
      <w:szCs w:val="22"/>
      <w:lang w:eastAsia="fr-FR" w:bidi="fr-FR"/>
    </w:rPr>
  </w:style>
  <w:style w:type="character" w:styleId="Textedelespacerserv">
    <w:name w:val="Placeholder Text"/>
    <w:basedOn w:val="Policepardfaut"/>
    <w:uiPriority w:val="99"/>
    <w:semiHidden/>
    <w:rsid w:val="0010311F"/>
    <w:rPr>
      <w:color w:val="808080"/>
    </w:rPr>
  </w:style>
  <w:style w:type="paragraph" w:styleId="Paragraphedeliste">
    <w:name w:val="List Paragraph"/>
    <w:basedOn w:val="Normal"/>
    <w:uiPriority w:val="1"/>
    <w:qFormat/>
    <w:rsid w:val="007E1B0F"/>
    <w:pPr>
      <w:widowControl w:val="0"/>
      <w:autoSpaceDE w:val="0"/>
      <w:autoSpaceDN w:val="0"/>
      <w:ind w:left="940" w:hanging="360"/>
    </w:pPr>
    <w:rPr>
      <w:rFonts w:eastAsia="Arial"/>
      <w:sz w:val="22"/>
      <w:szCs w:val="22"/>
      <w:lang w:eastAsia="fr-FR" w:bidi="fr-FR"/>
    </w:rPr>
  </w:style>
  <w:style w:type="paragraph" w:customStyle="1" w:styleId="Default">
    <w:name w:val="Default"/>
    <w:rsid w:val="000D0666"/>
    <w:pPr>
      <w:autoSpaceDE w:val="0"/>
      <w:autoSpaceDN w:val="0"/>
      <w:adjustRightInd w:val="0"/>
    </w:pPr>
    <w:rPr>
      <w:color w:val="000000"/>
    </w:rPr>
  </w:style>
  <w:style w:type="numbering" w:customStyle="1" w:styleId="Style1">
    <w:name w:val="Style1"/>
    <w:uiPriority w:val="99"/>
    <w:rsid w:val="00E609B1"/>
    <w:pPr>
      <w:numPr>
        <w:numId w:val="18"/>
      </w:numPr>
    </w:pPr>
  </w:style>
  <w:style w:type="character" w:styleId="Lienhypertexte">
    <w:name w:val="Hyperlink"/>
    <w:basedOn w:val="Policepardfaut"/>
    <w:uiPriority w:val="99"/>
    <w:unhideWhenUsed/>
    <w:rsid w:val="0095161D"/>
    <w:rPr>
      <w:color w:val="0000FF" w:themeColor="hyperlink"/>
      <w:u w:val="single"/>
    </w:rPr>
  </w:style>
  <w:style w:type="character" w:styleId="Mentionnonrsolue">
    <w:name w:val="Unresolved Mention"/>
    <w:basedOn w:val="Policepardfaut"/>
    <w:uiPriority w:val="99"/>
    <w:semiHidden/>
    <w:unhideWhenUsed/>
    <w:rsid w:val="0095161D"/>
    <w:rPr>
      <w:color w:val="605E5C"/>
      <w:shd w:val="clear" w:color="auto" w:fill="E1DFDD"/>
    </w:rPr>
  </w:style>
  <w:style w:type="character" w:styleId="Lienhypertextesuivivisit">
    <w:name w:val="FollowedHyperlink"/>
    <w:basedOn w:val="Policepardfaut"/>
    <w:uiPriority w:val="99"/>
    <w:semiHidden/>
    <w:unhideWhenUsed/>
    <w:rsid w:val="0095161D"/>
    <w:rPr>
      <w:color w:val="800080" w:themeColor="followedHyperlink"/>
      <w:u w:val="single"/>
    </w:rPr>
  </w:style>
  <w:style w:type="character" w:customStyle="1" w:styleId="avatar-img">
    <w:name w:val="avatar-img"/>
    <w:basedOn w:val="Policepardfaut"/>
    <w:rsid w:val="009D2AFD"/>
  </w:style>
  <w:style w:type="paragraph" w:styleId="NormalWeb">
    <w:name w:val="Normal (Web)"/>
    <w:basedOn w:val="Normal"/>
    <w:uiPriority w:val="99"/>
    <w:semiHidden/>
    <w:unhideWhenUsed/>
    <w:rsid w:val="0068148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158">
      <w:bodyDiv w:val="1"/>
      <w:marLeft w:val="0"/>
      <w:marRight w:val="0"/>
      <w:marTop w:val="0"/>
      <w:marBottom w:val="0"/>
      <w:divBdr>
        <w:top w:val="none" w:sz="0" w:space="0" w:color="auto"/>
        <w:left w:val="none" w:sz="0" w:space="0" w:color="auto"/>
        <w:bottom w:val="none" w:sz="0" w:space="0" w:color="auto"/>
        <w:right w:val="none" w:sz="0" w:space="0" w:color="auto"/>
      </w:divBdr>
      <w:divsChild>
        <w:div w:id="1621837424">
          <w:marLeft w:val="0"/>
          <w:marRight w:val="0"/>
          <w:marTop w:val="0"/>
          <w:marBottom w:val="0"/>
          <w:divBdr>
            <w:top w:val="none" w:sz="0" w:space="0" w:color="auto"/>
            <w:left w:val="none" w:sz="0" w:space="0" w:color="auto"/>
            <w:bottom w:val="none" w:sz="0" w:space="0" w:color="auto"/>
            <w:right w:val="none" w:sz="0" w:space="0" w:color="auto"/>
          </w:divBdr>
        </w:div>
        <w:div w:id="1412773572">
          <w:marLeft w:val="0"/>
          <w:marRight w:val="0"/>
          <w:marTop w:val="0"/>
          <w:marBottom w:val="0"/>
          <w:divBdr>
            <w:top w:val="none" w:sz="0" w:space="0" w:color="auto"/>
            <w:left w:val="none" w:sz="0" w:space="0" w:color="auto"/>
            <w:bottom w:val="none" w:sz="0" w:space="0" w:color="auto"/>
            <w:right w:val="none" w:sz="0" w:space="0" w:color="auto"/>
          </w:divBdr>
        </w:div>
        <w:div w:id="280452692">
          <w:marLeft w:val="0"/>
          <w:marRight w:val="0"/>
          <w:marTop w:val="0"/>
          <w:marBottom w:val="0"/>
          <w:divBdr>
            <w:top w:val="none" w:sz="0" w:space="0" w:color="auto"/>
            <w:left w:val="none" w:sz="0" w:space="0" w:color="auto"/>
            <w:bottom w:val="none" w:sz="0" w:space="0" w:color="auto"/>
            <w:right w:val="none" w:sz="0" w:space="0" w:color="auto"/>
          </w:divBdr>
        </w:div>
        <w:div w:id="1454909216">
          <w:marLeft w:val="0"/>
          <w:marRight w:val="0"/>
          <w:marTop w:val="0"/>
          <w:marBottom w:val="0"/>
          <w:divBdr>
            <w:top w:val="none" w:sz="0" w:space="0" w:color="auto"/>
            <w:left w:val="none" w:sz="0" w:space="0" w:color="auto"/>
            <w:bottom w:val="none" w:sz="0" w:space="0" w:color="auto"/>
            <w:right w:val="none" w:sz="0" w:space="0" w:color="auto"/>
          </w:divBdr>
        </w:div>
        <w:div w:id="128596367">
          <w:marLeft w:val="0"/>
          <w:marRight w:val="0"/>
          <w:marTop w:val="0"/>
          <w:marBottom w:val="0"/>
          <w:divBdr>
            <w:top w:val="none" w:sz="0" w:space="0" w:color="auto"/>
            <w:left w:val="none" w:sz="0" w:space="0" w:color="auto"/>
            <w:bottom w:val="none" w:sz="0" w:space="0" w:color="auto"/>
            <w:right w:val="none" w:sz="0" w:space="0" w:color="auto"/>
          </w:divBdr>
        </w:div>
        <w:div w:id="1156189382">
          <w:marLeft w:val="0"/>
          <w:marRight w:val="0"/>
          <w:marTop w:val="0"/>
          <w:marBottom w:val="0"/>
          <w:divBdr>
            <w:top w:val="none" w:sz="0" w:space="0" w:color="auto"/>
            <w:left w:val="none" w:sz="0" w:space="0" w:color="auto"/>
            <w:bottom w:val="none" w:sz="0" w:space="0" w:color="auto"/>
            <w:right w:val="none" w:sz="0" w:space="0" w:color="auto"/>
          </w:divBdr>
        </w:div>
      </w:divsChild>
    </w:div>
    <w:div w:id="298994306">
      <w:bodyDiv w:val="1"/>
      <w:marLeft w:val="0"/>
      <w:marRight w:val="0"/>
      <w:marTop w:val="0"/>
      <w:marBottom w:val="0"/>
      <w:divBdr>
        <w:top w:val="none" w:sz="0" w:space="0" w:color="auto"/>
        <w:left w:val="none" w:sz="0" w:space="0" w:color="auto"/>
        <w:bottom w:val="none" w:sz="0" w:space="0" w:color="auto"/>
        <w:right w:val="none" w:sz="0" w:space="0" w:color="auto"/>
      </w:divBdr>
    </w:div>
    <w:div w:id="341251204">
      <w:bodyDiv w:val="1"/>
      <w:marLeft w:val="0"/>
      <w:marRight w:val="0"/>
      <w:marTop w:val="0"/>
      <w:marBottom w:val="0"/>
      <w:divBdr>
        <w:top w:val="none" w:sz="0" w:space="0" w:color="auto"/>
        <w:left w:val="none" w:sz="0" w:space="0" w:color="auto"/>
        <w:bottom w:val="none" w:sz="0" w:space="0" w:color="auto"/>
        <w:right w:val="none" w:sz="0" w:space="0" w:color="auto"/>
      </w:divBdr>
    </w:div>
    <w:div w:id="464934937">
      <w:bodyDiv w:val="1"/>
      <w:marLeft w:val="0"/>
      <w:marRight w:val="0"/>
      <w:marTop w:val="0"/>
      <w:marBottom w:val="0"/>
      <w:divBdr>
        <w:top w:val="none" w:sz="0" w:space="0" w:color="auto"/>
        <w:left w:val="none" w:sz="0" w:space="0" w:color="auto"/>
        <w:bottom w:val="none" w:sz="0" w:space="0" w:color="auto"/>
        <w:right w:val="none" w:sz="0" w:space="0" w:color="auto"/>
      </w:divBdr>
    </w:div>
    <w:div w:id="733354190">
      <w:bodyDiv w:val="1"/>
      <w:marLeft w:val="0"/>
      <w:marRight w:val="0"/>
      <w:marTop w:val="0"/>
      <w:marBottom w:val="0"/>
      <w:divBdr>
        <w:top w:val="none" w:sz="0" w:space="0" w:color="auto"/>
        <w:left w:val="none" w:sz="0" w:space="0" w:color="auto"/>
        <w:bottom w:val="none" w:sz="0" w:space="0" w:color="auto"/>
        <w:right w:val="none" w:sz="0" w:space="0" w:color="auto"/>
      </w:divBdr>
      <w:divsChild>
        <w:div w:id="237716439">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1203206319">
          <w:marLeft w:val="0"/>
          <w:marRight w:val="0"/>
          <w:marTop w:val="0"/>
          <w:marBottom w:val="0"/>
          <w:divBdr>
            <w:top w:val="none" w:sz="0" w:space="0" w:color="auto"/>
            <w:left w:val="none" w:sz="0" w:space="0" w:color="auto"/>
            <w:bottom w:val="none" w:sz="0" w:space="0" w:color="auto"/>
            <w:right w:val="none" w:sz="0" w:space="0" w:color="auto"/>
          </w:divBdr>
        </w:div>
        <w:div w:id="1891720639">
          <w:marLeft w:val="0"/>
          <w:marRight w:val="0"/>
          <w:marTop w:val="0"/>
          <w:marBottom w:val="0"/>
          <w:divBdr>
            <w:top w:val="none" w:sz="0" w:space="0" w:color="auto"/>
            <w:left w:val="none" w:sz="0" w:space="0" w:color="auto"/>
            <w:bottom w:val="none" w:sz="0" w:space="0" w:color="auto"/>
            <w:right w:val="none" w:sz="0" w:space="0" w:color="auto"/>
          </w:divBdr>
        </w:div>
        <w:div w:id="57830445">
          <w:marLeft w:val="0"/>
          <w:marRight w:val="0"/>
          <w:marTop w:val="0"/>
          <w:marBottom w:val="0"/>
          <w:divBdr>
            <w:top w:val="none" w:sz="0" w:space="0" w:color="auto"/>
            <w:left w:val="none" w:sz="0" w:space="0" w:color="auto"/>
            <w:bottom w:val="none" w:sz="0" w:space="0" w:color="auto"/>
            <w:right w:val="none" w:sz="0" w:space="0" w:color="auto"/>
          </w:divBdr>
        </w:div>
        <w:div w:id="364912942">
          <w:marLeft w:val="0"/>
          <w:marRight w:val="0"/>
          <w:marTop w:val="0"/>
          <w:marBottom w:val="0"/>
          <w:divBdr>
            <w:top w:val="none" w:sz="0" w:space="0" w:color="auto"/>
            <w:left w:val="none" w:sz="0" w:space="0" w:color="auto"/>
            <w:bottom w:val="none" w:sz="0" w:space="0" w:color="auto"/>
            <w:right w:val="none" w:sz="0" w:space="0" w:color="auto"/>
          </w:divBdr>
        </w:div>
        <w:div w:id="17658968">
          <w:marLeft w:val="0"/>
          <w:marRight w:val="0"/>
          <w:marTop w:val="0"/>
          <w:marBottom w:val="0"/>
          <w:divBdr>
            <w:top w:val="none" w:sz="0" w:space="0" w:color="auto"/>
            <w:left w:val="none" w:sz="0" w:space="0" w:color="auto"/>
            <w:bottom w:val="none" w:sz="0" w:space="0" w:color="auto"/>
            <w:right w:val="none" w:sz="0" w:space="0" w:color="auto"/>
          </w:divBdr>
        </w:div>
        <w:div w:id="2129202500">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sChild>
    </w:div>
    <w:div w:id="853422202">
      <w:bodyDiv w:val="1"/>
      <w:marLeft w:val="0"/>
      <w:marRight w:val="0"/>
      <w:marTop w:val="0"/>
      <w:marBottom w:val="0"/>
      <w:divBdr>
        <w:top w:val="none" w:sz="0" w:space="0" w:color="auto"/>
        <w:left w:val="none" w:sz="0" w:space="0" w:color="auto"/>
        <w:bottom w:val="none" w:sz="0" w:space="0" w:color="auto"/>
        <w:right w:val="none" w:sz="0" w:space="0" w:color="auto"/>
      </w:divBdr>
    </w:div>
    <w:div w:id="1058548169">
      <w:bodyDiv w:val="1"/>
      <w:marLeft w:val="0"/>
      <w:marRight w:val="0"/>
      <w:marTop w:val="0"/>
      <w:marBottom w:val="0"/>
      <w:divBdr>
        <w:top w:val="none" w:sz="0" w:space="0" w:color="auto"/>
        <w:left w:val="none" w:sz="0" w:space="0" w:color="auto"/>
        <w:bottom w:val="none" w:sz="0" w:space="0" w:color="auto"/>
        <w:right w:val="none" w:sz="0" w:space="0" w:color="auto"/>
      </w:divBdr>
    </w:div>
    <w:div w:id="1305743018">
      <w:bodyDiv w:val="1"/>
      <w:marLeft w:val="0"/>
      <w:marRight w:val="0"/>
      <w:marTop w:val="0"/>
      <w:marBottom w:val="0"/>
      <w:divBdr>
        <w:top w:val="none" w:sz="0" w:space="0" w:color="auto"/>
        <w:left w:val="none" w:sz="0" w:space="0" w:color="auto"/>
        <w:bottom w:val="none" w:sz="0" w:space="0" w:color="auto"/>
        <w:right w:val="none" w:sz="0" w:space="0" w:color="auto"/>
      </w:divBdr>
    </w:div>
    <w:div w:id="1353386399">
      <w:bodyDiv w:val="1"/>
      <w:marLeft w:val="0"/>
      <w:marRight w:val="0"/>
      <w:marTop w:val="0"/>
      <w:marBottom w:val="0"/>
      <w:divBdr>
        <w:top w:val="none" w:sz="0" w:space="0" w:color="auto"/>
        <w:left w:val="none" w:sz="0" w:space="0" w:color="auto"/>
        <w:bottom w:val="none" w:sz="0" w:space="0" w:color="auto"/>
        <w:right w:val="none" w:sz="0" w:space="0" w:color="auto"/>
      </w:divBdr>
    </w:div>
    <w:div w:id="1712413513">
      <w:bodyDiv w:val="1"/>
      <w:marLeft w:val="0"/>
      <w:marRight w:val="0"/>
      <w:marTop w:val="0"/>
      <w:marBottom w:val="0"/>
      <w:divBdr>
        <w:top w:val="none" w:sz="0" w:space="0" w:color="auto"/>
        <w:left w:val="none" w:sz="0" w:space="0" w:color="auto"/>
        <w:bottom w:val="none" w:sz="0" w:space="0" w:color="auto"/>
        <w:right w:val="none" w:sz="0" w:space="0" w:color="auto"/>
      </w:divBdr>
    </w:div>
    <w:div w:id="1765609475">
      <w:bodyDiv w:val="1"/>
      <w:marLeft w:val="0"/>
      <w:marRight w:val="0"/>
      <w:marTop w:val="0"/>
      <w:marBottom w:val="0"/>
      <w:divBdr>
        <w:top w:val="none" w:sz="0" w:space="0" w:color="auto"/>
        <w:left w:val="none" w:sz="0" w:space="0" w:color="auto"/>
        <w:bottom w:val="none" w:sz="0" w:space="0" w:color="auto"/>
        <w:right w:val="none" w:sz="0" w:space="0" w:color="auto"/>
      </w:divBdr>
    </w:div>
    <w:div w:id="1775511191">
      <w:bodyDiv w:val="1"/>
      <w:marLeft w:val="0"/>
      <w:marRight w:val="0"/>
      <w:marTop w:val="0"/>
      <w:marBottom w:val="0"/>
      <w:divBdr>
        <w:top w:val="none" w:sz="0" w:space="0" w:color="auto"/>
        <w:left w:val="none" w:sz="0" w:space="0" w:color="auto"/>
        <w:bottom w:val="none" w:sz="0" w:space="0" w:color="auto"/>
        <w:right w:val="none" w:sz="0" w:space="0" w:color="auto"/>
      </w:divBdr>
    </w:div>
    <w:div w:id="1959339122">
      <w:bodyDiv w:val="1"/>
      <w:marLeft w:val="0"/>
      <w:marRight w:val="0"/>
      <w:marTop w:val="0"/>
      <w:marBottom w:val="0"/>
      <w:divBdr>
        <w:top w:val="none" w:sz="0" w:space="0" w:color="auto"/>
        <w:left w:val="none" w:sz="0" w:space="0" w:color="auto"/>
        <w:bottom w:val="none" w:sz="0" w:space="0" w:color="auto"/>
        <w:right w:val="none" w:sz="0" w:space="0" w:color="auto"/>
      </w:divBdr>
    </w:div>
    <w:div w:id="2029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JOE_2\Mes%20cours%202017-18\DNB_sujetstermin&#233;s\modele\PHYSIQUE-CHIMIE%20DNB%202019_%20_Septembre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PHYSIQUE-CHIMIE DNB 2019_ _Septembre_modele.dotx</Template>
  <TotalTime>53</TotalTime>
  <Pages>3</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dc:creator>
  <cp:keywords/>
  <dc:description/>
  <cp:lastModifiedBy>Jerome</cp:lastModifiedBy>
  <cp:revision>5</cp:revision>
  <cp:lastPrinted>2017-06-26T11:17:00Z</cp:lastPrinted>
  <dcterms:created xsi:type="dcterms:W3CDTF">2022-07-13T17:25:00Z</dcterms:created>
  <dcterms:modified xsi:type="dcterms:W3CDTF">2022-10-22T08:39:00Z</dcterms:modified>
</cp:coreProperties>
</file>