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2F3" w:rsidRDefault="00A80972" w:rsidP="000212F3">
      <w:pPr>
        <w:jc w:val="both"/>
        <w:rPr>
          <w:b/>
          <w:sz w:val="44"/>
        </w:rPr>
      </w:pPr>
      <w:r w:rsidRPr="00A80972">
        <w:rPr>
          <w:b/>
          <w:sz w:val="44"/>
        </w:rPr>
        <w:t>Énergie et vie quotidienne</w:t>
      </w:r>
    </w:p>
    <w:p w:rsidR="00A80972" w:rsidRPr="00A80972" w:rsidRDefault="00A80972" w:rsidP="00A80972">
      <w:pPr>
        <w:jc w:val="both"/>
        <w:rPr>
          <w:i/>
          <w:iCs/>
        </w:rPr>
      </w:pPr>
      <w:r w:rsidRPr="00A80972">
        <w:rPr>
          <w:i/>
          <w:iCs/>
        </w:rPr>
        <w:t>Toute réponse, même incomplète, montrant la démarche de recherche du candidat sera prise en compte dans la notation.</w:t>
      </w:r>
    </w:p>
    <w:p w:rsidR="00A80972" w:rsidRDefault="00A80972" w:rsidP="00A80972">
      <w:pPr>
        <w:jc w:val="both"/>
      </w:pPr>
    </w:p>
    <w:p w:rsidR="00A80972" w:rsidRDefault="00A80972" w:rsidP="00A80972">
      <w:pPr>
        <w:jc w:val="both"/>
      </w:pPr>
      <w:r>
        <w:t>Pour chauffer de l’eau, on peut utiliser différents appareils : un thermoplongeur, un réchaud à gaz, un réchaud électrique, un réchaud à alcool.</w:t>
      </w:r>
    </w:p>
    <w:p w:rsidR="006A3B45" w:rsidRDefault="00A80972" w:rsidP="00A80972">
      <w:pPr>
        <w:jc w:val="center"/>
      </w:pPr>
      <w:r>
        <w:rPr>
          <w:noProof/>
        </w:rPr>
        <w:drawing>
          <wp:inline distT="0" distB="0" distL="0" distR="0">
            <wp:extent cx="6276975" cy="175755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375" cy="175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A55" w:rsidRDefault="00976A55" w:rsidP="00976A55">
      <w:pPr>
        <w:jc w:val="center"/>
      </w:pPr>
    </w:p>
    <w:p w:rsidR="00976A55" w:rsidRPr="00976A55" w:rsidRDefault="00976A55" w:rsidP="00976A55">
      <w:pPr>
        <w:jc w:val="center"/>
        <w:rPr>
          <w:b/>
          <w:bCs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1"/>
        <w:gridCol w:w="4869"/>
        <w:gridCol w:w="14"/>
      </w:tblGrid>
      <w:tr w:rsidR="00976A55" w:rsidTr="00F34956">
        <w:trPr>
          <w:trHeight w:val="355"/>
          <w:jc w:val="center"/>
        </w:trPr>
        <w:tc>
          <w:tcPr>
            <w:tcW w:w="9354" w:type="dxa"/>
            <w:gridSpan w:val="3"/>
            <w:vAlign w:val="center"/>
          </w:tcPr>
          <w:p w:rsidR="00976A55" w:rsidRDefault="00976A55" w:rsidP="00976A55">
            <w:pPr>
              <w:jc w:val="center"/>
            </w:pPr>
            <w:r w:rsidRPr="00976A55">
              <w:rPr>
                <w:b/>
                <w:bCs/>
              </w:rPr>
              <w:t>Document : plaques signalétiques de deux appareils électriques</w:t>
            </w:r>
          </w:p>
        </w:tc>
      </w:tr>
      <w:tr w:rsidR="00976A55" w:rsidTr="00F34956">
        <w:trPr>
          <w:gridAfter w:val="1"/>
          <w:wAfter w:w="14" w:type="dxa"/>
          <w:trHeight w:val="355"/>
          <w:jc w:val="center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55" w:rsidRDefault="00976A55" w:rsidP="00976A55">
            <w:pPr>
              <w:jc w:val="center"/>
            </w:pPr>
            <w:r w:rsidRPr="00976A55">
              <w:rPr>
                <w:b/>
                <w:bCs/>
              </w:rPr>
              <w:t>Thermoplongeur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55" w:rsidRPr="00976A55" w:rsidRDefault="00976A55" w:rsidP="00976A55">
            <w:pPr>
              <w:jc w:val="center"/>
              <w:rPr>
                <w:b/>
                <w:bCs/>
              </w:rPr>
            </w:pPr>
            <w:r w:rsidRPr="00976A55">
              <w:rPr>
                <w:b/>
                <w:bCs/>
              </w:rPr>
              <w:t>Réchaud électrique</w:t>
            </w:r>
          </w:p>
        </w:tc>
      </w:tr>
      <w:tr w:rsidR="00976A55" w:rsidTr="00F34956">
        <w:trPr>
          <w:gridAfter w:val="1"/>
          <w:wAfter w:w="14" w:type="dxa"/>
          <w:trHeight w:val="2661"/>
          <w:jc w:val="center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55" w:rsidRDefault="00976A55" w:rsidP="00976A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EC1BB6" wp14:editId="12EFBF28">
                  <wp:extent cx="2638425" cy="13811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55" w:rsidRDefault="00976A55" w:rsidP="00976A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304932" wp14:editId="4275005F">
                  <wp:extent cx="2886075" cy="136207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4956" w:rsidRDefault="00F34956" w:rsidP="00F34956">
      <w:pPr>
        <w:jc w:val="both"/>
      </w:pPr>
    </w:p>
    <w:p w:rsidR="00F34956" w:rsidRDefault="00F34956" w:rsidP="00F34956">
      <w:pPr>
        <w:jc w:val="both"/>
      </w:pPr>
      <w:r w:rsidRPr="00F34956">
        <w:rPr>
          <w:b/>
          <w:bCs/>
        </w:rPr>
        <w:t>Question 1 :</w:t>
      </w:r>
      <w:r>
        <w:t xml:space="preserve"> Donner la valeur de la puissance électrique du thermoplongeur. Justifier</w:t>
      </w:r>
      <w:r>
        <w:t xml:space="preserve"> </w:t>
      </w:r>
      <w:r>
        <w:t>la réponse.</w:t>
      </w:r>
    </w:p>
    <w:p w:rsidR="00F34956" w:rsidRDefault="00F34956" w:rsidP="00F34956">
      <w:pPr>
        <w:jc w:val="both"/>
      </w:pPr>
    </w:p>
    <w:p w:rsidR="00976A55" w:rsidRDefault="00F34956" w:rsidP="00F34956">
      <w:pPr>
        <w:jc w:val="both"/>
      </w:pPr>
      <w:r w:rsidRPr="00F34956">
        <w:rPr>
          <w:b/>
          <w:bCs/>
        </w:rPr>
        <w:t>Question 2 :</w:t>
      </w:r>
      <w:r>
        <w:t xml:space="preserve"> On utilise le thermoplongeur pour chauffer de l’eau pendant deux</w:t>
      </w:r>
      <w:r>
        <w:t xml:space="preserve"> </w:t>
      </w:r>
      <w:r>
        <w:t>minutes. Calculer en joules l’énergie électrique consommée par le thermoplongeur.</w:t>
      </w:r>
    </w:p>
    <w:p w:rsidR="00F34956" w:rsidRDefault="00F34956" w:rsidP="00F34956">
      <w:pPr>
        <w:jc w:val="both"/>
      </w:pPr>
    </w:p>
    <w:p w:rsidR="00F34956" w:rsidRDefault="00F34956" w:rsidP="00F34956">
      <w:pPr>
        <w:jc w:val="both"/>
      </w:pPr>
      <w:r w:rsidRPr="00F34956">
        <w:rPr>
          <w:b/>
          <w:bCs/>
        </w:rPr>
        <w:t>Question 3 :</w:t>
      </w:r>
      <w:r>
        <w:t xml:space="preserve"> Les quatre appareils sont des convertisseurs d’énergie. Recopier sur la</w:t>
      </w:r>
      <w:r>
        <w:t xml:space="preserve"> </w:t>
      </w:r>
      <w:r>
        <w:t>copie le schéma de conversion suivant et compléter les pointillés pour décrire la</w:t>
      </w:r>
      <w:r>
        <w:t xml:space="preserve"> </w:t>
      </w:r>
      <w:r>
        <w:t>conversion d’énergie effectuée par le thermoplongeur. Faire de même pour le réchaud</w:t>
      </w:r>
      <w:r>
        <w:t xml:space="preserve"> </w:t>
      </w:r>
      <w:r>
        <w:t>à alcool.</w:t>
      </w:r>
    </w:p>
    <w:p w:rsidR="00F34956" w:rsidRDefault="003F09E9" w:rsidP="003F09E9">
      <w:pPr>
        <w:jc w:val="center"/>
      </w:pPr>
      <w:r>
        <w:rPr>
          <w:noProof/>
        </w:rPr>
        <w:drawing>
          <wp:inline distT="0" distB="0" distL="0" distR="0">
            <wp:extent cx="6181725" cy="1232719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53" cy="123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6AC" w:rsidRDefault="007006AC" w:rsidP="00F34956">
      <w:pPr>
        <w:jc w:val="both"/>
        <w:rPr>
          <w:b/>
          <w:bCs/>
        </w:rPr>
      </w:pPr>
    </w:p>
    <w:p w:rsidR="00F34956" w:rsidRDefault="00F34956" w:rsidP="00F34956">
      <w:pPr>
        <w:jc w:val="both"/>
      </w:pPr>
      <w:bookmarkStart w:id="0" w:name="_GoBack"/>
      <w:bookmarkEnd w:id="0"/>
      <w:r w:rsidRPr="00F34956">
        <w:rPr>
          <w:b/>
          <w:bCs/>
        </w:rPr>
        <w:t>Question 4 :</w:t>
      </w:r>
      <w:r>
        <w:t xml:space="preserve"> On souhaite comparer expérimentalement l’efficacité du réchaud à gaz</w:t>
      </w:r>
      <w:r>
        <w:t xml:space="preserve"> </w:t>
      </w:r>
      <w:r>
        <w:t>et celle du réchaud électrique pour chauffer de l’eau. Pour cela, il faut se placer dans</w:t>
      </w:r>
      <w:r>
        <w:t xml:space="preserve"> </w:t>
      </w:r>
      <w:r>
        <w:t>des conditions expérimentales bien choisies. Parmi les propositions suivantes,</w:t>
      </w:r>
      <w:r>
        <w:t xml:space="preserve"> </w:t>
      </w:r>
      <w:r>
        <w:t>identifier celles qui satisfont aux conditions expérimentales à privilégier. (Ne pas</w:t>
      </w:r>
      <w:r>
        <w:t xml:space="preserve"> </w:t>
      </w:r>
      <w:r>
        <w:t>recopier les propositions choisies mais indiquer uniquement les lettres</w:t>
      </w:r>
      <w:r>
        <w:t xml:space="preserve"> </w:t>
      </w:r>
      <w:r>
        <w:t xml:space="preserve">correspondantes </w:t>
      </w:r>
      <w:r w:rsidRPr="00F34956">
        <w:rPr>
          <w:b/>
          <w:bCs/>
        </w:rPr>
        <w:t>sur la copie</w:t>
      </w:r>
      <w:r>
        <w:t>).</w:t>
      </w:r>
    </w:p>
    <w:p w:rsidR="00F34956" w:rsidRDefault="00F34956" w:rsidP="00F34956">
      <w:pPr>
        <w:jc w:val="both"/>
      </w:pPr>
    </w:p>
    <w:p w:rsidR="00F34956" w:rsidRDefault="00F34956" w:rsidP="00F34956">
      <w:pPr>
        <w:jc w:val="both"/>
      </w:pPr>
      <w:r>
        <w:lastRenderedPageBreak/>
        <w:t>La quantité d’eau à chauffer :</w:t>
      </w:r>
    </w:p>
    <w:p w:rsidR="00F34956" w:rsidRDefault="00F34956" w:rsidP="00F34956">
      <w:pPr>
        <w:jc w:val="both"/>
      </w:pPr>
      <w:r w:rsidRPr="00F34956">
        <w:rPr>
          <w:b/>
          <w:bCs/>
        </w:rPr>
        <w:t>a.</w:t>
      </w:r>
      <w:r>
        <w:t xml:space="preserve"> </w:t>
      </w:r>
      <w:r>
        <w:t>doit être identique pour les deux réchauds.</w:t>
      </w:r>
    </w:p>
    <w:p w:rsidR="00F34956" w:rsidRDefault="00F34956" w:rsidP="00F34956">
      <w:pPr>
        <w:jc w:val="both"/>
      </w:pPr>
      <w:r w:rsidRPr="00F34956">
        <w:rPr>
          <w:b/>
          <w:bCs/>
        </w:rPr>
        <w:t>b.</w:t>
      </w:r>
      <w:r>
        <w:t xml:space="preserve"> peut être différente.</w:t>
      </w:r>
    </w:p>
    <w:p w:rsidR="00F34956" w:rsidRDefault="00F34956" w:rsidP="00F34956">
      <w:pPr>
        <w:jc w:val="both"/>
      </w:pPr>
    </w:p>
    <w:p w:rsidR="00F34956" w:rsidRDefault="00F34956" w:rsidP="00F34956">
      <w:pPr>
        <w:jc w:val="both"/>
      </w:pPr>
      <w:r>
        <w:t>La température initiale de l’eau à chauffer :</w:t>
      </w:r>
    </w:p>
    <w:p w:rsidR="00F34956" w:rsidRDefault="00F34956" w:rsidP="00F34956">
      <w:pPr>
        <w:jc w:val="both"/>
      </w:pPr>
      <w:r w:rsidRPr="00F34956">
        <w:rPr>
          <w:b/>
          <w:bCs/>
        </w:rPr>
        <w:t>c.</w:t>
      </w:r>
      <w:r>
        <w:t xml:space="preserve"> doit être identique pour les deux réchauds.</w:t>
      </w:r>
    </w:p>
    <w:p w:rsidR="00F34956" w:rsidRDefault="00F34956" w:rsidP="00F34956">
      <w:pPr>
        <w:jc w:val="both"/>
      </w:pPr>
      <w:r w:rsidRPr="00F34956">
        <w:rPr>
          <w:b/>
          <w:bCs/>
        </w:rPr>
        <w:t>d.</w:t>
      </w:r>
      <w:r>
        <w:t xml:space="preserve"> peut être différente.</w:t>
      </w:r>
    </w:p>
    <w:p w:rsidR="00F34956" w:rsidRDefault="00F34956" w:rsidP="00F34956">
      <w:pPr>
        <w:jc w:val="both"/>
      </w:pPr>
      <w:r>
        <w:t>La prise en compte de la durée du chauffage :</w:t>
      </w:r>
    </w:p>
    <w:p w:rsidR="00F34956" w:rsidRDefault="00F34956" w:rsidP="00F34956">
      <w:pPr>
        <w:jc w:val="both"/>
      </w:pPr>
      <w:r w:rsidRPr="00F34956">
        <w:rPr>
          <w:b/>
          <w:bCs/>
        </w:rPr>
        <w:t>e.</w:t>
      </w:r>
      <w:r>
        <w:t xml:space="preserve"> est nécessaire.</w:t>
      </w:r>
    </w:p>
    <w:p w:rsidR="00F34956" w:rsidRDefault="00F34956" w:rsidP="00F34956">
      <w:pPr>
        <w:jc w:val="both"/>
      </w:pPr>
      <w:r w:rsidRPr="00F34956">
        <w:rPr>
          <w:b/>
          <w:bCs/>
        </w:rPr>
        <w:t>f.</w:t>
      </w:r>
      <w:r>
        <w:t xml:space="preserve"> n’est pas nécessaire.</w:t>
      </w:r>
    </w:p>
    <w:p w:rsidR="00F34956" w:rsidRDefault="00F34956" w:rsidP="00F34956">
      <w:pPr>
        <w:jc w:val="both"/>
      </w:pPr>
    </w:p>
    <w:p w:rsidR="00F34956" w:rsidRDefault="00F34956" w:rsidP="00F34956">
      <w:pPr>
        <w:jc w:val="both"/>
      </w:pPr>
      <w:r>
        <w:t>Le récipient contenant de l’eau :</w:t>
      </w:r>
    </w:p>
    <w:p w:rsidR="00F34956" w:rsidRDefault="00F34956" w:rsidP="00F34956">
      <w:pPr>
        <w:jc w:val="both"/>
      </w:pPr>
      <w:r w:rsidRPr="00F34956">
        <w:rPr>
          <w:b/>
          <w:bCs/>
        </w:rPr>
        <w:t>g.</w:t>
      </w:r>
      <w:r>
        <w:t xml:space="preserve"> doit être le même pour les deux réchauds.</w:t>
      </w:r>
    </w:p>
    <w:p w:rsidR="00F34956" w:rsidRDefault="00F34956" w:rsidP="00F34956">
      <w:pPr>
        <w:jc w:val="both"/>
      </w:pPr>
      <w:r w:rsidRPr="00F34956">
        <w:rPr>
          <w:b/>
          <w:bCs/>
        </w:rPr>
        <w:t>h.</w:t>
      </w:r>
      <w:r>
        <w:t xml:space="preserve"> peut être différent.</w:t>
      </w:r>
    </w:p>
    <w:p w:rsidR="00F34956" w:rsidRDefault="00F34956" w:rsidP="00F34956">
      <w:pPr>
        <w:jc w:val="both"/>
      </w:pPr>
    </w:p>
    <w:p w:rsidR="00A80972" w:rsidRPr="00126966" w:rsidRDefault="00F34956" w:rsidP="00F34956">
      <w:pPr>
        <w:jc w:val="both"/>
      </w:pPr>
      <w:r w:rsidRPr="00F34956">
        <w:rPr>
          <w:b/>
          <w:bCs/>
        </w:rPr>
        <w:t>Question 5 :</w:t>
      </w:r>
      <w:r>
        <w:t xml:space="preserve"> Rédiger un protocole expérimental permettant de comparer l’efficacité</w:t>
      </w:r>
      <w:r>
        <w:t xml:space="preserve"> </w:t>
      </w:r>
      <w:r>
        <w:t>d’un réchaud à gaz et d’un réchaud électrique. On pourra s’aider d’un schéma légendé.</w:t>
      </w:r>
    </w:p>
    <w:sectPr w:rsidR="00A80972" w:rsidRPr="00126966" w:rsidSect="00593BD6">
      <w:headerReference w:type="default" r:id="rId10"/>
      <w:footerReference w:type="default" r:id="rId11"/>
      <w:pgSz w:w="11906" w:h="16838"/>
      <w:pgMar w:top="238" w:right="510" w:bottom="249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266" w:rsidRDefault="00B96266" w:rsidP="00261CC5">
      <w:r>
        <w:separator/>
      </w:r>
    </w:p>
  </w:endnote>
  <w:endnote w:type="continuationSeparator" w:id="0">
    <w:p w:rsidR="00B96266" w:rsidRDefault="00B96266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3DE" w:rsidRDefault="00261CC5">
    <w:pPr>
      <w:pStyle w:val="Pieddepage"/>
      <w:rPr>
        <w:i/>
        <w:sz w:val="20"/>
        <w:szCs w:val="20"/>
      </w:rPr>
    </w:pPr>
    <w:r w:rsidRPr="00261CC5">
      <w:rPr>
        <w:i/>
        <w:sz w:val="20"/>
        <w:szCs w:val="20"/>
      </w:rPr>
      <w:t xml:space="preserve">Durée de l’épreuve : 30 min – 25 points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266" w:rsidRDefault="00B96266" w:rsidP="00261CC5">
      <w:r>
        <w:separator/>
      </w:r>
    </w:p>
  </w:footnote>
  <w:footnote w:type="continuationSeparator" w:id="0">
    <w:p w:rsidR="00B96266" w:rsidRDefault="00B96266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CC5" w:rsidRPr="002F1B5E" w:rsidRDefault="00261CC5" w:rsidP="00586A28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 xml:space="preserve">PHYSIQUE-CHIMIE DNB </w:t>
    </w:r>
    <w:r w:rsidR="00351A3F">
      <w:rPr>
        <w:b/>
        <w:sz w:val="32"/>
        <w:szCs w:val="32"/>
      </w:rPr>
      <w:t xml:space="preserve">septembre </w:t>
    </w:r>
    <w:r w:rsidRPr="002F1B5E">
      <w:rPr>
        <w:b/>
        <w:sz w:val="32"/>
        <w:szCs w:val="32"/>
      </w:rPr>
      <w:t>201</w:t>
    </w:r>
    <w:r w:rsidR="00351A3F">
      <w:rPr>
        <w:b/>
        <w:sz w:val="32"/>
        <w:szCs w:val="32"/>
      </w:rPr>
      <w:t>7</w:t>
    </w:r>
    <w:r w:rsidRPr="002F1B5E">
      <w:rPr>
        <w:b/>
        <w:sz w:val="32"/>
        <w:szCs w:val="32"/>
      </w:rPr>
      <w:t xml:space="preserve"> </w:t>
    </w:r>
    <w:r w:rsidR="00351A3F">
      <w:rPr>
        <w:b/>
        <w:sz w:val="32"/>
        <w:szCs w:val="32"/>
      </w:rPr>
      <w:t>–</w:t>
    </w:r>
    <w:r w:rsidRPr="002F1B5E">
      <w:rPr>
        <w:b/>
        <w:sz w:val="32"/>
        <w:szCs w:val="32"/>
      </w:rPr>
      <w:t xml:space="preserve"> </w:t>
    </w:r>
    <w:r w:rsidR="00351A3F">
      <w:rPr>
        <w:b/>
        <w:sz w:val="32"/>
        <w:szCs w:val="32"/>
      </w:rPr>
      <w:t>Amérique du Sud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3F"/>
    <w:rsid w:val="0000099B"/>
    <w:rsid w:val="000156DA"/>
    <w:rsid w:val="000212F3"/>
    <w:rsid w:val="00041A48"/>
    <w:rsid w:val="000C691D"/>
    <w:rsid w:val="000F194A"/>
    <w:rsid w:val="001168EB"/>
    <w:rsid w:val="00120099"/>
    <w:rsid w:val="00126966"/>
    <w:rsid w:val="0013023A"/>
    <w:rsid w:val="00152F72"/>
    <w:rsid w:val="001539CC"/>
    <w:rsid w:val="00195284"/>
    <w:rsid w:val="00261CC5"/>
    <w:rsid w:val="00280FDA"/>
    <w:rsid w:val="002A0CD9"/>
    <w:rsid w:val="002F1B5E"/>
    <w:rsid w:val="00351A3F"/>
    <w:rsid w:val="0036391C"/>
    <w:rsid w:val="003F09E9"/>
    <w:rsid w:val="00420D17"/>
    <w:rsid w:val="00436544"/>
    <w:rsid w:val="004B13D5"/>
    <w:rsid w:val="004C4A83"/>
    <w:rsid w:val="00513D96"/>
    <w:rsid w:val="00584799"/>
    <w:rsid w:val="00585511"/>
    <w:rsid w:val="00586A28"/>
    <w:rsid w:val="00592672"/>
    <w:rsid w:val="00593BD6"/>
    <w:rsid w:val="005A73DE"/>
    <w:rsid w:val="005D295E"/>
    <w:rsid w:val="00616395"/>
    <w:rsid w:val="0065089C"/>
    <w:rsid w:val="00693DE0"/>
    <w:rsid w:val="006A3B45"/>
    <w:rsid w:val="006A548E"/>
    <w:rsid w:val="006B4CA9"/>
    <w:rsid w:val="007006AC"/>
    <w:rsid w:val="00710226"/>
    <w:rsid w:val="007B5EF6"/>
    <w:rsid w:val="007E3B28"/>
    <w:rsid w:val="007F7065"/>
    <w:rsid w:val="008424DA"/>
    <w:rsid w:val="008D2FE8"/>
    <w:rsid w:val="008E68DE"/>
    <w:rsid w:val="00934E63"/>
    <w:rsid w:val="00976A55"/>
    <w:rsid w:val="009B4A05"/>
    <w:rsid w:val="00A2592C"/>
    <w:rsid w:val="00A44E4A"/>
    <w:rsid w:val="00A457D4"/>
    <w:rsid w:val="00A57A7D"/>
    <w:rsid w:val="00A751BA"/>
    <w:rsid w:val="00A80972"/>
    <w:rsid w:val="00AC7944"/>
    <w:rsid w:val="00AC7FB9"/>
    <w:rsid w:val="00AE7349"/>
    <w:rsid w:val="00B227DD"/>
    <w:rsid w:val="00B43411"/>
    <w:rsid w:val="00B96266"/>
    <w:rsid w:val="00C50188"/>
    <w:rsid w:val="00C914F6"/>
    <w:rsid w:val="00CD5ABE"/>
    <w:rsid w:val="00CD7731"/>
    <w:rsid w:val="00D1391A"/>
    <w:rsid w:val="00D72759"/>
    <w:rsid w:val="00D73567"/>
    <w:rsid w:val="00DA6284"/>
    <w:rsid w:val="00E16AC6"/>
    <w:rsid w:val="00E50E75"/>
    <w:rsid w:val="00E63651"/>
    <w:rsid w:val="00E65E4D"/>
    <w:rsid w:val="00E736B0"/>
    <w:rsid w:val="00E7660D"/>
    <w:rsid w:val="00EC20FE"/>
    <w:rsid w:val="00EF57D5"/>
    <w:rsid w:val="00F106EB"/>
    <w:rsid w:val="00F34956"/>
    <w:rsid w:val="00F72B86"/>
    <w:rsid w:val="00FB7A92"/>
    <w:rsid w:val="00FD3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DF390"/>
  <w15:docId w15:val="{E139BD05-70CC-4EDA-9E24-CF52DB29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592672"/>
    <w:pPr>
      <w:widowControl w:val="0"/>
      <w:autoSpaceDE w:val="0"/>
      <w:autoSpaceDN w:val="0"/>
      <w:ind w:left="498"/>
      <w:outlineLvl w:val="0"/>
    </w:pPr>
    <w:rPr>
      <w:rFonts w:eastAsia="Arial"/>
      <w:b/>
      <w:bCs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592672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92672"/>
    <w:rPr>
      <w:rFonts w:eastAsia="Arial"/>
      <w:lang w:eastAsia="fr-FR" w:bidi="fr-FR"/>
    </w:rPr>
  </w:style>
  <w:style w:type="character" w:customStyle="1" w:styleId="Titre1Car">
    <w:name w:val="Titre 1 Car"/>
    <w:basedOn w:val="Policepardfaut"/>
    <w:link w:val="Titre1"/>
    <w:uiPriority w:val="9"/>
    <w:rsid w:val="00592672"/>
    <w:rPr>
      <w:rFonts w:eastAsia="Arial"/>
      <w:b/>
      <w:bCs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6A3B4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3B4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A3B45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3B45"/>
    <w:pPr>
      <w:widowControl w:val="0"/>
      <w:autoSpaceDE w:val="0"/>
      <w:autoSpaceDN w:val="0"/>
      <w:spacing w:before="50"/>
      <w:ind w:left="84"/>
    </w:pPr>
    <w:rPr>
      <w:rFonts w:eastAsia="Arial"/>
      <w:sz w:val="22"/>
      <w:szCs w:val="22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33;r&#244;me\Desktop\Suje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Sujet</Template>
  <TotalTime>122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</dc:creator>
  <cp:keywords/>
  <dc:description/>
  <cp:lastModifiedBy>jérôme</cp:lastModifiedBy>
  <cp:revision>8</cp:revision>
  <cp:lastPrinted>2017-06-26T11:17:00Z</cp:lastPrinted>
  <dcterms:created xsi:type="dcterms:W3CDTF">2019-07-14T11:32:00Z</dcterms:created>
  <dcterms:modified xsi:type="dcterms:W3CDTF">2019-07-14T13:36:00Z</dcterms:modified>
</cp:coreProperties>
</file>