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8E" w:rsidRPr="0095726F" w:rsidRDefault="00E50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oval id="Oval 2" o:spid="_x0000_s1026" style="position:absolute;margin-left:-9.05pt;margin-top:-44.85pt;width:480.25pt;height:5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">
            <v:textbox>
              <w:txbxContent>
                <w:p w:rsidR="00EC148E" w:rsidRPr="00EC148E" w:rsidRDefault="00EC148E">
                  <w:pPr>
                    <w:rPr>
                      <w:b/>
                      <w:sz w:val="40"/>
                      <w:szCs w:val="40"/>
                    </w:rPr>
                  </w:pPr>
                  <w:r w:rsidRPr="00EC148E">
                    <w:rPr>
                      <w:b/>
                      <w:sz w:val="40"/>
                      <w:szCs w:val="40"/>
                    </w:rPr>
                    <w:t>BIOLOGIE : Les pathologies du 3</w:t>
                  </w:r>
                  <w:r w:rsidRPr="00EC148E">
                    <w:rPr>
                      <w:b/>
                      <w:sz w:val="40"/>
                      <w:szCs w:val="40"/>
                      <w:vertAlign w:val="superscript"/>
                    </w:rPr>
                    <w:t>ème</w:t>
                  </w:r>
                  <w:r w:rsidRPr="00EC148E">
                    <w:rPr>
                      <w:b/>
                      <w:sz w:val="40"/>
                      <w:szCs w:val="40"/>
                    </w:rPr>
                    <w:t xml:space="preserve"> âge</w:t>
                  </w:r>
                </w:p>
              </w:txbxContent>
            </v:textbox>
          </v:oval>
        </w:pict>
      </w:r>
    </w:p>
    <w:p w:rsidR="003645A8" w:rsidRPr="0095726F" w:rsidRDefault="00EC148E" w:rsidP="001A11C8">
      <w:pPr>
        <w:jc w:val="both"/>
        <w:rPr>
          <w:rFonts w:ascii="Times New Roman" w:hAnsi="Times New Roman" w:cs="Times New Roman"/>
          <w:i/>
        </w:rPr>
      </w:pPr>
      <w:r w:rsidRPr="0095726F">
        <w:rPr>
          <w:rFonts w:ascii="Times New Roman" w:hAnsi="Times New Roman" w:cs="Times New Roman"/>
          <w:i/>
        </w:rPr>
        <w:t>Au cours d’une PFMP dans un EHPAD, vous prenez conscience que les personnes âgées accueillies présentent, pour la grande majorité, des pathologies mentales et/ ou physiques. Parmi les pathologies les plus représentées, vous observez l’incontinence urinaire, l’arthrose, l’hypertension artérielle, la cataracte, la presbyacousie, l’infarctus du myocarde, le diabète de type</w:t>
      </w:r>
      <w:r w:rsidR="0095726F" w:rsidRPr="0095726F">
        <w:rPr>
          <w:rFonts w:ascii="Times New Roman" w:hAnsi="Times New Roman" w:cs="Times New Roman"/>
          <w:i/>
        </w:rPr>
        <w:t xml:space="preserve"> 2, le reflux gastro-oesophagien ou </w:t>
      </w:r>
      <w:r w:rsidR="005943B2" w:rsidRPr="0095726F">
        <w:rPr>
          <w:rFonts w:ascii="Times New Roman" w:hAnsi="Times New Roman" w:cs="Times New Roman"/>
          <w:i/>
        </w:rPr>
        <w:t>encore</w:t>
      </w:r>
      <w:r w:rsidR="005943B2">
        <w:rPr>
          <w:rFonts w:ascii="Times New Roman" w:hAnsi="Times New Roman" w:cs="Times New Roman"/>
          <w:i/>
        </w:rPr>
        <w:t xml:space="preserve"> l’accident</w:t>
      </w:r>
      <w:r w:rsidR="001A11C8">
        <w:rPr>
          <w:rFonts w:ascii="Times New Roman" w:hAnsi="Times New Roman" w:cs="Times New Roman"/>
          <w:i/>
        </w:rPr>
        <w:t xml:space="preserve"> vasculaire céré</w:t>
      </w:r>
      <w:r w:rsidRPr="0095726F">
        <w:rPr>
          <w:rFonts w:ascii="Times New Roman" w:hAnsi="Times New Roman" w:cs="Times New Roman"/>
          <w:i/>
        </w:rPr>
        <w:t>bral</w:t>
      </w:r>
      <w:r w:rsidR="0095726F" w:rsidRPr="0095726F">
        <w:rPr>
          <w:rFonts w:ascii="Times New Roman" w:hAnsi="Times New Roman" w:cs="Times New Roman"/>
          <w:i/>
        </w:rPr>
        <w:t>.</w:t>
      </w:r>
    </w:p>
    <w:tbl>
      <w:tblPr>
        <w:tblStyle w:val="Grilledutableau"/>
        <w:tblpPr w:leftFromText="141" w:rightFromText="141" w:vertAnchor="page" w:horzAnchor="margin" w:tblpY="4381"/>
        <w:tblW w:w="0" w:type="auto"/>
        <w:tblLook w:val="04A0"/>
      </w:tblPr>
      <w:tblGrid>
        <w:gridCol w:w="2660"/>
        <w:gridCol w:w="6552"/>
      </w:tblGrid>
      <w:tr w:rsidR="00185E6C" w:rsidRPr="0095726F" w:rsidTr="00185E6C">
        <w:tc>
          <w:tcPr>
            <w:tcW w:w="9212" w:type="dxa"/>
            <w:gridSpan w:val="2"/>
            <w:shd w:val="clear" w:color="auto" w:fill="A6A6A6" w:themeFill="background1" w:themeFillShade="A6"/>
          </w:tcPr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5726F">
              <w:rPr>
                <w:rFonts w:ascii="Times New Roman" w:hAnsi="Times New Roman" w:cs="Times New Roman"/>
                <w:sz w:val="40"/>
                <w:szCs w:val="40"/>
              </w:rPr>
              <w:t>Pathologie :</w:t>
            </w:r>
          </w:p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5E6C" w:rsidRPr="0095726F" w:rsidTr="00185E6C">
        <w:tc>
          <w:tcPr>
            <w:tcW w:w="2660" w:type="dxa"/>
          </w:tcPr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  <w:r w:rsidRPr="0095726F">
              <w:rPr>
                <w:rFonts w:ascii="Times New Roman" w:hAnsi="Times New Roman" w:cs="Times New Roman"/>
              </w:rPr>
              <w:t>Définition :</w:t>
            </w:r>
          </w:p>
        </w:tc>
        <w:tc>
          <w:tcPr>
            <w:tcW w:w="6552" w:type="dxa"/>
          </w:tcPr>
          <w:p w:rsidR="00185E6C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Times New Roman</w:t>
            </w:r>
          </w:p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Taille 11</w:t>
            </w:r>
          </w:p>
        </w:tc>
      </w:tr>
      <w:tr w:rsidR="00185E6C" w:rsidRPr="0095726F" w:rsidTr="00185E6C">
        <w:tc>
          <w:tcPr>
            <w:tcW w:w="2660" w:type="dxa"/>
          </w:tcPr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  <w:r w:rsidRPr="0095726F">
              <w:rPr>
                <w:rFonts w:ascii="Times New Roman" w:hAnsi="Times New Roman" w:cs="Times New Roman"/>
              </w:rPr>
              <w:t>Signes cliniques :</w:t>
            </w:r>
          </w:p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</w:p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5E6C" w:rsidRPr="0095726F" w:rsidTr="00185E6C">
        <w:tc>
          <w:tcPr>
            <w:tcW w:w="2660" w:type="dxa"/>
          </w:tcPr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  <w:r w:rsidRPr="0095726F">
              <w:rPr>
                <w:rFonts w:ascii="Times New Roman" w:hAnsi="Times New Roman" w:cs="Times New Roman"/>
              </w:rPr>
              <w:t>Facteurs favorisants :</w:t>
            </w:r>
          </w:p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</w:p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5E6C" w:rsidRPr="0095726F" w:rsidTr="00185E6C">
        <w:tc>
          <w:tcPr>
            <w:tcW w:w="2660" w:type="dxa"/>
          </w:tcPr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  <w:r w:rsidRPr="0095726F">
              <w:rPr>
                <w:rFonts w:ascii="Times New Roman" w:hAnsi="Times New Roman" w:cs="Times New Roman"/>
              </w:rPr>
              <w:t>Traitement :</w:t>
            </w:r>
          </w:p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</w:p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5E6C" w:rsidRPr="0095726F" w:rsidTr="00185E6C">
        <w:tc>
          <w:tcPr>
            <w:tcW w:w="2660" w:type="dxa"/>
          </w:tcPr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  <w:r w:rsidRPr="0095726F">
              <w:rPr>
                <w:rFonts w:ascii="Times New Roman" w:hAnsi="Times New Roman" w:cs="Times New Roman"/>
              </w:rPr>
              <w:t>Moyens de prévention :</w:t>
            </w:r>
          </w:p>
        </w:tc>
        <w:tc>
          <w:tcPr>
            <w:tcW w:w="6552" w:type="dxa"/>
          </w:tcPr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</w:p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</w:p>
          <w:p w:rsidR="00185E6C" w:rsidRPr="0095726F" w:rsidRDefault="00185E6C" w:rsidP="00185E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726F" w:rsidRPr="0095726F" w:rsidRDefault="0095726F" w:rsidP="00185E6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Vous vous intéressez</w:t>
      </w:r>
      <w:r w:rsidRPr="0095726F">
        <w:rPr>
          <w:rFonts w:ascii="Times New Roman" w:hAnsi="Times New Roman" w:cs="Times New Roman"/>
          <w:i/>
        </w:rPr>
        <w:t xml:space="preserve"> à ces </w:t>
      </w:r>
      <w:r w:rsidR="001A11C8">
        <w:rPr>
          <w:rFonts w:ascii="Times New Roman" w:hAnsi="Times New Roman" w:cs="Times New Roman"/>
          <w:i/>
        </w:rPr>
        <w:t xml:space="preserve">différentes </w:t>
      </w:r>
      <w:r w:rsidRPr="0095726F">
        <w:rPr>
          <w:rFonts w:ascii="Times New Roman" w:hAnsi="Times New Roman" w:cs="Times New Roman"/>
          <w:i/>
        </w:rPr>
        <w:t>pathologies et décidez de faire une fiche de synthèse pour chacune d’entre elles.</w:t>
      </w:r>
    </w:p>
    <w:p w:rsidR="00185E6C" w:rsidRDefault="00185E6C">
      <w:pPr>
        <w:rPr>
          <w:rFonts w:ascii="Times New Roman" w:hAnsi="Times New Roman" w:cs="Times New Roman"/>
          <w:b/>
        </w:rPr>
      </w:pPr>
    </w:p>
    <w:p w:rsidR="0095726F" w:rsidRPr="0095726F" w:rsidRDefault="0095726F">
      <w:pPr>
        <w:rPr>
          <w:rFonts w:ascii="Times New Roman" w:hAnsi="Times New Roman" w:cs="Times New Roman"/>
          <w:b/>
        </w:rPr>
      </w:pPr>
      <w:r w:rsidRPr="0095726F">
        <w:rPr>
          <w:rFonts w:ascii="Times New Roman" w:hAnsi="Times New Roman" w:cs="Times New Roman"/>
          <w:b/>
        </w:rPr>
        <w:t>CONSIGNES DE TRAVAIL :</w:t>
      </w:r>
    </w:p>
    <w:p w:rsidR="0095726F" w:rsidRPr="0095726F" w:rsidRDefault="0095726F" w:rsidP="001A11C8">
      <w:pPr>
        <w:jc w:val="both"/>
        <w:rPr>
          <w:rFonts w:ascii="Times New Roman" w:hAnsi="Times New Roman" w:cs="Times New Roman"/>
        </w:rPr>
      </w:pPr>
      <w:r w:rsidRPr="0095726F">
        <w:rPr>
          <w:rFonts w:ascii="Times New Roman" w:hAnsi="Times New Roman" w:cs="Times New Roman"/>
        </w:rPr>
        <w:t xml:space="preserve">- Travail de groupe (les groupes </w:t>
      </w:r>
      <w:r w:rsidR="005943B2" w:rsidRPr="0095726F">
        <w:rPr>
          <w:rFonts w:ascii="Times New Roman" w:hAnsi="Times New Roman" w:cs="Times New Roman"/>
        </w:rPr>
        <w:t xml:space="preserve">ont </w:t>
      </w:r>
      <w:r w:rsidR="005943B2">
        <w:rPr>
          <w:rFonts w:ascii="Times New Roman" w:hAnsi="Times New Roman" w:cs="Times New Roman"/>
        </w:rPr>
        <w:t>déjà</w:t>
      </w:r>
      <w:r w:rsidR="00626BD9">
        <w:rPr>
          <w:rFonts w:ascii="Times New Roman" w:hAnsi="Times New Roman" w:cs="Times New Roman"/>
        </w:rPr>
        <w:t xml:space="preserve"> </w:t>
      </w:r>
      <w:r w:rsidRPr="0095726F">
        <w:rPr>
          <w:rFonts w:ascii="Times New Roman" w:hAnsi="Times New Roman" w:cs="Times New Roman"/>
        </w:rPr>
        <w:t>été constitués)</w:t>
      </w:r>
    </w:p>
    <w:p w:rsidR="0095726F" w:rsidRPr="0095726F" w:rsidRDefault="0095726F" w:rsidP="001A11C8">
      <w:pPr>
        <w:jc w:val="both"/>
        <w:rPr>
          <w:rFonts w:ascii="Times New Roman" w:hAnsi="Times New Roman" w:cs="Times New Roman"/>
        </w:rPr>
      </w:pPr>
      <w:r w:rsidRPr="0095726F">
        <w:rPr>
          <w:rFonts w:ascii="Times New Roman" w:hAnsi="Times New Roman" w:cs="Times New Roman"/>
        </w:rPr>
        <w:t>- Répartition du travail entre les membres du groupe : chaque membre du groupe doit présen</w:t>
      </w:r>
      <w:r>
        <w:rPr>
          <w:rFonts w:ascii="Times New Roman" w:hAnsi="Times New Roman" w:cs="Times New Roman"/>
        </w:rPr>
        <w:t xml:space="preserve">ter une pathologie de la liste sous la forme d’une fiche A4, en respectant le modèle imposé et la police indiquée dans le </w:t>
      </w:r>
      <w:r w:rsidR="005943B2">
        <w:rPr>
          <w:rFonts w:ascii="Times New Roman" w:hAnsi="Times New Roman" w:cs="Times New Roman"/>
        </w:rPr>
        <w:t>tableau.</w:t>
      </w:r>
      <w:r w:rsidR="00185E6C">
        <w:rPr>
          <w:rFonts w:ascii="Times New Roman" w:hAnsi="Times New Roman" w:cs="Times New Roman"/>
        </w:rPr>
        <w:t xml:space="preserve"> Ce document peut être copié puis</w:t>
      </w:r>
      <w:r>
        <w:rPr>
          <w:rFonts w:ascii="Times New Roman" w:hAnsi="Times New Roman" w:cs="Times New Roman"/>
        </w:rPr>
        <w:t xml:space="preserve"> complété ou reproduit à l’identique. </w:t>
      </w:r>
      <w:r w:rsidRPr="0095726F">
        <w:rPr>
          <w:rFonts w:ascii="Times New Roman" w:hAnsi="Times New Roman" w:cs="Times New Roman"/>
        </w:rPr>
        <w:t xml:space="preserve">(exemple : </w:t>
      </w:r>
      <w:r w:rsidRPr="0095726F">
        <w:rPr>
          <w:rFonts w:ascii="Times New Roman" w:hAnsi="Times New Roman" w:cs="Times New Roman"/>
          <w:color w:val="000000" w:themeColor="text1"/>
        </w:rPr>
        <w:t>un groupe de 6 élèves</w:t>
      </w:r>
      <w:r w:rsidRPr="0095726F">
        <w:rPr>
          <w:rFonts w:ascii="Times New Roman" w:hAnsi="Times New Roman" w:cs="Times New Roman"/>
        </w:rPr>
        <w:t xml:space="preserve"> doit rendre un travail de </w:t>
      </w:r>
      <w:r w:rsidRPr="0095726F">
        <w:rPr>
          <w:rFonts w:ascii="Times New Roman" w:hAnsi="Times New Roman" w:cs="Times New Roman"/>
          <w:b/>
        </w:rPr>
        <w:t>6 fiches présentant 6 pathologies différentes</w:t>
      </w:r>
      <w:r w:rsidRPr="0095726F">
        <w:rPr>
          <w:rFonts w:ascii="Times New Roman" w:hAnsi="Times New Roman" w:cs="Times New Roman"/>
        </w:rPr>
        <w:t>)</w:t>
      </w:r>
      <w:r w:rsidR="00185E6C">
        <w:rPr>
          <w:rFonts w:ascii="Times New Roman" w:hAnsi="Times New Roman" w:cs="Times New Roman"/>
        </w:rPr>
        <w:t>. L’entraide dans le groupe est fondamentale car certains n’ont pas d’ordinateur mais ils peuvent tout de même effectuer les recherches ou corriger l’orthographe de leurs camarades.</w:t>
      </w:r>
    </w:p>
    <w:p w:rsidR="0095726F" w:rsidRDefault="0095726F" w:rsidP="001A11C8">
      <w:pPr>
        <w:jc w:val="both"/>
        <w:rPr>
          <w:rFonts w:ascii="Times New Roman" w:hAnsi="Times New Roman" w:cs="Times New Roman"/>
        </w:rPr>
      </w:pPr>
      <w:r w:rsidRPr="0095726F">
        <w:rPr>
          <w:rFonts w:ascii="Times New Roman" w:hAnsi="Times New Roman" w:cs="Times New Roman"/>
        </w:rPr>
        <w:t>- Travail à rendre par un des responsables</w:t>
      </w:r>
      <w:r>
        <w:rPr>
          <w:rFonts w:ascii="Times New Roman" w:hAnsi="Times New Roman" w:cs="Times New Roman"/>
        </w:rPr>
        <w:t xml:space="preserve"> de groupe sous la forme d’un seul document</w:t>
      </w:r>
      <w:r w:rsidR="00185E6C">
        <w:rPr>
          <w:rFonts w:ascii="Times New Roman" w:hAnsi="Times New Roman" w:cs="Times New Roman"/>
        </w:rPr>
        <w:t xml:space="preserve">, commun pour le </w:t>
      </w:r>
      <w:r w:rsidR="005943B2">
        <w:rPr>
          <w:rFonts w:ascii="Times New Roman" w:hAnsi="Times New Roman" w:cs="Times New Roman"/>
        </w:rPr>
        <w:t>groupe, comportant</w:t>
      </w:r>
      <w:r>
        <w:rPr>
          <w:rFonts w:ascii="Times New Roman" w:hAnsi="Times New Roman" w:cs="Times New Roman"/>
        </w:rPr>
        <w:t xml:space="preserve"> obligatoirement le nom des différents membres du groupe</w:t>
      </w:r>
      <w:r w:rsidR="00185E6C">
        <w:rPr>
          <w:rFonts w:ascii="Times New Roman" w:hAnsi="Times New Roman" w:cs="Times New Roman"/>
        </w:rPr>
        <w:t xml:space="preserve"> et les fiches correspondantes</w:t>
      </w:r>
      <w:r>
        <w:rPr>
          <w:rFonts w:ascii="Times New Roman" w:hAnsi="Times New Roman" w:cs="Times New Roman"/>
        </w:rPr>
        <w:t xml:space="preserve">. </w:t>
      </w:r>
      <w:r w:rsidR="0090688E" w:rsidRPr="0090688E">
        <w:rPr>
          <w:rFonts w:ascii="Times New Roman" w:hAnsi="Times New Roman" w:cs="Times New Roman"/>
          <w:b/>
          <w:u w:val="single"/>
        </w:rPr>
        <w:t>Date impérative de remise du travail</w:t>
      </w:r>
      <w:r w:rsidR="0090688E">
        <w:rPr>
          <w:rFonts w:ascii="Times New Roman" w:hAnsi="Times New Roman" w:cs="Times New Roman"/>
        </w:rPr>
        <w:t xml:space="preserve"> (pas avant surtout) : </w:t>
      </w:r>
      <w:r w:rsidR="0090688E" w:rsidRPr="0090688E">
        <w:rPr>
          <w:rFonts w:ascii="Times New Roman" w:hAnsi="Times New Roman" w:cs="Times New Roman"/>
          <w:b/>
          <w:u w:val="single"/>
        </w:rPr>
        <w:t>mardi 07 ou mercredi 08 avril</w:t>
      </w:r>
    </w:p>
    <w:p w:rsidR="0095726F" w:rsidRDefault="0095726F" w:rsidP="001A11C8">
      <w:pPr>
        <w:jc w:val="both"/>
        <w:rPr>
          <w:rFonts w:ascii="Times New Roman" w:hAnsi="Times New Roman" w:cs="Times New Roman"/>
          <w:b/>
        </w:rPr>
      </w:pPr>
      <w:r w:rsidRPr="0095726F">
        <w:rPr>
          <w:rFonts w:ascii="Times New Roman" w:hAnsi="Times New Roman" w:cs="Times New Roman"/>
          <w:b/>
        </w:rPr>
        <w:t>NOTATION ET CORRECTION :</w:t>
      </w:r>
    </w:p>
    <w:p w:rsidR="0095726F" w:rsidRDefault="001A11C8" w:rsidP="001A1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 travail pourra être</w:t>
      </w:r>
      <w:r w:rsidR="0095726F">
        <w:rPr>
          <w:rFonts w:ascii="Times New Roman" w:hAnsi="Times New Roman" w:cs="Times New Roman"/>
        </w:rPr>
        <w:t xml:space="preserve"> noté</w:t>
      </w:r>
      <w:r>
        <w:rPr>
          <w:rFonts w:ascii="Times New Roman" w:hAnsi="Times New Roman" w:cs="Times New Roman"/>
        </w:rPr>
        <w:t xml:space="preserve"> sur 10 </w:t>
      </w:r>
      <w:bookmarkStart w:id="0" w:name="_GoBack"/>
      <w:bookmarkEnd w:id="0"/>
      <w:r w:rsidR="005943B2">
        <w:rPr>
          <w:rFonts w:ascii="Times New Roman" w:hAnsi="Times New Roman" w:cs="Times New Roman"/>
        </w:rPr>
        <w:t>points, sous</w:t>
      </w:r>
      <w:r w:rsidR="0095726F">
        <w:rPr>
          <w:rFonts w:ascii="Times New Roman" w:hAnsi="Times New Roman" w:cs="Times New Roman"/>
        </w:rPr>
        <w:t xml:space="preserve"> la forme d’une note identique pour tout le groupe</w:t>
      </w:r>
    </w:p>
    <w:p w:rsidR="0095726F" w:rsidRPr="00185E6C" w:rsidRDefault="0095726F" w:rsidP="00185E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Les 9 pathologies présentées donneront lieu à un petit dossier, à conserver précieusement, constitué à partir des fiches que vous m’aurez adressées </w:t>
      </w:r>
      <w:r w:rsidR="0090688E">
        <w:rPr>
          <w:rFonts w:ascii="Times New Roman" w:hAnsi="Times New Roman" w:cs="Times New Roman"/>
        </w:rPr>
        <w:t xml:space="preserve">(les meilleures d’entre elles serviront de correction pour les autres élèves…donc votre sérieux est fondamental !). </w:t>
      </w:r>
      <w:r w:rsidR="001A11C8">
        <w:rPr>
          <w:rFonts w:ascii="Times New Roman" w:hAnsi="Times New Roman" w:cs="Times New Roman"/>
        </w:rPr>
        <w:t xml:space="preserve"> Ce petit doss</w:t>
      </w:r>
      <w:r w:rsidR="00185E6C">
        <w:rPr>
          <w:rFonts w:ascii="Times New Roman" w:hAnsi="Times New Roman" w:cs="Times New Roman"/>
        </w:rPr>
        <w:t>ier, vous sera renvoyé par mail.</w:t>
      </w:r>
    </w:p>
    <w:sectPr w:rsidR="0095726F" w:rsidRPr="00185E6C" w:rsidSect="0036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27" w:rsidRDefault="00D23127" w:rsidP="00185E6C">
      <w:pPr>
        <w:spacing w:after="0" w:line="240" w:lineRule="auto"/>
      </w:pPr>
      <w:r>
        <w:separator/>
      </w:r>
    </w:p>
  </w:endnote>
  <w:endnote w:type="continuationSeparator" w:id="1">
    <w:p w:rsidR="00D23127" w:rsidRDefault="00D23127" w:rsidP="0018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27" w:rsidRDefault="00D23127" w:rsidP="00185E6C">
      <w:pPr>
        <w:spacing w:after="0" w:line="240" w:lineRule="auto"/>
      </w:pPr>
      <w:r>
        <w:separator/>
      </w:r>
    </w:p>
  </w:footnote>
  <w:footnote w:type="continuationSeparator" w:id="1">
    <w:p w:rsidR="00D23127" w:rsidRDefault="00D23127" w:rsidP="00185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48E"/>
    <w:rsid w:val="00185E6C"/>
    <w:rsid w:val="001A11C8"/>
    <w:rsid w:val="003645A8"/>
    <w:rsid w:val="003F26F9"/>
    <w:rsid w:val="005940C7"/>
    <w:rsid w:val="005943B2"/>
    <w:rsid w:val="00626BD9"/>
    <w:rsid w:val="006938C0"/>
    <w:rsid w:val="00711C8D"/>
    <w:rsid w:val="0090688E"/>
    <w:rsid w:val="0095726F"/>
    <w:rsid w:val="00CD4CBF"/>
    <w:rsid w:val="00D23127"/>
    <w:rsid w:val="00DF1083"/>
    <w:rsid w:val="00E508EB"/>
    <w:rsid w:val="00EC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1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85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5E6C"/>
  </w:style>
  <w:style w:type="paragraph" w:styleId="Pieddepage">
    <w:name w:val="footer"/>
    <w:basedOn w:val="Normal"/>
    <w:link w:val="PieddepageCar"/>
    <w:uiPriority w:val="99"/>
    <w:semiHidden/>
    <w:unhideWhenUsed/>
    <w:rsid w:val="00185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5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Cyr</cp:lastModifiedBy>
  <cp:revision>3</cp:revision>
  <dcterms:created xsi:type="dcterms:W3CDTF">2020-04-14T07:52:00Z</dcterms:created>
  <dcterms:modified xsi:type="dcterms:W3CDTF">2020-04-20T14:00:00Z</dcterms:modified>
</cp:coreProperties>
</file>