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31849B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FFFFFF"/>
          <w:sz w:val="28"/>
          <w:szCs w:val="28"/>
          <w:lang w:eastAsia="fr-FR"/>
        </w:rPr>
        <w:br/>
        <w:t>    PAIDEIA</w:t>
        <w:br/>
        <w:t xml:space="preserve">    </w:t>
      </w:r>
      <w:r>
        <w:rPr>
          <w:rFonts w:eastAsia="Times New Roman" w:cs="Arial" w:ascii="Arial" w:hAnsi="Arial"/>
          <w:b/>
          <w:bCs/>
          <w:i/>
          <w:iCs/>
          <w:color w:val="FFFFFF"/>
          <w:sz w:val="28"/>
          <w:szCs w:val="28"/>
          <w:lang w:eastAsia="fr-FR"/>
        </w:rPr>
        <w:t>Site CPE. Académie de Poitiers</w:t>
      </w:r>
      <w:r>
        <w:rPr>
          <w:rFonts w:eastAsia="Times New Roman" w:cs="Arial" w:ascii="Arial" w:hAnsi="Arial"/>
          <w:b/>
          <w:bCs/>
          <w:color w:val="FFFFFF"/>
          <w:sz w:val="28"/>
          <w:szCs w:val="28"/>
          <w:lang w:eastAsia="fr-FR"/>
        </w:rPr>
        <w:br/>
        <w:t> </w:t>
      </w:r>
    </w:p>
    <w:tbl>
      <w:tblPr>
        <w:tblW w:w="906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7"/>
        <w:gridCol w:w="6424"/>
      </w:tblGrid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br/>
              <w:t>THÉMATIQUE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br/>
              <w:t>ACCUEIL 6</w:t>
            </w:r>
            <w:r>
              <w:rPr>
                <w:rFonts w:eastAsia="Times New Roman" w:cs="Arial" w:ascii="Arial" w:hAnsi="Arial"/>
                <w:b/>
                <w:bCs/>
                <w:color w:val="974706"/>
                <w:vertAlign w:val="superscript"/>
                <w:lang w:eastAsia="fr-FR"/>
              </w:rPr>
              <w:t>ème</w:t>
            </w: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 xml:space="preserve"> / ACCUEIL 2</w:t>
            </w:r>
            <w:r>
              <w:rPr>
                <w:rFonts w:eastAsia="Times New Roman" w:cs="Arial" w:ascii="Arial" w:hAnsi="Arial"/>
                <w:b/>
                <w:bCs/>
                <w:color w:val="974706"/>
                <w:vertAlign w:val="superscript"/>
                <w:lang w:eastAsia="fr-FR"/>
              </w:rPr>
              <w:t>nd</w:t>
            </w: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 xml:space="preserve"> </w:t>
            </w:r>
          </w:p>
        </w:tc>
      </w:tr>
      <w:tr>
        <w:trPr>
          <w:trHeight w:val="803" w:hRule="atLeast"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ANNÉE SCOLAIRE</w:t>
              <w:br/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2018 / 2019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OBJECTIFS DE L’ACTION</w:t>
              <w:br/>
              <w:t> </w:t>
              <w:br/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Liaison CM2 / 6ème : Améliorer la continuité du parcours scolaire entre le 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 et le 2nd degré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</w:t>
              <w:br/>
              <w:t xml:space="preserve"> CONTENU DE L’ACTION </w:t>
              <w:br/>
              <w:t>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lang w:eastAsia="fr-FR"/>
              </w:rPr>
              <w:t>(En quelques lignes)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 </w:t>
              <w:br/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lang w:eastAsia="fr-FR"/>
              </w:rPr>
              <w:t xml:space="preserve">Accueil des CM2 sur une journée complète au collège 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lang w:eastAsia="fr-FR"/>
              </w:rPr>
              <w:t xml:space="preserve">au cours du mois de mai. </w:t>
            </w: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lang w:eastAsia="fr-FR"/>
              </w:rPr>
              <w:t>1 école du secteur = 1 journée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lang w:eastAsia="fr-FR"/>
              </w:rPr>
              <w:t xml:space="preserve">Désignation d’un élève de 6ème parrain/ marraine pour chaque CM2. Accueil des CM2  par groupes dans les classes de 6èmes avec leur professeur des écoles, présentation d’exemples de travaux réalisés au cours de l’année.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lang w:eastAsia="fr-FR"/>
              </w:rPr>
              <w:t xml:space="preserve">Visite de l’établissement.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fr-FR"/>
              </w:rPr>
              <w:t>Ateliers artistiques, manuels, sportifs.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Repas au réfectoire. 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PRINCIPAUX RESULTATS </w:t>
              <w:br/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Prépar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er les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 CM2 à l’entrée en 6ème.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Découverte de la vie au collège.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 xml:space="preserve">Rencontre des futurs élèves de l’établissement. 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CONTACT</w:t>
              <w:br/>
              <w:t>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lang w:eastAsia="fr-FR"/>
              </w:rPr>
              <w:t>(+ Adresse mail)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Esther.Vigner@ac-poitiers.fr</w:t>
            </w:r>
          </w:p>
        </w:tc>
      </w:tr>
      <w:tr>
        <w:trPr/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QUELQUE CHOSE A AJOUTER ?</w:t>
              <w:br/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 </w:t>
      </w:r>
    </w:p>
    <w:p>
      <w:pPr>
        <w:pStyle w:val="Normal"/>
        <w:spacing w:lineRule="auto" w:line="240" w:before="0" w:after="200"/>
        <w:rPr/>
      </w:pPr>
      <w:r>
        <w:rPr>
          <w:rFonts w:eastAsia="Times New Roman" w:cs="Arial" w:ascii="Arial" w:hAnsi="Arial"/>
          <w:b/>
          <w:bCs/>
          <w:i/>
          <w:iCs/>
          <w:color w:val="000000"/>
          <w:lang w:eastAsia="fr-FR"/>
        </w:rPr>
        <w:t>Merci de renvoyer à</w:t>
      </w:r>
      <w:r>
        <w:rPr>
          <w:rFonts w:eastAsia="Times New Roman" w:cs="Arial" w:ascii="Arial" w:hAnsi="Arial"/>
          <w:b/>
          <w:bCs/>
          <w:color w:val="000000"/>
          <w:lang w:eastAsia="fr-FR"/>
        </w:rPr>
        <w:t> </w:t>
      </w:r>
      <w:hyperlink r:id="rId2">
        <w:bookmarkStart w:id="0" w:name="__DdeLink__142_1445201722"/>
        <w:r>
          <w:rPr>
            <w:rStyle w:val="LienInternet"/>
            <w:rFonts w:eastAsia="Times New Roman" w:cs="Arial" w:ascii="Arial" w:hAnsi="Arial"/>
            <w:b/>
            <w:bCs/>
            <w:color w:val="0000FF"/>
            <w:u w:val="single"/>
            <w:lang w:eastAsia="fr-FR"/>
          </w:rPr>
          <w:t>stephane.bravard@univ-poitiers.fr</w:t>
        </w:r>
      </w:hyperlink>
      <w:bookmarkEnd w:id="0"/>
      <w:r>
        <w:rPr>
          <w:rFonts w:eastAsia="Times New Roman" w:cs="Arial" w:ascii="Arial" w:hAnsi="Arial"/>
          <w:b/>
          <w:bCs/>
          <w:color w:val="000000"/>
          <w:lang w:eastAsia="fr-FR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0f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phane.bravard@univ-poitiers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LibreOffice/5.3.3.2$Windows_x86 LibreOffice_project/3d9a8b4b4e538a85e0782bd6c2d430bafe583448</Application>
  <Pages>1</Pages>
  <Words>146</Words>
  <Characters>804</Characters>
  <CharactersWithSpaces>1004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2019-07-03T08:13:00Z</dcterms:created>
  <dc:creator>BRAVARD Stéphane</dc:creator>
  <dc:description/>
  <dc:language>fr-FR</dc:language>
  <cp:lastModifiedBy/>
  <dcterms:modified xsi:type="dcterms:W3CDTF">2019-07-04T15:57:15Z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