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35"/>
        <w:tblW w:w="1063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2866"/>
        <w:gridCol w:w="4356"/>
        <w:gridCol w:w="3410"/>
      </w:tblGrid>
      <w:tr w:rsidR="004014E1" w:rsidTr="004014E1">
        <w:trPr>
          <w:trHeight w:val="669"/>
        </w:trPr>
        <w:tc>
          <w:tcPr>
            <w:tcW w:w="286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4014E1" w:rsidRDefault="004014E1" w:rsidP="004014E1">
            <w:pPr>
              <w:pStyle w:val="Titre2"/>
              <w:tabs>
                <w:tab w:val="left" w:pos="1711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ACADEMIE  DE   POITIERS</w:t>
            </w:r>
          </w:p>
        </w:tc>
        <w:tc>
          <w:tcPr>
            <w:tcW w:w="435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4014E1" w:rsidRDefault="004014E1" w:rsidP="004014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Bac Professionnel</w:t>
            </w:r>
          </w:p>
          <w:p w:rsidR="004014E1" w:rsidRDefault="004014E1" w:rsidP="004014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ORAL de contrôle </w:t>
            </w:r>
          </w:p>
        </w:tc>
        <w:tc>
          <w:tcPr>
            <w:tcW w:w="3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4014E1" w:rsidRDefault="004014E1" w:rsidP="004014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Session : 2017</w:t>
            </w:r>
          </w:p>
        </w:tc>
      </w:tr>
      <w:tr w:rsidR="004014E1" w:rsidTr="004014E1">
        <w:trPr>
          <w:trHeight w:val="669"/>
        </w:trPr>
        <w:tc>
          <w:tcPr>
            <w:tcW w:w="10632" w:type="dxa"/>
            <w:gridSpan w:val="3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4014E1" w:rsidRDefault="004014E1" w:rsidP="004014E1">
            <w:pPr>
              <w:pStyle w:val="En-tte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MATHEMATIQUES – SCIENCES PHYSIQUES</w:t>
            </w:r>
          </w:p>
        </w:tc>
      </w:tr>
      <w:tr w:rsidR="004014E1" w:rsidTr="004014E1">
        <w:trPr>
          <w:trHeight w:val="669"/>
        </w:trPr>
        <w:tc>
          <w:tcPr>
            <w:tcW w:w="10632" w:type="dxa"/>
            <w:gridSpan w:val="3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4014E1" w:rsidRDefault="004014E1" w:rsidP="004014E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Durée : Préparation 15 minutes – Interrogation 15 minutes</w:t>
            </w:r>
          </w:p>
        </w:tc>
      </w:tr>
    </w:tbl>
    <w:p w:rsidR="004014E1" w:rsidRDefault="004014E1" w:rsidP="004014E1">
      <w:pPr>
        <w:pStyle w:val="NormalWeb"/>
        <w:spacing w:before="0" w:beforeAutospacing="0" w:after="0" w:line="312" w:lineRule="auto"/>
        <w:ind w:right="4536"/>
        <w:rPr>
          <w:rFonts w:ascii="Arial" w:hAnsi="Arial" w:cs="Arial"/>
        </w:rPr>
      </w:pPr>
    </w:p>
    <w:p w:rsidR="004014E1" w:rsidRDefault="00B83F76" w:rsidP="007C4FB4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eastAsia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4355465</wp:posOffset>
            </wp:positionH>
            <wp:positionV relativeFrom="paragraph">
              <wp:posOffset>103505</wp:posOffset>
            </wp:positionV>
            <wp:extent cx="2186305" cy="1866900"/>
            <wp:effectExtent l="19050" t="0" r="4445" b="0"/>
            <wp:wrapNone/>
            <wp:docPr id="4" name="Image 1" descr="http://www.environnement-france.fr/wp-content/uploads/eol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environnement-france.fr/wp-content/uploads/eolien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4FB4">
        <w:rPr>
          <w:rFonts w:eastAsiaTheme="minorHAnsi"/>
          <w:b/>
          <w:bCs/>
          <w:sz w:val="28"/>
          <w:szCs w:val="28"/>
          <w:lang w:eastAsia="en-US"/>
        </w:rPr>
        <w:t>Eoliennes</w:t>
      </w:r>
    </w:p>
    <w:p w:rsidR="004014E1" w:rsidRDefault="004014E1" w:rsidP="004014E1">
      <w:pPr>
        <w:rPr>
          <w:rFonts w:ascii="Arial" w:hAnsi="Arial" w:cs="Arial"/>
          <w:b/>
          <w:bCs/>
          <w:sz w:val="22"/>
          <w:szCs w:val="22"/>
        </w:rPr>
      </w:pPr>
    </w:p>
    <w:p w:rsidR="007C4FB4" w:rsidRDefault="007C4FB4" w:rsidP="007C4FB4">
      <w:pPr>
        <w:ind w:right="3969"/>
        <w:rPr>
          <w:shd w:val="clear" w:color="auto" w:fill="FFFFFF"/>
        </w:rPr>
      </w:pPr>
      <w:r w:rsidRPr="007C4FB4">
        <w:rPr>
          <w:shd w:val="clear" w:color="auto" w:fill="FFFFFF"/>
        </w:rPr>
        <w:t>Le</w:t>
      </w:r>
      <w:r w:rsidRPr="007C4FB4">
        <w:rPr>
          <w:rStyle w:val="apple-converted-space"/>
          <w:rFonts w:eastAsia="Calibri"/>
          <w:shd w:val="clear" w:color="auto" w:fill="FFFFFF"/>
        </w:rPr>
        <w:t> </w:t>
      </w:r>
      <w:r w:rsidRPr="007C4FB4">
        <w:rPr>
          <w:b/>
          <w:bCs/>
          <w:shd w:val="clear" w:color="auto" w:fill="FFFFFF"/>
        </w:rPr>
        <w:t>Grenelle Environnement</w:t>
      </w:r>
      <w:r w:rsidRPr="007C4FB4">
        <w:rPr>
          <w:rStyle w:val="apple-converted-space"/>
          <w:rFonts w:eastAsia="Calibri"/>
          <w:shd w:val="clear" w:color="auto" w:fill="FFFFFF"/>
        </w:rPr>
        <w:t> </w:t>
      </w:r>
      <w:r w:rsidRPr="007C4FB4">
        <w:rPr>
          <w:shd w:val="clear" w:color="auto" w:fill="FFFFFF"/>
        </w:rPr>
        <w:t xml:space="preserve"> est un ensemble de rencontres</w:t>
      </w:r>
      <w:r w:rsidRPr="007C4FB4">
        <w:rPr>
          <w:rStyle w:val="apple-converted-space"/>
          <w:rFonts w:eastAsia="Calibri"/>
          <w:shd w:val="clear" w:color="auto" w:fill="FFFFFF"/>
        </w:rPr>
        <w:t> </w:t>
      </w:r>
      <w:hyperlink r:id="rId6" w:tooltip="Politique" w:history="1">
        <w:r w:rsidRPr="007C4FB4">
          <w:rPr>
            <w:rStyle w:val="Lienhypertexte"/>
            <w:color w:val="auto"/>
            <w:u w:val="none"/>
            <w:shd w:val="clear" w:color="auto" w:fill="FFFFFF"/>
          </w:rPr>
          <w:t>politiques</w:t>
        </w:r>
      </w:hyperlink>
      <w:r w:rsidRPr="007C4FB4">
        <w:rPr>
          <w:rStyle w:val="apple-converted-space"/>
          <w:rFonts w:eastAsia="Calibri"/>
          <w:shd w:val="clear" w:color="auto" w:fill="FFFFFF"/>
        </w:rPr>
        <w:t> </w:t>
      </w:r>
      <w:r w:rsidRPr="007C4FB4">
        <w:rPr>
          <w:shd w:val="clear" w:color="auto" w:fill="FFFFFF"/>
        </w:rPr>
        <w:t>organisées en</w:t>
      </w:r>
      <w:r w:rsidRPr="007C4FB4">
        <w:rPr>
          <w:rStyle w:val="apple-converted-space"/>
          <w:rFonts w:eastAsia="Calibri"/>
          <w:shd w:val="clear" w:color="auto" w:fill="FFFFFF"/>
        </w:rPr>
        <w:t> </w:t>
      </w:r>
      <w:hyperlink r:id="rId7" w:tooltip="France" w:history="1">
        <w:r w:rsidRPr="007C4FB4">
          <w:rPr>
            <w:rStyle w:val="Lienhypertexte"/>
            <w:color w:val="auto"/>
            <w:u w:val="none"/>
            <w:shd w:val="clear" w:color="auto" w:fill="FFFFFF"/>
          </w:rPr>
          <w:t>France</w:t>
        </w:r>
      </w:hyperlink>
      <w:r w:rsidRPr="007C4FB4">
        <w:rPr>
          <w:rStyle w:val="apple-converted-space"/>
          <w:rFonts w:eastAsia="Calibri"/>
          <w:shd w:val="clear" w:color="auto" w:fill="FFFFFF"/>
        </w:rPr>
        <w:t> </w:t>
      </w:r>
      <w:r w:rsidRPr="007C4FB4">
        <w:rPr>
          <w:shd w:val="clear" w:color="auto" w:fill="FFFFFF"/>
        </w:rPr>
        <w:t>en septembre et octobre 2007, visant à prendre des décisions à long terme en matière d'</w:t>
      </w:r>
      <w:hyperlink r:id="rId8" w:tooltip="Environnement" w:history="1">
        <w:r w:rsidRPr="007C4FB4">
          <w:rPr>
            <w:rStyle w:val="Lienhypertexte"/>
            <w:color w:val="auto"/>
            <w:u w:val="none"/>
            <w:shd w:val="clear" w:color="auto" w:fill="FFFFFF"/>
          </w:rPr>
          <w:t>environnement</w:t>
        </w:r>
      </w:hyperlink>
      <w:r w:rsidRPr="007C4FB4">
        <w:rPr>
          <w:rStyle w:val="apple-converted-space"/>
          <w:rFonts w:eastAsia="Calibri"/>
          <w:shd w:val="clear" w:color="auto" w:fill="FFFFFF"/>
        </w:rPr>
        <w:t> </w:t>
      </w:r>
      <w:r w:rsidRPr="007C4FB4">
        <w:rPr>
          <w:shd w:val="clear" w:color="auto" w:fill="FFFFFF"/>
        </w:rPr>
        <w:t>et de</w:t>
      </w:r>
      <w:r w:rsidRPr="007C4FB4">
        <w:rPr>
          <w:rStyle w:val="apple-converted-space"/>
          <w:rFonts w:eastAsia="Calibri"/>
          <w:shd w:val="clear" w:color="auto" w:fill="FFFFFF"/>
        </w:rPr>
        <w:t> </w:t>
      </w:r>
      <w:hyperlink r:id="rId9" w:tooltip="Développement durable" w:history="1">
        <w:r w:rsidRPr="007C4FB4">
          <w:rPr>
            <w:rStyle w:val="Lienhypertexte"/>
            <w:color w:val="auto"/>
            <w:u w:val="none"/>
            <w:shd w:val="clear" w:color="auto" w:fill="FFFFFF"/>
          </w:rPr>
          <w:t>développement durable</w:t>
        </w:r>
      </w:hyperlink>
      <w:r w:rsidRPr="007C4FB4">
        <w:rPr>
          <w:shd w:val="clear" w:color="auto" w:fill="FFFFFF"/>
        </w:rPr>
        <w:t xml:space="preserve"> tout en diminuant les émissions de</w:t>
      </w:r>
      <w:r w:rsidRPr="007C4FB4">
        <w:rPr>
          <w:rStyle w:val="apple-converted-space"/>
          <w:rFonts w:eastAsia="Calibri"/>
          <w:shd w:val="clear" w:color="auto" w:fill="FFFFFF"/>
        </w:rPr>
        <w:t> </w:t>
      </w:r>
      <w:hyperlink r:id="rId10" w:tooltip="Gaz à effet de serre" w:history="1">
        <w:r w:rsidRPr="007C4FB4">
          <w:rPr>
            <w:rStyle w:val="Lienhypertexte"/>
            <w:color w:val="auto"/>
            <w:u w:val="none"/>
            <w:shd w:val="clear" w:color="auto" w:fill="FFFFFF"/>
          </w:rPr>
          <w:t>gaz à effet de serre</w:t>
        </w:r>
      </w:hyperlink>
      <w:r w:rsidRPr="007C4FB4">
        <w:rPr>
          <w:shd w:val="clear" w:color="auto" w:fill="FFFFFF"/>
        </w:rPr>
        <w:t>.</w:t>
      </w:r>
    </w:p>
    <w:p w:rsidR="007C4FB4" w:rsidRPr="007C4FB4" w:rsidRDefault="007C4FB4" w:rsidP="007C4FB4">
      <w:pPr>
        <w:ind w:right="3969"/>
        <w:rPr>
          <w:rStyle w:val="apple-converted-space"/>
          <w:rFonts w:eastAsia="Calibri"/>
          <w:shd w:val="clear" w:color="auto" w:fill="FFFFFF"/>
        </w:rPr>
      </w:pPr>
      <w:r w:rsidRPr="007C4FB4">
        <w:rPr>
          <w:rStyle w:val="apple-converted-space"/>
          <w:rFonts w:eastAsia="Calibri"/>
          <w:shd w:val="clear" w:color="auto" w:fill="FFFFFF"/>
        </w:rPr>
        <w:t> </w:t>
      </w:r>
    </w:p>
    <w:p w:rsidR="007C4FB4" w:rsidRDefault="007C4FB4" w:rsidP="007C4FB4">
      <w:pPr>
        <w:ind w:right="3969"/>
        <w:rPr>
          <w:rStyle w:val="apple-converted-space"/>
          <w:rFonts w:eastAsia="Calibri"/>
          <w:shd w:val="clear" w:color="auto" w:fill="FFFFFF"/>
        </w:rPr>
      </w:pPr>
      <w:r w:rsidRPr="007C4FB4">
        <w:rPr>
          <w:rStyle w:val="apple-converted-space"/>
          <w:rFonts w:eastAsia="Calibri"/>
          <w:shd w:val="clear" w:color="auto" w:fill="FFFFFF"/>
        </w:rPr>
        <w:t>Le gouvernement de l’époque  prévoit de porter à  17 000 mégawatts la puissance éolienne en 2015, dont 4 000 mégawatts dans les parcs off-shore.</w:t>
      </w:r>
    </w:p>
    <w:p w:rsidR="007C4FB4" w:rsidRPr="007C4FB4" w:rsidRDefault="007C4FB4" w:rsidP="007C4FB4">
      <w:pPr>
        <w:ind w:right="3969"/>
        <w:rPr>
          <w:rStyle w:val="apple-converted-space"/>
          <w:rFonts w:eastAsia="Calibri"/>
          <w:shd w:val="clear" w:color="auto" w:fill="FFFFFF"/>
        </w:rPr>
      </w:pPr>
    </w:p>
    <w:p w:rsidR="007C4FB4" w:rsidRPr="00727846" w:rsidRDefault="007C4FB4" w:rsidP="007C4FB4">
      <w:pPr>
        <w:rPr>
          <w:rStyle w:val="apple-converted-space"/>
          <w:rFonts w:eastAsia="Calibri"/>
          <w:shd w:val="clear" w:color="auto" w:fill="FFFFFF"/>
        </w:rPr>
      </w:pPr>
      <w:r w:rsidRPr="007C4FB4">
        <w:rPr>
          <w:rStyle w:val="apple-converted-space"/>
          <w:rFonts w:eastAsia="Calibri"/>
          <w:shd w:val="clear" w:color="auto" w:fill="FFFFFF"/>
        </w:rPr>
        <w:t xml:space="preserve">Dans le cadre du </w:t>
      </w:r>
      <w:r w:rsidRPr="007C4FB4">
        <w:rPr>
          <w:rStyle w:val="apple-converted-space"/>
          <w:rFonts w:eastAsia="Calibri"/>
          <w:b/>
          <w:shd w:val="clear" w:color="auto" w:fill="FFFFFF"/>
        </w:rPr>
        <w:t>Grenelle Environnement</w:t>
      </w:r>
      <w:r>
        <w:rPr>
          <w:rStyle w:val="apple-converted-space"/>
          <w:rFonts w:eastAsia="Calibri"/>
          <w:shd w:val="clear" w:color="auto" w:fill="FFFFFF"/>
        </w:rPr>
        <w:t xml:space="preserve">, </w:t>
      </w:r>
      <w:r w:rsidRPr="00727846">
        <w:rPr>
          <w:rStyle w:val="apple-converted-space"/>
          <w:rFonts w:eastAsia="Calibri"/>
          <w:shd w:val="clear" w:color="auto" w:fill="FFFFFF"/>
        </w:rPr>
        <w:t>la production d’énergie électrique éolienne est en forte progression ces dernières années. Les productions en MW sont consignées dans le tableau ci-dessous :</w:t>
      </w:r>
    </w:p>
    <w:p w:rsidR="007C4FB4" w:rsidRDefault="007C4FB4" w:rsidP="007C4FB4">
      <w:pPr>
        <w:jc w:val="both"/>
      </w:pPr>
    </w:p>
    <w:tbl>
      <w:tblPr>
        <w:tblpPr w:leftFromText="141" w:rightFromText="141" w:vertAnchor="page" w:horzAnchor="margin" w:tblpY="7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3"/>
        <w:gridCol w:w="921"/>
        <w:gridCol w:w="921"/>
        <w:gridCol w:w="921"/>
        <w:gridCol w:w="921"/>
        <w:gridCol w:w="921"/>
        <w:gridCol w:w="921"/>
        <w:gridCol w:w="921"/>
      </w:tblGrid>
      <w:tr w:rsidR="007C4FB4" w:rsidRPr="00A356A3" w:rsidTr="007C4FB4">
        <w:tc>
          <w:tcPr>
            <w:tcW w:w="1363" w:type="dxa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>Année</w:t>
            </w:r>
          </w:p>
        </w:tc>
        <w:tc>
          <w:tcPr>
            <w:tcW w:w="921" w:type="dxa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>2005</w:t>
            </w:r>
          </w:p>
        </w:tc>
        <w:tc>
          <w:tcPr>
            <w:tcW w:w="921" w:type="dxa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>2006</w:t>
            </w:r>
          </w:p>
        </w:tc>
        <w:tc>
          <w:tcPr>
            <w:tcW w:w="921" w:type="dxa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>2007</w:t>
            </w:r>
          </w:p>
        </w:tc>
        <w:tc>
          <w:tcPr>
            <w:tcW w:w="921" w:type="dxa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>2008</w:t>
            </w:r>
          </w:p>
        </w:tc>
        <w:tc>
          <w:tcPr>
            <w:tcW w:w="921" w:type="dxa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>2009</w:t>
            </w:r>
          </w:p>
        </w:tc>
        <w:tc>
          <w:tcPr>
            <w:tcW w:w="921" w:type="dxa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>2010</w:t>
            </w:r>
          </w:p>
        </w:tc>
        <w:tc>
          <w:tcPr>
            <w:tcW w:w="921" w:type="dxa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>2011</w:t>
            </w:r>
          </w:p>
        </w:tc>
      </w:tr>
      <w:tr w:rsidR="007C4FB4" w:rsidRPr="00A356A3" w:rsidTr="007C4FB4">
        <w:tc>
          <w:tcPr>
            <w:tcW w:w="1363" w:type="dxa"/>
            <w:shd w:val="clear" w:color="auto" w:fill="A6A6A6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>Rang (x)</w:t>
            </w:r>
          </w:p>
        </w:tc>
        <w:tc>
          <w:tcPr>
            <w:tcW w:w="921" w:type="dxa"/>
            <w:shd w:val="clear" w:color="auto" w:fill="A6A6A6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>1</w:t>
            </w:r>
          </w:p>
        </w:tc>
        <w:tc>
          <w:tcPr>
            <w:tcW w:w="921" w:type="dxa"/>
            <w:shd w:val="clear" w:color="auto" w:fill="A6A6A6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>2</w:t>
            </w:r>
          </w:p>
        </w:tc>
        <w:tc>
          <w:tcPr>
            <w:tcW w:w="921" w:type="dxa"/>
            <w:shd w:val="clear" w:color="auto" w:fill="A6A6A6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>3</w:t>
            </w:r>
          </w:p>
        </w:tc>
        <w:tc>
          <w:tcPr>
            <w:tcW w:w="921" w:type="dxa"/>
            <w:shd w:val="clear" w:color="auto" w:fill="A6A6A6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>4</w:t>
            </w:r>
          </w:p>
        </w:tc>
        <w:tc>
          <w:tcPr>
            <w:tcW w:w="921" w:type="dxa"/>
            <w:shd w:val="clear" w:color="auto" w:fill="A6A6A6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>5</w:t>
            </w:r>
          </w:p>
        </w:tc>
        <w:tc>
          <w:tcPr>
            <w:tcW w:w="921" w:type="dxa"/>
            <w:shd w:val="clear" w:color="auto" w:fill="A6A6A6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>6</w:t>
            </w:r>
          </w:p>
        </w:tc>
        <w:tc>
          <w:tcPr>
            <w:tcW w:w="921" w:type="dxa"/>
            <w:shd w:val="clear" w:color="auto" w:fill="A6A6A6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>7</w:t>
            </w:r>
          </w:p>
        </w:tc>
      </w:tr>
      <w:tr w:rsidR="007C4FB4" w:rsidRPr="00A356A3" w:rsidTr="007C4FB4">
        <w:tc>
          <w:tcPr>
            <w:tcW w:w="1363" w:type="dxa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 xml:space="preserve">Production en MW </w:t>
            </w:r>
            <w:r w:rsidRPr="00A356A3">
              <w:rPr>
                <w:b/>
                <w:i/>
              </w:rPr>
              <w:t>(y</w:t>
            </w:r>
            <w:r w:rsidRPr="00A356A3">
              <w:rPr>
                <w:b/>
              </w:rPr>
              <w:t>)</w:t>
            </w:r>
          </w:p>
        </w:tc>
        <w:tc>
          <w:tcPr>
            <w:tcW w:w="921" w:type="dxa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>757</w:t>
            </w:r>
          </w:p>
        </w:tc>
        <w:tc>
          <w:tcPr>
            <w:tcW w:w="921" w:type="dxa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>1 567</w:t>
            </w:r>
          </w:p>
        </w:tc>
        <w:tc>
          <w:tcPr>
            <w:tcW w:w="921" w:type="dxa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>2 455</w:t>
            </w:r>
          </w:p>
        </w:tc>
        <w:tc>
          <w:tcPr>
            <w:tcW w:w="921" w:type="dxa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>3 404</w:t>
            </w:r>
          </w:p>
        </w:tc>
        <w:tc>
          <w:tcPr>
            <w:tcW w:w="921" w:type="dxa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>4 492</w:t>
            </w:r>
          </w:p>
        </w:tc>
        <w:tc>
          <w:tcPr>
            <w:tcW w:w="921" w:type="dxa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>5 970</w:t>
            </w:r>
          </w:p>
        </w:tc>
        <w:tc>
          <w:tcPr>
            <w:tcW w:w="921" w:type="dxa"/>
            <w:vAlign w:val="center"/>
          </w:tcPr>
          <w:p w:rsidR="007C4FB4" w:rsidRPr="00A356A3" w:rsidRDefault="007C4FB4" w:rsidP="007C4FB4">
            <w:pPr>
              <w:jc w:val="center"/>
              <w:rPr>
                <w:b/>
              </w:rPr>
            </w:pPr>
            <w:r w:rsidRPr="00A356A3">
              <w:rPr>
                <w:b/>
              </w:rPr>
              <w:t>6 684</w:t>
            </w:r>
          </w:p>
        </w:tc>
      </w:tr>
    </w:tbl>
    <w:p w:rsidR="004014E1" w:rsidRDefault="004014E1" w:rsidP="004014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0178B5" w:rsidRDefault="000178B5" w:rsidP="004014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7C4FB4" w:rsidRDefault="007C4FB4" w:rsidP="004014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7C4FB4" w:rsidRDefault="007C4FB4" w:rsidP="004014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7C4FB4" w:rsidRDefault="007C4FB4" w:rsidP="004014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7C4FB4" w:rsidRDefault="007C4FB4" w:rsidP="004014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4014E1" w:rsidRDefault="00E63DF7" w:rsidP="004014E1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</w:rPr>
      </w:pPr>
      <w:r w:rsidRPr="00E63DF7">
        <w:pict>
          <v:rect id="Rectangle 10" o:spid="_x0000_s1026" style="position:absolute;left:0;text-align:left;margin-left:-9.6pt;margin-top:9.7pt;width:507.75pt;height:57.75pt;z-index:251658240;visibility:visible;v-text-anchor:middle" filled="f" strokeweight="1pt"/>
        </w:pict>
      </w:r>
    </w:p>
    <w:p w:rsidR="004014E1" w:rsidRDefault="004014E1" w:rsidP="004014E1">
      <w:pPr>
        <w:pStyle w:val="NormalWeb"/>
        <w:spacing w:before="0" w:beforeAutospacing="0" w:after="0" w:line="312" w:lineRule="auto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Question : </w:t>
      </w:r>
    </w:p>
    <w:p w:rsidR="004014E1" w:rsidRPr="007559AF" w:rsidRDefault="009D1FDE" w:rsidP="004014E1">
      <w:pPr>
        <w:widowControl w:val="0"/>
        <w:suppressAutoHyphens/>
        <w:autoSpaceDE w:val="0"/>
        <w:autoSpaceDN w:val="0"/>
        <w:adjustRightInd w:val="0"/>
        <w:ind w:left="357"/>
        <w:rPr>
          <w:b/>
          <w:bCs/>
        </w:rPr>
      </w:pPr>
      <w:r>
        <w:rPr>
          <w:b/>
          <w:bCs/>
        </w:rPr>
        <w:t>Quelle</w:t>
      </w:r>
      <w:r w:rsidR="007559AF" w:rsidRPr="007559AF">
        <w:rPr>
          <w:b/>
          <w:bCs/>
        </w:rPr>
        <w:t xml:space="preserve"> production en MW  peut</w:t>
      </w:r>
      <w:r>
        <w:rPr>
          <w:b/>
          <w:bCs/>
        </w:rPr>
        <w:t>-on</w:t>
      </w:r>
      <w:r w:rsidR="007559AF" w:rsidRPr="007559AF">
        <w:rPr>
          <w:b/>
          <w:bCs/>
        </w:rPr>
        <w:t xml:space="preserve"> estimer en 2018 ?</w:t>
      </w:r>
    </w:p>
    <w:p w:rsidR="000178B5" w:rsidRDefault="000178B5" w:rsidP="004014E1">
      <w:pPr>
        <w:widowControl w:val="0"/>
        <w:suppressAutoHyphens/>
        <w:autoSpaceDE w:val="0"/>
        <w:autoSpaceDN w:val="0"/>
        <w:adjustRightInd w:val="0"/>
        <w:ind w:left="357"/>
        <w:rPr>
          <w:rFonts w:ascii="Arial" w:hAnsi="Arial" w:cs="Arial"/>
          <w:b/>
          <w:bCs/>
        </w:rPr>
      </w:pPr>
    </w:p>
    <w:p w:rsidR="000178B5" w:rsidRDefault="000178B5" w:rsidP="004014E1">
      <w:pPr>
        <w:widowControl w:val="0"/>
        <w:suppressAutoHyphens/>
        <w:autoSpaceDE w:val="0"/>
        <w:autoSpaceDN w:val="0"/>
        <w:adjustRightInd w:val="0"/>
        <w:ind w:left="357"/>
        <w:rPr>
          <w:rFonts w:ascii="Arial" w:hAnsi="Arial" w:cs="Arial"/>
          <w:b/>
          <w:bCs/>
        </w:rPr>
      </w:pPr>
    </w:p>
    <w:p w:rsidR="004014E1" w:rsidRDefault="004014E1" w:rsidP="004014E1">
      <w:pPr>
        <w:widowControl w:val="0"/>
        <w:suppressAutoHyphens/>
        <w:autoSpaceDE w:val="0"/>
        <w:autoSpaceDN w:val="0"/>
        <w:adjustRightInd w:val="0"/>
        <w:ind w:left="357"/>
        <w:rPr>
          <w:rFonts w:ascii="Arial" w:hAnsi="Arial" w:cs="Arial"/>
          <w:b/>
          <w:bCs/>
        </w:rPr>
      </w:pPr>
    </w:p>
    <w:p w:rsidR="004014E1" w:rsidRDefault="004014E1" w:rsidP="00B83F76">
      <w:pPr>
        <w:widowControl w:val="0"/>
        <w:suppressAutoHyphens/>
        <w:autoSpaceDE w:val="0"/>
        <w:autoSpaceDN w:val="0"/>
        <w:adjustRightInd w:val="0"/>
        <w:ind w:left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 qui est attendu de vous :</w:t>
      </w:r>
    </w:p>
    <w:p w:rsidR="004014E1" w:rsidRDefault="004014E1" w:rsidP="00B83F76">
      <w:pPr>
        <w:widowControl w:val="0"/>
        <w:suppressAutoHyphens/>
        <w:autoSpaceDE w:val="0"/>
        <w:autoSpaceDN w:val="0"/>
        <w:adjustRightInd w:val="0"/>
        <w:ind w:left="357"/>
        <w:rPr>
          <w:rFonts w:ascii="Arial" w:hAnsi="Arial" w:cs="Arial"/>
          <w:b/>
          <w:bCs/>
        </w:rPr>
      </w:pPr>
    </w:p>
    <w:p w:rsidR="004014E1" w:rsidRDefault="004014E1" w:rsidP="00B83F7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 première étape</w:t>
      </w:r>
      <w:r>
        <w:rPr>
          <w:rFonts w:ascii="Arial" w:hAnsi="Arial" w:cs="Arial"/>
        </w:rPr>
        <w:t xml:space="preserve"> sera de m'expliquer à l’oral ce que l'on vous demande en reformulant la question avec vos propres mots et ceci pour vérifier que vous avez bien compris l’énoncé.</w:t>
      </w:r>
    </w:p>
    <w:p w:rsidR="004014E1" w:rsidRDefault="004014E1" w:rsidP="00B83F7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4014E1" w:rsidRDefault="004014E1" w:rsidP="00B83F7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 deuxième étape</w:t>
      </w:r>
      <w:r>
        <w:rPr>
          <w:rFonts w:ascii="Arial" w:hAnsi="Arial" w:cs="Arial"/>
        </w:rPr>
        <w:t xml:space="preserve"> sera de proposer, à l’oral, une méthode permettant de résoudre le problème et de répondre à la question posée. </w:t>
      </w:r>
    </w:p>
    <w:p w:rsidR="004014E1" w:rsidRDefault="004014E1" w:rsidP="00B83F7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4014E1" w:rsidRPr="00B83F76" w:rsidRDefault="004014E1" w:rsidP="00B83F7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La troisième étape </w:t>
      </w:r>
      <w:r>
        <w:rPr>
          <w:rFonts w:ascii="Arial" w:hAnsi="Arial" w:cs="Arial"/>
        </w:rPr>
        <w:t>sera de me montrer le résultat de votre travail, permettant de répondre à la question.</w:t>
      </w:r>
    </w:p>
    <w:p w:rsidR="004014E1" w:rsidRDefault="004014E1" w:rsidP="00B83F76">
      <w:pPr>
        <w:widowControl w:val="0"/>
        <w:suppressAutoHyphens/>
        <w:autoSpaceDE w:val="0"/>
        <w:autoSpaceDN w:val="0"/>
        <w:adjustRightInd w:val="0"/>
        <w:ind w:left="357"/>
        <w:rPr>
          <w:rFonts w:ascii="Arial" w:hAnsi="Arial" w:cs="Arial"/>
          <w:b/>
          <w:bCs/>
        </w:rPr>
      </w:pPr>
    </w:p>
    <w:p w:rsidR="004014E1" w:rsidRDefault="004014E1" w:rsidP="00B83F76">
      <w:pPr>
        <w:ind w:left="3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Remarque :</w:t>
      </w:r>
      <w:r>
        <w:rPr>
          <w:rFonts w:ascii="Arial" w:hAnsi="Arial" w:cs="Arial"/>
        </w:rPr>
        <w:t xml:space="preserve"> </w:t>
      </w:r>
    </w:p>
    <w:p w:rsidR="004014E1" w:rsidRDefault="004014E1" w:rsidP="00B83F76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>Il y a plusieurs méthodes pour répondre à la question posée. Vous trouverez dans la deuxième page des questions et des ressources d’aide à la résolution de ce problème.</w:t>
      </w:r>
    </w:p>
    <w:p w:rsidR="004014E1" w:rsidRDefault="004014E1" w:rsidP="00B83F76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S’il le juge nécessaire, le candidat n’est pas obligé d’utiliser ces ressources et questions d’aide. </w:t>
      </w:r>
    </w:p>
    <w:p w:rsidR="004014E1" w:rsidRDefault="004014E1" w:rsidP="00B83F76"/>
    <w:p w:rsidR="004014E1" w:rsidRDefault="004014E1" w:rsidP="00B83F76">
      <w:pPr>
        <w:rPr>
          <w:b/>
          <w:bCs/>
        </w:rPr>
      </w:pPr>
      <w:r>
        <w:rPr>
          <w:b/>
          <w:bCs/>
        </w:rPr>
        <w:lastRenderedPageBreak/>
        <w:t>Questions et ressources d’aide à la résolution</w:t>
      </w:r>
    </w:p>
    <w:p w:rsidR="004014E1" w:rsidRDefault="004014E1" w:rsidP="00B83F76">
      <w:pPr>
        <w:rPr>
          <w:b/>
          <w:bCs/>
        </w:rPr>
      </w:pPr>
    </w:p>
    <w:p w:rsidR="004014E1" w:rsidRDefault="004014E1" w:rsidP="00B83F76">
      <w:pPr>
        <w:ind w:firstLine="708"/>
        <w:rPr>
          <w:b/>
          <w:bCs/>
        </w:rPr>
      </w:pPr>
      <w:r>
        <w:rPr>
          <w:b/>
          <w:bCs/>
        </w:rPr>
        <w:t>1-</w:t>
      </w:r>
      <w:r>
        <w:rPr>
          <w:b/>
          <w:bCs/>
        </w:rPr>
        <w:tab/>
      </w:r>
      <w:r>
        <w:rPr>
          <w:b/>
        </w:rPr>
        <w:t>Questions </w:t>
      </w:r>
    </w:p>
    <w:p w:rsidR="004014E1" w:rsidRDefault="004014E1" w:rsidP="00B83F76">
      <w:pPr>
        <w:ind w:left="720"/>
      </w:pPr>
    </w:p>
    <w:p w:rsidR="009D1FDE" w:rsidRDefault="009D1FDE" w:rsidP="00B83F76">
      <w:pPr>
        <w:ind w:left="720"/>
      </w:pPr>
      <w:r>
        <w:tab/>
        <w:t>Quel est le rang de l’année 2015 ?</w:t>
      </w:r>
    </w:p>
    <w:p w:rsidR="009D1FDE" w:rsidRDefault="009D1FDE" w:rsidP="00B83F76">
      <w:pPr>
        <w:ind w:left="720"/>
      </w:pPr>
    </w:p>
    <w:p w:rsidR="00DF4039" w:rsidRDefault="00DF4039" w:rsidP="0033076B">
      <w:pPr>
        <w:ind w:left="720"/>
      </w:pPr>
      <w:r>
        <w:tab/>
      </w:r>
    </w:p>
    <w:p w:rsidR="009D1FDE" w:rsidRDefault="009D1FDE" w:rsidP="00B83F76">
      <w:pPr>
        <w:ind w:left="720"/>
      </w:pPr>
    </w:p>
    <w:p w:rsidR="006849A3" w:rsidRDefault="00CF5884" w:rsidP="00B83F76">
      <w:pPr>
        <w:ind w:left="720"/>
        <w:rPr>
          <w:b/>
        </w:rPr>
      </w:pPr>
      <w:r>
        <w:rPr>
          <w:b/>
        </w:rPr>
        <w:t>2-</w:t>
      </w:r>
    </w:p>
    <w:p w:rsidR="00CF5884" w:rsidRDefault="00CF5884" w:rsidP="00B83F76">
      <w:pPr>
        <w:ind w:left="720"/>
        <w:rPr>
          <w:b/>
        </w:rPr>
      </w:pPr>
    </w:p>
    <w:p w:rsidR="00CF5884" w:rsidRDefault="00CF5884" w:rsidP="00B83F76">
      <w:pPr>
        <w:ind w:left="720"/>
        <w:rPr>
          <w:b/>
        </w:rPr>
      </w:pPr>
    </w:p>
    <w:p w:rsidR="00CF5884" w:rsidRDefault="00CF5884" w:rsidP="00CF5884">
      <w:pPr>
        <w:ind w:left="720"/>
        <w:jc w:val="center"/>
        <w:rPr>
          <w:b/>
        </w:rPr>
      </w:pPr>
      <w:r>
        <w:rPr>
          <w:b/>
        </w:rPr>
        <w:t>Nuage de points</w:t>
      </w:r>
    </w:p>
    <w:p w:rsidR="006849A3" w:rsidRDefault="0033076B" w:rsidP="00B83F76">
      <w:pPr>
        <w:ind w:left="720"/>
        <w:rPr>
          <w:b/>
        </w:rPr>
      </w:pPr>
      <w:r w:rsidRPr="00E63DF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2.05pt;margin-top:2.15pt;width:42.45pt;height:21pt;z-index:251666432;mso-width-relative:margin;mso-height-relative:margin">
            <v:textbox>
              <w:txbxContent>
                <w:p w:rsidR="0033711C" w:rsidRDefault="0033711C" w:rsidP="0033711C">
                  <w:r>
                    <w:t>MW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101600</wp:posOffset>
            </wp:positionV>
            <wp:extent cx="6477000" cy="390525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FDE" w:rsidRDefault="009D1FDE" w:rsidP="00B83F76">
      <w:pPr>
        <w:ind w:left="720"/>
      </w:pPr>
      <w:r>
        <w:tab/>
      </w:r>
    </w:p>
    <w:p w:rsidR="00FD65A4" w:rsidRDefault="00FD65A4" w:rsidP="00B83F76">
      <w:pPr>
        <w:ind w:left="720"/>
      </w:pPr>
    </w:p>
    <w:p w:rsidR="00C76BC4" w:rsidRDefault="00C76BC4" w:rsidP="00B83F76"/>
    <w:p w:rsidR="00FD65A4" w:rsidRDefault="00FD65A4" w:rsidP="00B83F76"/>
    <w:p w:rsidR="00FD65A4" w:rsidRDefault="00FD65A4" w:rsidP="00B83F76"/>
    <w:p w:rsidR="00FD65A4" w:rsidRDefault="00FD65A4" w:rsidP="00B83F76"/>
    <w:p w:rsidR="00FD65A4" w:rsidRDefault="00FD65A4" w:rsidP="00B83F76"/>
    <w:p w:rsidR="00FD65A4" w:rsidRDefault="00FD65A4" w:rsidP="00B83F76"/>
    <w:p w:rsidR="00FD65A4" w:rsidRDefault="00FD65A4" w:rsidP="00B83F76"/>
    <w:p w:rsidR="00FD65A4" w:rsidRDefault="00FD65A4" w:rsidP="00B83F76"/>
    <w:p w:rsidR="00FD65A4" w:rsidRDefault="00FD65A4" w:rsidP="00B83F76"/>
    <w:p w:rsidR="00FD65A4" w:rsidRDefault="00FD65A4" w:rsidP="00B83F76"/>
    <w:p w:rsidR="00FD65A4" w:rsidRDefault="0033076B" w:rsidP="0033076B">
      <w:r>
        <w:tab/>
      </w:r>
    </w:p>
    <w:p w:rsidR="00CF5884" w:rsidRDefault="00CF5884" w:rsidP="00B83F76"/>
    <w:p w:rsidR="00CF5884" w:rsidRDefault="00CF5884" w:rsidP="00B83F76"/>
    <w:p w:rsidR="00CF5884" w:rsidRDefault="00CF5884" w:rsidP="00B83F76"/>
    <w:p w:rsidR="00CF5884" w:rsidRDefault="00CF5884" w:rsidP="00B83F76"/>
    <w:p w:rsidR="00CF5884" w:rsidRDefault="00CF5884" w:rsidP="00B83F76"/>
    <w:p w:rsidR="00CF5884" w:rsidRDefault="00CF5884" w:rsidP="00B83F76"/>
    <w:p w:rsidR="00CF5884" w:rsidRDefault="00CF5884" w:rsidP="00B83F76"/>
    <w:p w:rsidR="00CF5884" w:rsidRDefault="00CF5884" w:rsidP="00B83F76"/>
    <w:p w:rsidR="00CF5884" w:rsidRDefault="00CF5884" w:rsidP="00B83F76">
      <w:r>
        <w:rPr>
          <w:noProof/>
          <w:lang w:eastAsia="en-US"/>
        </w:rPr>
        <w:pict>
          <v:shape id="_x0000_s1029" type="#_x0000_t202" style="position:absolute;margin-left:477.9pt;margin-top:8.8pt;width:50.75pt;height:21.75pt;z-index:251665408;mso-height-percent:200;mso-height-percent:200;mso-width-relative:margin;mso-height-relative:margin">
            <v:textbox style="mso-fit-shape-to-text:t">
              <w:txbxContent>
                <w:p w:rsidR="0033711C" w:rsidRDefault="0033711C">
                  <w:proofErr w:type="gramStart"/>
                  <w:r>
                    <w:t>rangs</w:t>
                  </w:r>
                  <w:proofErr w:type="gramEnd"/>
                </w:p>
              </w:txbxContent>
            </v:textbox>
          </v:shape>
        </w:pict>
      </w:r>
    </w:p>
    <w:p w:rsidR="00CF5884" w:rsidRDefault="00CF5884" w:rsidP="00B83F76"/>
    <w:p w:rsidR="00CF5884" w:rsidRDefault="00CF5884" w:rsidP="00B83F76"/>
    <w:p w:rsidR="00CF5884" w:rsidRDefault="00CF5884" w:rsidP="00B83F76"/>
    <w:p w:rsidR="00CF5884" w:rsidRDefault="00CF5884" w:rsidP="00B83F76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2917190</wp:posOffset>
            </wp:positionH>
            <wp:positionV relativeFrom="paragraph">
              <wp:posOffset>67945</wp:posOffset>
            </wp:positionV>
            <wp:extent cx="2628900" cy="1314450"/>
            <wp:effectExtent l="19050" t="0" r="0" b="0"/>
            <wp:wrapTight wrapText="bothSides">
              <wp:wrapPolygon edited="0">
                <wp:start x="-157" y="0"/>
                <wp:lineTo x="-157" y="21287"/>
                <wp:lineTo x="21600" y="21287"/>
                <wp:lineTo x="21600" y="0"/>
                <wp:lineTo x="-157" y="0"/>
              </wp:wrapPolygon>
            </wp:wrapTight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10795</wp:posOffset>
            </wp:positionV>
            <wp:extent cx="2533650" cy="1266825"/>
            <wp:effectExtent l="19050" t="0" r="0" b="0"/>
            <wp:wrapNone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884" w:rsidRDefault="00CF5884" w:rsidP="00B83F76"/>
    <w:p w:rsidR="00CF5884" w:rsidRDefault="00CF5884" w:rsidP="00B83F76"/>
    <w:p w:rsidR="00FD65A4" w:rsidRPr="004014E1" w:rsidRDefault="00CF5884" w:rsidP="00B83F76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1898015</wp:posOffset>
            </wp:positionH>
            <wp:positionV relativeFrom="paragraph">
              <wp:posOffset>1256664</wp:posOffset>
            </wp:positionV>
            <wp:extent cx="2305050" cy="1152525"/>
            <wp:effectExtent l="1905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D65A4" w:rsidRPr="004014E1" w:rsidSect="004014E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06FB4"/>
    <w:multiLevelType w:val="hybridMultilevel"/>
    <w:tmpl w:val="A1280408"/>
    <w:lvl w:ilvl="0" w:tplc="CFF6CB4A">
      <w:numFmt w:val="bullet"/>
      <w:lvlText w:val="-"/>
      <w:lvlJc w:val="left"/>
      <w:pPr>
        <w:ind w:left="1074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14E1"/>
    <w:rsid w:val="000178B5"/>
    <w:rsid w:val="0006048D"/>
    <w:rsid w:val="00165124"/>
    <w:rsid w:val="001A6882"/>
    <w:rsid w:val="001B05B5"/>
    <w:rsid w:val="0029732B"/>
    <w:rsid w:val="0033076B"/>
    <w:rsid w:val="0033711C"/>
    <w:rsid w:val="00362204"/>
    <w:rsid w:val="003D2BE4"/>
    <w:rsid w:val="004014E1"/>
    <w:rsid w:val="005436CF"/>
    <w:rsid w:val="006849A3"/>
    <w:rsid w:val="006A0032"/>
    <w:rsid w:val="007559AF"/>
    <w:rsid w:val="007871F4"/>
    <w:rsid w:val="007C4FB4"/>
    <w:rsid w:val="007E79B3"/>
    <w:rsid w:val="008274C9"/>
    <w:rsid w:val="00931606"/>
    <w:rsid w:val="009A7AAC"/>
    <w:rsid w:val="009D1FDE"/>
    <w:rsid w:val="00A550EC"/>
    <w:rsid w:val="00AE1448"/>
    <w:rsid w:val="00B64890"/>
    <w:rsid w:val="00B83F76"/>
    <w:rsid w:val="00BB548B"/>
    <w:rsid w:val="00C76BC4"/>
    <w:rsid w:val="00CB6143"/>
    <w:rsid w:val="00CF5884"/>
    <w:rsid w:val="00D975AE"/>
    <w:rsid w:val="00DC0DF5"/>
    <w:rsid w:val="00DF4039"/>
    <w:rsid w:val="00E63DF7"/>
    <w:rsid w:val="00EC34A0"/>
    <w:rsid w:val="00F573C0"/>
    <w:rsid w:val="00FC5E64"/>
    <w:rsid w:val="00FD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nhideWhenUsed/>
    <w:qFormat/>
    <w:rsid w:val="004014E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014E1"/>
    <w:rPr>
      <w:rFonts w:ascii="Times New Roman" w:eastAsia="Calibri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semiHidden/>
    <w:unhideWhenUsed/>
    <w:rsid w:val="004014E1"/>
    <w:pPr>
      <w:spacing w:before="100" w:beforeAutospacing="1" w:after="119"/>
    </w:pPr>
  </w:style>
  <w:style w:type="paragraph" w:styleId="En-tte">
    <w:name w:val="header"/>
    <w:basedOn w:val="Normal"/>
    <w:link w:val="En-tteCar"/>
    <w:unhideWhenUsed/>
    <w:rsid w:val="004014E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basedOn w:val="Policepardfaut"/>
    <w:link w:val="En-tte"/>
    <w:rsid w:val="004014E1"/>
    <w:rPr>
      <w:rFonts w:ascii="Times New Roman" w:eastAsia="Calibri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uiPriority w:val="99"/>
    <w:rsid w:val="007C4FB4"/>
    <w:rPr>
      <w:rFonts w:cs="Times New Roman"/>
    </w:rPr>
  </w:style>
  <w:style w:type="character" w:styleId="Lienhypertexte">
    <w:name w:val="Hyperlink"/>
    <w:basedOn w:val="Policepardfaut"/>
    <w:uiPriority w:val="99"/>
    <w:semiHidden/>
    <w:rsid w:val="007C4FB4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4F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FB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DF40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Environnement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France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Politique" TargetMode="External"/><Relationship Id="rId11" Type="http://schemas.openxmlformats.org/officeDocument/2006/relationships/image" Target="media/image2.e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fr.wikipedia.org/wiki/Gaz_%C3%A0_effet_de_ser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D%C3%A9veloppement_durable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</dc:creator>
  <cp:lastModifiedBy>profs</cp:lastModifiedBy>
  <cp:revision>2</cp:revision>
  <dcterms:created xsi:type="dcterms:W3CDTF">2017-07-06T08:41:00Z</dcterms:created>
  <dcterms:modified xsi:type="dcterms:W3CDTF">2017-07-06T08:41:00Z</dcterms:modified>
</cp:coreProperties>
</file>