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536"/>
      </w:tblGrid>
      <w:tr w:rsidR="00B8654C" w:rsidTr="008C68E3">
        <w:tc>
          <w:tcPr>
            <w:tcW w:w="4536" w:type="dxa"/>
          </w:tcPr>
          <w:p w:rsidR="008C68E3" w:rsidRDefault="008C68E3" w:rsidP="00B8654C">
            <w:pPr>
              <w:pStyle w:val="Sansinterligne"/>
            </w:pPr>
            <w:r>
              <w:rPr>
                <w:b/>
                <w:u w:val="single"/>
              </w:rPr>
              <w:t>Enigme 1 :</w:t>
            </w:r>
          </w:p>
          <w:p w:rsidR="00B8654C" w:rsidRDefault="00846B1C" w:rsidP="00B8654C">
            <w:pPr>
              <w:pStyle w:val="Sansinterligne"/>
            </w:pPr>
            <w:r>
              <w:t xml:space="preserve">Combien </w:t>
            </w:r>
            <w:r w:rsidR="00D4693E">
              <w:t>y a-t-il de carrés dont les côtés sont dessinés dans cette figure ?</w:t>
            </w:r>
          </w:p>
          <w:p w:rsidR="00846B1C" w:rsidRDefault="00D4693E" w:rsidP="00BF6079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485D115F" wp14:editId="607614F3">
                  <wp:extent cx="1819275" cy="18859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654C" w:rsidRDefault="00B8654C" w:rsidP="00B8654C">
            <w:pPr>
              <w:pStyle w:val="Sansinterligne"/>
            </w:pPr>
            <w:bookmarkStart w:id="0" w:name="_GoBack"/>
            <w:bookmarkEnd w:id="0"/>
          </w:p>
        </w:tc>
        <w:tc>
          <w:tcPr>
            <w:tcW w:w="4536" w:type="dxa"/>
          </w:tcPr>
          <w:p w:rsidR="008C68E3" w:rsidRPr="008C68E3" w:rsidRDefault="008C68E3" w:rsidP="00BF6079">
            <w:pPr>
              <w:pStyle w:val="Sansinterligne"/>
            </w:pPr>
            <w:r>
              <w:rPr>
                <w:b/>
                <w:u w:val="single"/>
              </w:rPr>
              <w:t>Enigme 2 :</w:t>
            </w:r>
            <w:r>
              <w:t xml:space="preserve"> </w:t>
            </w:r>
          </w:p>
          <w:p w:rsidR="00BF6079" w:rsidRDefault="00D4693E" w:rsidP="00BF6079">
            <w:pPr>
              <w:pStyle w:val="Sansinterligne"/>
            </w:pPr>
            <w:r>
              <w:t>Dans un pré, il y a des vaches et des oies. On peut compter</w:t>
            </w:r>
            <w:r w:rsidR="000E2587">
              <w:t xml:space="preserve"> 18 têtes et 52 pattes.</w:t>
            </w:r>
          </w:p>
          <w:p w:rsidR="000E2587" w:rsidRDefault="000E2587" w:rsidP="00BF6079">
            <w:pPr>
              <w:pStyle w:val="Sansinterligne"/>
            </w:pPr>
            <w:r>
              <w:t>Combien y a-t-il de vaches et d’oies ?</w:t>
            </w:r>
          </w:p>
        </w:tc>
      </w:tr>
      <w:tr w:rsidR="008C68E3" w:rsidTr="008C68E3">
        <w:tc>
          <w:tcPr>
            <w:tcW w:w="4536" w:type="dxa"/>
            <w:tcBorders>
              <w:left w:val="nil"/>
              <w:right w:val="nil"/>
            </w:tcBorders>
          </w:tcPr>
          <w:p w:rsidR="008C68E3" w:rsidRDefault="008C68E3" w:rsidP="00B8654C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8E3" w:rsidRDefault="008C68E3" w:rsidP="00B8654C">
            <w:pPr>
              <w:pStyle w:val="Sansinterligne"/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8C68E3" w:rsidRDefault="008C68E3" w:rsidP="00BF6079">
            <w:pPr>
              <w:pStyle w:val="Sansinterligne"/>
              <w:rPr>
                <w:b/>
                <w:u w:val="single"/>
              </w:rPr>
            </w:pPr>
          </w:p>
        </w:tc>
      </w:tr>
      <w:tr w:rsidR="00B8654C" w:rsidTr="008C68E3">
        <w:tc>
          <w:tcPr>
            <w:tcW w:w="4536" w:type="dxa"/>
          </w:tcPr>
          <w:p w:rsidR="000D1BEB" w:rsidRPr="008C68E3" w:rsidRDefault="008C68E3" w:rsidP="00B8654C">
            <w:pPr>
              <w:pStyle w:val="Sansinterligne"/>
            </w:pPr>
            <w:r>
              <w:rPr>
                <w:b/>
                <w:u w:val="single"/>
              </w:rPr>
              <w:t>Enigme 3 :</w:t>
            </w:r>
          </w:p>
          <w:p w:rsidR="00846B1C" w:rsidRDefault="00846B1C" w:rsidP="00B8654C">
            <w:pPr>
              <w:pStyle w:val="Sansinterligne"/>
            </w:pPr>
            <w:r>
              <w:t xml:space="preserve">Obtiens le nombre </w:t>
            </w:r>
            <w:r w:rsidR="00D4693E">
              <w:t>118</w:t>
            </w:r>
            <w:r>
              <w:t xml:space="preserve"> en utilisant une fois les </w:t>
            </w:r>
            <w:r w:rsidR="0058386D">
              <w:t>nombres</w:t>
            </w:r>
            <w:r>
              <w:t xml:space="preserve"> suivants : </w:t>
            </w:r>
            <w:r w:rsidR="00D4693E">
              <w:t>5</w:t>
            </w:r>
            <w:r>
              <w:t xml:space="preserve"> ; 6 ; </w:t>
            </w:r>
            <w:r w:rsidR="0058386D">
              <w:t>3</w:t>
            </w:r>
            <w:r>
              <w:t xml:space="preserve"> et </w:t>
            </w:r>
            <w:r w:rsidR="0058386D">
              <w:t>2</w:t>
            </w:r>
            <w:r w:rsidR="00D4693E">
              <w:t>0</w:t>
            </w:r>
            <w:r>
              <w:t>.</w:t>
            </w:r>
          </w:p>
          <w:p w:rsidR="000D1BEB" w:rsidRDefault="000D1BEB" w:rsidP="00B8654C">
            <w:pPr>
              <w:pStyle w:val="Sansinterligne"/>
            </w:pPr>
          </w:p>
          <w:p w:rsidR="000D1BEB" w:rsidRDefault="000D1BEB" w:rsidP="00B8654C">
            <w:pPr>
              <w:pStyle w:val="Sansinterligne"/>
            </w:pPr>
          </w:p>
          <w:p w:rsidR="000D1BEB" w:rsidRDefault="000D1BEB" w:rsidP="00B8654C">
            <w:pPr>
              <w:pStyle w:val="Sansinterligne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654C" w:rsidRDefault="00B8654C" w:rsidP="00B8654C">
            <w:pPr>
              <w:pStyle w:val="Sansinterligne"/>
            </w:pPr>
          </w:p>
        </w:tc>
        <w:tc>
          <w:tcPr>
            <w:tcW w:w="4536" w:type="dxa"/>
          </w:tcPr>
          <w:p w:rsidR="000D1BEB" w:rsidRPr="008C68E3" w:rsidRDefault="008C68E3" w:rsidP="00B8654C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4 :</w:t>
            </w:r>
          </w:p>
          <w:p w:rsidR="0058386D" w:rsidRDefault="000740A6" w:rsidP="000D1BEB">
            <w:pPr>
              <w:pStyle w:val="Sansinterligne"/>
            </w:pPr>
            <w:r>
              <w:t>Pour ouvrir son coffre-fort, le banquier utilise un code à 3 chiffres. Le chiffre 0 n’est pas utilisé.</w:t>
            </w:r>
          </w:p>
          <w:p w:rsidR="000740A6" w:rsidRDefault="000740A6" w:rsidP="000D1BEB">
            <w:pPr>
              <w:pStyle w:val="Sansinterligne"/>
            </w:pPr>
          </w:p>
          <w:p w:rsidR="0058386D" w:rsidRDefault="000740A6" w:rsidP="000D1BEB">
            <w:pPr>
              <w:pStyle w:val="Sansinterligne"/>
            </w:pPr>
            <w:r>
              <w:t>Combien existe-t-il de codes possibles ?</w:t>
            </w:r>
          </w:p>
        </w:tc>
      </w:tr>
      <w:tr w:rsidR="008C68E3" w:rsidTr="008C68E3">
        <w:tc>
          <w:tcPr>
            <w:tcW w:w="4536" w:type="dxa"/>
            <w:tcBorders>
              <w:left w:val="nil"/>
              <w:bottom w:val="single" w:sz="24" w:space="0" w:color="4472C4" w:themeColor="accent1"/>
              <w:right w:val="nil"/>
            </w:tcBorders>
          </w:tcPr>
          <w:p w:rsidR="008C68E3" w:rsidRDefault="008C68E3" w:rsidP="00B8654C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8E3" w:rsidRDefault="008C68E3" w:rsidP="00B8654C">
            <w:pPr>
              <w:pStyle w:val="Sansinterligne"/>
            </w:pPr>
          </w:p>
        </w:tc>
        <w:tc>
          <w:tcPr>
            <w:tcW w:w="4536" w:type="dxa"/>
            <w:tcBorders>
              <w:left w:val="nil"/>
              <w:bottom w:val="single" w:sz="24" w:space="0" w:color="4472C4" w:themeColor="accent1"/>
              <w:right w:val="nil"/>
            </w:tcBorders>
          </w:tcPr>
          <w:p w:rsidR="008C68E3" w:rsidRDefault="008C68E3" w:rsidP="00B8654C">
            <w:pPr>
              <w:pStyle w:val="Sansinterligne"/>
              <w:rPr>
                <w:b/>
                <w:u w:val="single"/>
              </w:rPr>
            </w:pPr>
          </w:p>
        </w:tc>
      </w:tr>
      <w:tr w:rsidR="008C68E3" w:rsidRPr="008C68E3" w:rsidTr="008C68E3">
        <w:tc>
          <w:tcPr>
            <w:tcW w:w="4536" w:type="dxa"/>
            <w:tcBorders>
              <w:bottom w:val="single" w:sz="24" w:space="0" w:color="4472C4" w:themeColor="accent1"/>
            </w:tcBorders>
          </w:tcPr>
          <w:p w:rsidR="008C68E3" w:rsidRDefault="008C68E3" w:rsidP="00B8654C">
            <w:pPr>
              <w:pStyle w:val="Sansinterligne"/>
            </w:pPr>
            <w:r>
              <w:rPr>
                <w:b/>
                <w:u w:val="single"/>
              </w:rPr>
              <w:t>Enigme 5 :</w:t>
            </w:r>
            <w:r>
              <w:t xml:space="preserve"> </w:t>
            </w:r>
          </w:p>
          <w:p w:rsidR="008C68E3" w:rsidRDefault="008C68E3" w:rsidP="008C68E3">
            <w:pPr>
              <w:pStyle w:val="Sansinterligne"/>
            </w:pPr>
            <w:r>
              <w:t xml:space="preserve">Avancer de </w:t>
            </w:r>
            <w:r>
              <w:t>6</w:t>
            </w:r>
            <w:r>
              <w:t xml:space="preserve"> mètres parallèlement à la banque de prêt.</w:t>
            </w:r>
          </w:p>
          <w:p w:rsidR="008C68E3" w:rsidRDefault="008C68E3" w:rsidP="008C68E3">
            <w:pPr>
              <w:pStyle w:val="Sansinterligne"/>
            </w:pPr>
            <w:r>
              <w:t xml:space="preserve">Tourner à gauche de 90° et avancer de </w:t>
            </w:r>
            <w:r>
              <w:t>4</w:t>
            </w:r>
            <w:r>
              <w:t xml:space="preserve"> mètres. On obtient le point A.</w:t>
            </w:r>
          </w:p>
          <w:p w:rsidR="008C68E3" w:rsidRDefault="008C68E3" w:rsidP="008C68E3">
            <w:pPr>
              <w:pStyle w:val="Sansinterligne"/>
            </w:pPr>
            <w:r>
              <w:t xml:space="preserve">Continuer en avançant de </w:t>
            </w:r>
            <w:r>
              <w:t>3</w:t>
            </w:r>
            <w:r>
              <w:t>,5 mètres. On obtient le point B.</w:t>
            </w:r>
          </w:p>
          <w:p w:rsidR="008C68E3" w:rsidRDefault="008C68E3" w:rsidP="008C68E3">
            <w:pPr>
              <w:pStyle w:val="Sansinterligne"/>
            </w:pPr>
            <w:r>
              <w:t xml:space="preserve">Le point M se trouve à la même distance de A et de B sur le </w:t>
            </w:r>
            <w:r>
              <w:t xml:space="preserve">présentoir de </w:t>
            </w:r>
            <w:proofErr w:type="spellStart"/>
            <w:r>
              <w:t>l’onisep</w:t>
            </w:r>
            <w:proofErr w:type="spellEnd"/>
            <w:r>
              <w:t>.</w:t>
            </w:r>
          </w:p>
          <w:p w:rsidR="008C68E3" w:rsidRPr="008C68E3" w:rsidRDefault="008C68E3" w:rsidP="008C68E3">
            <w:pPr>
              <w:pStyle w:val="Sansinterligne"/>
            </w:pPr>
            <w:r>
              <w:t xml:space="preserve">L’enveloppe se trouve à </w:t>
            </w:r>
            <w:r>
              <w:t>10,3</w:t>
            </w:r>
            <w:r>
              <w:t xml:space="preserve"> mètres de M.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68E3" w:rsidRPr="008C68E3" w:rsidRDefault="008C68E3" w:rsidP="008C68E3">
            <w:pPr>
              <w:tabs>
                <w:tab w:val="left" w:pos="810"/>
              </w:tabs>
            </w:pPr>
          </w:p>
        </w:tc>
        <w:tc>
          <w:tcPr>
            <w:tcW w:w="4536" w:type="dxa"/>
            <w:tcBorders>
              <w:bottom w:val="single" w:sz="24" w:space="0" w:color="4472C4" w:themeColor="accent1"/>
            </w:tcBorders>
          </w:tcPr>
          <w:p w:rsidR="008C68E3" w:rsidRPr="008C68E3" w:rsidRDefault="008C68E3" w:rsidP="008C68E3">
            <w:pPr>
              <w:pStyle w:val="Sansinterligne"/>
              <w:rPr>
                <w:lang w:val="nl-NL"/>
              </w:rPr>
            </w:pPr>
            <w:proofErr w:type="spellStart"/>
            <w:r w:rsidRPr="008C68E3">
              <w:rPr>
                <w:b/>
                <w:u w:val="single"/>
                <w:lang w:val="nl-NL"/>
              </w:rPr>
              <w:t>Enigme</w:t>
            </w:r>
            <w:proofErr w:type="spellEnd"/>
            <w:r w:rsidRPr="008C68E3">
              <w:rPr>
                <w:b/>
                <w:u w:val="single"/>
                <w:lang w:val="nl-NL"/>
              </w:rPr>
              <w:t xml:space="preserve"> 6 :</w:t>
            </w:r>
            <w:r w:rsidRPr="008C68E3">
              <w:rPr>
                <w:lang w:val="nl-NL"/>
              </w:rPr>
              <w:t xml:space="preserve"> </w:t>
            </w:r>
          </w:p>
          <w:p w:rsidR="008C68E3" w:rsidRPr="008C68E3" w:rsidRDefault="008C68E3" w:rsidP="008C68E3">
            <w:pPr>
              <w:pStyle w:val="Sansinterligne"/>
              <w:rPr>
                <w:rFonts w:eastAsiaTheme="minorEastAsia"/>
                <w:lang w:val="nl-NL"/>
              </w:rPr>
            </w:pP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lang w:val="nl-NL"/>
                </w:rPr>
                <m:t>(4,15)</m:t>
              </m:r>
            </m:oMath>
            <w:r w:rsidRPr="008C68E3">
              <w:rPr>
                <w:rFonts w:eastAsiaTheme="minorEastAsia"/>
                <w:lang w:val="nl-NL"/>
              </w:rPr>
              <w:t xml:space="preserve"> </w:t>
            </w:r>
          </w:p>
          <w:p w:rsidR="008C68E3" w:rsidRPr="008C68E3" w:rsidRDefault="008C68E3" w:rsidP="008C68E3">
            <w:pPr>
              <w:pStyle w:val="Sansinterligne"/>
              <w:rPr>
                <w:rFonts w:eastAsiaTheme="minorEastAsia"/>
                <w:lang w:val="nl-NL"/>
              </w:rPr>
            </w:pPr>
            <m:oMath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  <w:lang w:val="nl-NL"/>
                </w:rPr>
                <m:t>(3,5)</m:t>
              </m:r>
            </m:oMath>
            <w:r w:rsidRPr="008C68E3">
              <w:rPr>
                <w:rFonts w:eastAsiaTheme="minorEastAsia"/>
                <w:lang w:val="nl-NL"/>
              </w:rPr>
              <w:t xml:space="preserve"> </w:t>
            </w:r>
          </w:p>
          <w:p w:rsidR="008C68E3" w:rsidRPr="008C68E3" w:rsidRDefault="008C68E3" w:rsidP="008C68E3">
            <w:pPr>
              <w:pStyle w:val="Sansinterligne"/>
              <w:rPr>
                <w:rFonts w:eastAsiaTheme="minorEastAsia"/>
                <w:lang w:val="nl-NL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  <w:lang w:val="nl-NL"/>
                </w:rPr>
                <m:t>(3,65)</m:t>
              </m:r>
            </m:oMath>
            <w:r w:rsidRPr="008C68E3">
              <w:rPr>
                <w:rFonts w:eastAsiaTheme="minorEastAsia"/>
                <w:lang w:val="nl-NL"/>
              </w:rPr>
              <w:t xml:space="preserve"> </w:t>
            </w:r>
          </w:p>
          <w:p w:rsidR="008C68E3" w:rsidRPr="008C68E3" w:rsidRDefault="008C68E3" w:rsidP="008C68E3">
            <w:pPr>
              <w:pStyle w:val="Sansinterligne"/>
              <w:rPr>
                <w:lang w:val="nl-NL"/>
              </w:rPr>
            </w:pPr>
            <m:oMath>
              <m:r>
                <w:rPr>
                  <w:rFonts w:ascii="Cambria Math" w:hAnsi="Cambria Math"/>
                </w:rPr>
                <m:t>U</m:t>
              </m:r>
              <m:r>
                <w:rPr>
                  <w:rFonts w:ascii="Cambria Math" w:hAnsi="Cambria Math"/>
                  <w:lang w:val="nl-NL"/>
                </w:rPr>
                <m:t>(4,4)</m:t>
              </m:r>
            </m:oMath>
            <w:r w:rsidRPr="008C68E3">
              <w:rPr>
                <w:rFonts w:eastAsiaTheme="minorEastAsia"/>
                <w:lang w:val="nl-NL"/>
              </w:rPr>
              <w:t xml:space="preserve"> </w:t>
            </w:r>
          </w:p>
        </w:tc>
      </w:tr>
      <w:tr w:rsidR="008C68E3" w:rsidRPr="008C68E3" w:rsidTr="008C68E3">
        <w:tc>
          <w:tcPr>
            <w:tcW w:w="10206" w:type="dxa"/>
            <w:gridSpan w:val="3"/>
            <w:tcBorders>
              <w:top w:val="nil"/>
              <w:left w:val="nil"/>
              <w:bottom w:val="single" w:sz="24" w:space="0" w:color="4472C4" w:themeColor="accent1"/>
              <w:right w:val="nil"/>
            </w:tcBorders>
          </w:tcPr>
          <w:p w:rsidR="008C68E3" w:rsidRPr="008C68E3" w:rsidRDefault="008C68E3" w:rsidP="00B8654C">
            <w:pPr>
              <w:pStyle w:val="Sansinterligne"/>
              <w:rPr>
                <w:b/>
                <w:u w:val="single"/>
                <w:lang w:val="nl-NL"/>
              </w:rPr>
            </w:pPr>
          </w:p>
          <w:p w:rsidR="008C68E3" w:rsidRPr="008C68E3" w:rsidRDefault="008C68E3" w:rsidP="00B8654C">
            <w:pPr>
              <w:pStyle w:val="Sansinterligne"/>
              <w:rPr>
                <w:b/>
                <w:u w:val="single"/>
                <w:lang w:val="nl-NL"/>
              </w:rPr>
            </w:pPr>
          </w:p>
          <w:p w:rsidR="008C68E3" w:rsidRPr="008C68E3" w:rsidRDefault="008C68E3" w:rsidP="00B8654C">
            <w:pPr>
              <w:pStyle w:val="Sansinterligne"/>
              <w:rPr>
                <w:b/>
                <w:u w:val="single"/>
                <w:lang w:val="nl-NL"/>
              </w:rPr>
            </w:pPr>
          </w:p>
          <w:p w:rsidR="008C68E3" w:rsidRPr="008C68E3" w:rsidRDefault="008C68E3" w:rsidP="00B8654C">
            <w:pPr>
              <w:pStyle w:val="Sansinterligne"/>
              <w:rPr>
                <w:b/>
                <w:u w:val="single"/>
                <w:lang w:val="nl-NL"/>
              </w:rPr>
            </w:pPr>
          </w:p>
          <w:p w:rsidR="008C68E3" w:rsidRPr="008C68E3" w:rsidRDefault="008C68E3" w:rsidP="00B8654C">
            <w:pPr>
              <w:pStyle w:val="Sansinterligne"/>
              <w:rPr>
                <w:b/>
                <w:u w:val="single"/>
                <w:lang w:val="nl-NL"/>
              </w:rPr>
            </w:pPr>
          </w:p>
          <w:p w:rsidR="008C68E3" w:rsidRPr="008C68E3" w:rsidRDefault="008C68E3" w:rsidP="00B8654C">
            <w:pPr>
              <w:pStyle w:val="Sansinterligne"/>
              <w:rPr>
                <w:b/>
                <w:u w:val="single"/>
                <w:lang w:val="nl-NL"/>
              </w:rPr>
            </w:pPr>
          </w:p>
          <w:p w:rsidR="008C68E3" w:rsidRPr="008C68E3" w:rsidRDefault="008C68E3" w:rsidP="00B8654C">
            <w:pPr>
              <w:pStyle w:val="Sansinterligne"/>
              <w:rPr>
                <w:b/>
                <w:u w:val="single"/>
                <w:lang w:val="nl-NL"/>
              </w:rPr>
            </w:pPr>
          </w:p>
          <w:p w:rsidR="008C68E3" w:rsidRPr="008C68E3" w:rsidRDefault="008C68E3" w:rsidP="00B8654C">
            <w:pPr>
              <w:pStyle w:val="Sansinterligne"/>
              <w:rPr>
                <w:b/>
                <w:u w:val="single"/>
                <w:lang w:val="nl-NL"/>
              </w:rPr>
            </w:pPr>
          </w:p>
          <w:p w:rsidR="008C68E3" w:rsidRPr="008C68E3" w:rsidRDefault="008C68E3" w:rsidP="00B8654C">
            <w:pPr>
              <w:pStyle w:val="Sansinterligne"/>
              <w:rPr>
                <w:b/>
                <w:u w:val="single"/>
                <w:lang w:val="nl-NL"/>
              </w:rPr>
            </w:pPr>
          </w:p>
          <w:p w:rsidR="008C68E3" w:rsidRPr="008C68E3" w:rsidRDefault="008C68E3" w:rsidP="00B8654C">
            <w:pPr>
              <w:pStyle w:val="Sansinterligne"/>
              <w:rPr>
                <w:b/>
                <w:u w:val="single"/>
                <w:lang w:val="nl-NL"/>
              </w:rPr>
            </w:pPr>
          </w:p>
          <w:p w:rsidR="008C68E3" w:rsidRPr="008C68E3" w:rsidRDefault="008C68E3" w:rsidP="00B8654C">
            <w:pPr>
              <w:pStyle w:val="Sansinterligne"/>
              <w:rPr>
                <w:b/>
                <w:u w:val="single"/>
                <w:lang w:val="nl-NL"/>
              </w:rPr>
            </w:pPr>
          </w:p>
        </w:tc>
      </w:tr>
      <w:tr w:rsidR="008C68E3" w:rsidTr="008C68E3">
        <w:tc>
          <w:tcPr>
            <w:tcW w:w="10206" w:type="dxa"/>
            <w:gridSpan w:val="3"/>
            <w:tcBorders>
              <w:top w:val="single" w:sz="24" w:space="0" w:color="4472C4" w:themeColor="accent1"/>
              <w:bottom w:val="single" w:sz="24" w:space="0" w:color="4472C4" w:themeColor="accent1"/>
            </w:tcBorders>
          </w:tcPr>
          <w:p w:rsidR="008C68E3" w:rsidRDefault="008C68E3" w:rsidP="00B8654C">
            <w:pPr>
              <w:pStyle w:val="Sansinterligne"/>
            </w:pPr>
            <w:r>
              <w:rPr>
                <w:b/>
                <w:u w:val="single"/>
              </w:rPr>
              <w:lastRenderedPageBreak/>
              <w:t>Enigme 7 :</w:t>
            </w:r>
          </w:p>
          <w:p w:rsidR="008C68E3" w:rsidRPr="008C68E3" w:rsidRDefault="008C68E3" w:rsidP="00B8654C">
            <w:pPr>
              <w:pStyle w:val="Sansinterligne"/>
            </w:pPr>
            <w:r>
              <w:rPr>
                <w:noProof/>
              </w:rPr>
              <w:drawing>
                <wp:inline distT="0" distB="0" distL="0" distR="0" wp14:anchorId="727B367F" wp14:editId="599F53E7">
                  <wp:extent cx="5162550" cy="42100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42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3F0" w:rsidRDefault="00C833F0" w:rsidP="00B8654C">
      <w:pPr>
        <w:pStyle w:val="Sansinterligne"/>
      </w:pPr>
    </w:p>
    <w:sectPr w:rsidR="00C833F0" w:rsidSect="00B86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61D6A"/>
    <w:multiLevelType w:val="hybridMultilevel"/>
    <w:tmpl w:val="39B66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7EBD"/>
    <w:multiLevelType w:val="hybridMultilevel"/>
    <w:tmpl w:val="E5CC3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56B92"/>
    <w:multiLevelType w:val="hybridMultilevel"/>
    <w:tmpl w:val="4214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357C6"/>
    <w:multiLevelType w:val="hybridMultilevel"/>
    <w:tmpl w:val="00A05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4C"/>
    <w:rsid w:val="000740A6"/>
    <w:rsid w:val="000D1BEB"/>
    <w:rsid w:val="000E2587"/>
    <w:rsid w:val="003C78F6"/>
    <w:rsid w:val="0058386D"/>
    <w:rsid w:val="00846B1C"/>
    <w:rsid w:val="008C68E3"/>
    <w:rsid w:val="008F20ED"/>
    <w:rsid w:val="00B8654C"/>
    <w:rsid w:val="00BF6079"/>
    <w:rsid w:val="00C1601D"/>
    <w:rsid w:val="00C833F0"/>
    <w:rsid w:val="00D4693E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51B6"/>
  <w15:chartTrackingRefBased/>
  <w15:docId w15:val="{1947B168-6D94-4D23-9812-9349E1A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1601D"/>
    <w:pPr>
      <w:spacing w:after="0" w:line="240" w:lineRule="auto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B8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6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5</cp:revision>
  <dcterms:created xsi:type="dcterms:W3CDTF">2018-03-23T14:29:00Z</dcterms:created>
  <dcterms:modified xsi:type="dcterms:W3CDTF">2018-05-01T19:55:00Z</dcterms:modified>
</cp:coreProperties>
</file>