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FE" w:rsidRPr="001D7796" w:rsidRDefault="000B1DFE" w:rsidP="000B1DFE">
      <w:pPr>
        <w:pStyle w:val="Titre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Nouveau programme de TS (obligatoire) : </w:t>
      </w:r>
      <w:r w:rsidRPr="001D7796">
        <w:rPr>
          <w:sz w:val="48"/>
          <w:szCs w:val="48"/>
        </w:rPr>
        <w:t>recueil d’exercices</w:t>
      </w:r>
    </w:p>
    <w:p w:rsidR="000B1DFE" w:rsidRDefault="000B1DFE" w:rsidP="000B1DFE">
      <w:pPr>
        <w:pStyle w:val="Titre1"/>
      </w:pPr>
      <w:r>
        <w:t>Divers</w:t>
      </w:r>
    </w:p>
    <w:p w:rsidR="000B1DFE" w:rsidRPr="00EF5F26" w:rsidRDefault="000B1DFE" w:rsidP="008A24B2">
      <w:pPr>
        <w:ind w:left="426" w:hanging="69"/>
        <w:rPr>
          <w:rFonts w:asciiTheme="majorHAnsi" w:hAnsiTheme="majorHAnsi"/>
          <w:b/>
        </w:rPr>
      </w:pPr>
      <w:r w:rsidRPr="00EF5F26">
        <w:rPr>
          <w:rFonts w:asciiTheme="majorHAnsi" w:hAnsiTheme="majorHAnsi"/>
          <w:b/>
        </w:rPr>
        <w:t xml:space="preserve">Exercice 1 : lien entre le nombre dérivé de la fonction sinus en 0 et la limite en 0 de </w:t>
      </w:r>
      <w:r w:rsidR="00EF5F26" w:rsidRPr="00EF5F26">
        <w:rPr>
          <w:rFonts w:asciiTheme="majorHAnsi" w:hAnsiTheme="majorHAnsi"/>
          <w:b/>
          <w:position w:val="-24"/>
        </w:rPr>
        <w:object w:dxaOrig="5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1.5pt" o:ole="">
            <v:imagedata r:id="rId7" o:title=""/>
          </v:shape>
          <o:OLEObject Type="Embed" ProgID="Equation.3" ShapeID="_x0000_i1025" DrawAspect="Content" ObjectID="_1395495619" r:id="rId8"/>
        </w:object>
      </w:r>
    </w:p>
    <w:p w:rsidR="004B2EFF" w:rsidRDefault="004B2EFF" w:rsidP="008A24B2">
      <w:pPr>
        <w:ind w:left="426" w:hanging="69"/>
      </w:pPr>
      <w:r>
        <w:t xml:space="preserve">L’objectif de cet exercice est de démontrer que les fonctions sinus et cosinus sont dérivables. </w:t>
      </w:r>
    </w:p>
    <w:p w:rsidR="004B2EFF" w:rsidRDefault="004974F4" w:rsidP="008A24B2">
      <w:pPr>
        <w:ind w:left="426" w:hanging="69"/>
        <w:rPr>
          <w:iCs/>
        </w:rPr>
      </w:pPr>
      <w:r>
        <w:t>I</w:t>
      </w:r>
      <w:r w:rsidR="004B2EFF">
        <w:t xml:space="preserve">l s’agit </w:t>
      </w:r>
      <w:r>
        <w:t xml:space="preserve">aussi </w:t>
      </w:r>
      <w:r w:rsidR="004B2EFF">
        <w:t>d’illustrer le commentaire du programme : « </w:t>
      </w:r>
      <w:r w:rsidR="004B2EFF" w:rsidRPr="004B2EFF">
        <w:t>On fait le lien entre le nombre dérivé de la</w:t>
      </w:r>
      <w:r w:rsidR="004B2EFF">
        <w:t xml:space="preserve"> </w:t>
      </w:r>
      <w:r w:rsidR="004B2EFF" w:rsidRPr="004B2EFF">
        <w:t>fonction sinus en 0 et la limite en 0 de</w:t>
      </w:r>
      <w:r w:rsidR="004B2EFF">
        <w:t xml:space="preserve"> </w:t>
      </w:r>
      <w:r w:rsidR="004B2EFF" w:rsidRPr="00A41FFA">
        <w:rPr>
          <w:position w:val="-24"/>
        </w:rPr>
        <w:object w:dxaOrig="560" w:dyaOrig="620">
          <v:shape id="_x0000_i1026" type="#_x0000_t75" style="width:27.75pt;height:30.75pt" o:ole="">
            <v:imagedata r:id="rId9" o:title=""/>
          </v:shape>
          <o:OLEObject Type="Embed" ProgID="Equation.3" ShapeID="_x0000_i1026" DrawAspect="Content" ObjectID="_1395495620" r:id="rId10"/>
        </w:object>
      </w:r>
      <w:r w:rsidR="004B2EFF">
        <w:rPr>
          <w:i/>
          <w:iCs/>
        </w:rPr>
        <w:t> </w:t>
      </w:r>
      <w:r w:rsidR="004B2EFF" w:rsidRPr="004B2EFF">
        <w:rPr>
          <w:iCs/>
        </w:rPr>
        <w:t>».</w:t>
      </w:r>
    </w:p>
    <w:p w:rsidR="004B2EFF" w:rsidRPr="004B2EFF" w:rsidRDefault="004B2EFF" w:rsidP="008A24B2">
      <w:pPr>
        <w:ind w:left="426" w:hanging="69"/>
        <w:rPr>
          <w:iCs/>
          <w:u w:val="single"/>
        </w:rPr>
      </w:pPr>
      <w:r w:rsidRPr="004B2EFF">
        <w:rPr>
          <w:iCs/>
          <w:u w:val="single"/>
        </w:rPr>
        <w:t>1ere partie</w:t>
      </w:r>
    </w:p>
    <w:p w:rsidR="004B2EFF" w:rsidRDefault="004B2EFF" w:rsidP="008A24B2">
      <w:pPr>
        <w:ind w:left="426" w:hanging="69"/>
        <w:rPr>
          <w:iCs/>
        </w:rPr>
      </w:pPr>
      <w:r>
        <w:rPr>
          <w:iCs/>
        </w:rPr>
        <w:t xml:space="preserve">L’objectif de cette partie est de démontrer que </w:t>
      </w:r>
      <w:r w:rsidRPr="004B2EFF">
        <w:rPr>
          <w:position w:val="-24"/>
        </w:rPr>
        <w:object w:dxaOrig="1240" w:dyaOrig="620">
          <v:shape id="_x0000_i1027" type="#_x0000_t75" style="width:62.25pt;height:30.75pt" o:ole="">
            <v:imagedata r:id="rId11" o:title=""/>
          </v:shape>
          <o:OLEObject Type="Embed" ProgID="Equation.3" ShapeID="_x0000_i1027" DrawAspect="Content" ObjectID="_1395495621" r:id="rId12"/>
        </w:object>
      </w:r>
      <w:r w:rsidR="008A24B2">
        <w:rPr>
          <w:iCs/>
        </w:rPr>
        <w:t xml:space="preserve"> et que </w:t>
      </w:r>
      <w:r w:rsidR="008A24B2" w:rsidRPr="004B2EFF">
        <w:rPr>
          <w:position w:val="-24"/>
        </w:rPr>
        <w:object w:dxaOrig="1600" w:dyaOrig="620">
          <v:shape id="_x0000_i1028" type="#_x0000_t75" style="width:80.25pt;height:30.75pt" o:ole="">
            <v:imagedata r:id="rId13" o:title=""/>
          </v:shape>
          <o:OLEObject Type="Embed" ProgID="Equation.3" ShapeID="_x0000_i1028" DrawAspect="Content" ObjectID="_1395495622" r:id="rId14"/>
        </w:object>
      </w:r>
    </w:p>
    <w:p w:rsidR="004B2EFF" w:rsidRPr="0027402B" w:rsidRDefault="004B2EFF" w:rsidP="008A24B2">
      <w:pPr>
        <w:pStyle w:val="Paragraphedeliste"/>
        <w:numPr>
          <w:ilvl w:val="0"/>
          <w:numId w:val="1"/>
        </w:numPr>
        <w:ind w:left="426" w:hanging="69"/>
        <w:rPr>
          <w:iCs/>
        </w:rPr>
      </w:pPr>
      <w:r w:rsidRPr="0027402B">
        <w:rPr>
          <w:iCs/>
        </w:rPr>
        <w:t xml:space="preserve">Soit </w:t>
      </w:r>
      <w:r w:rsidRPr="002A1CCD">
        <w:rPr>
          <w:i/>
          <w:iCs/>
        </w:rPr>
        <w:t>x</w:t>
      </w:r>
      <w:r w:rsidRPr="0027402B">
        <w:rPr>
          <w:iCs/>
        </w:rPr>
        <w:t xml:space="preserve"> un nombre réel, </w:t>
      </w:r>
      <w:r w:rsidR="0027402B">
        <w:rPr>
          <w:iCs/>
        </w:rPr>
        <w:t xml:space="preserve">0 &lt; </w:t>
      </w:r>
      <w:r w:rsidR="0027402B" w:rsidRPr="002A1CCD">
        <w:rPr>
          <w:i/>
          <w:iCs/>
        </w:rPr>
        <w:t>x</w:t>
      </w:r>
      <w:r w:rsidR="0027402B">
        <w:rPr>
          <w:iCs/>
        </w:rPr>
        <w:t xml:space="preserve"> </w:t>
      </w:r>
      <w:proofErr w:type="gramStart"/>
      <w:r w:rsidR="0027402B">
        <w:rPr>
          <w:iCs/>
        </w:rPr>
        <w:t xml:space="preserve">&lt; </w:t>
      </w:r>
      <w:proofErr w:type="gramEnd"/>
      <w:r w:rsidR="008A24B2" w:rsidRPr="0027402B">
        <w:rPr>
          <w:position w:val="-24"/>
        </w:rPr>
        <w:object w:dxaOrig="260" w:dyaOrig="620">
          <v:shape id="_x0000_i1029" type="#_x0000_t75" style="width:12.75pt;height:30.75pt" o:ole="">
            <v:imagedata r:id="rId15" o:title=""/>
          </v:shape>
          <o:OLEObject Type="Embed" ProgID="Equation.3" ShapeID="_x0000_i1029" DrawAspect="Content" ObjectID="_1395495623" r:id="rId16"/>
        </w:object>
      </w:r>
      <w:r w:rsidRPr="0027402B">
        <w:rPr>
          <w:iCs/>
        </w:rPr>
        <w:t xml:space="preserve">. A tout </w:t>
      </w:r>
      <w:r w:rsidR="00A61C7C">
        <w:rPr>
          <w:iCs/>
        </w:rPr>
        <w:t xml:space="preserve">réel </w:t>
      </w:r>
      <w:r w:rsidR="008A24B2" w:rsidRPr="002A1CCD">
        <w:rPr>
          <w:i/>
          <w:iCs/>
        </w:rPr>
        <w:t>x</w:t>
      </w:r>
      <w:r w:rsidRPr="0027402B">
        <w:rPr>
          <w:iCs/>
        </w:rPr>
        <w:t xml:space="preserve">, on associe un unique point M sur le cercle trigonométrique </w:t>
      </w:r>
      <w:r w:rsidR="00A61C7C">
        <w:rPr>
          <w:iCs/>
        </w:rPr>
        <w:t>dont les</w:t>
      </w:r>
      <w:r w:rsidRPr="0027402B">
        <w:rPr>
          <w:iCs/>
        </w:rPr>
        <w:t xml:space="preserve"> coordonnées cartésiennes </w:t>
      </w:r>
      <w:r w:rsidR="00A61C7C">
        <w:rPr>
          <w:iCs/>
        </w:rPr>
        <w:t xml:space="preserve">sont </w:t>
      </w:r>
      <w:r w:rsidRPr="0027402B">
        <w:rPr>
          <w:iCs/>
        </w:rPr>
        <w:t>(cos</w:t>
      </w:r>
      <w:r w:rsidR="002A1CCD">
        <w:rPr>
          <w:iCs/>
        </w:rPr>
        <w:t xml:space="preserve"> </w:t>
      </w:r>
      <w:r w:rsidRPr="002A1CCD">
        <w:rPr>
          <w:i/>
          <w:iCs/>
        </w:rPr>
        <w:t>x</w:t>
      </w:r>
      <w:r w:rsidRPr="0027402B">
        <w:rPr>
          <w:iCs/>
        </w:rPr>
        <w:t> ; sin</w:t>
      </w:r>
      <w:r w:rsidR="002A1CCD">
        <w:rPr>
          <w:iCs/>
        </w:rPr>
        <w:t xml:space="preserve"> </w:t>
      </w:r>
      <w:r w:rsidRPr="002A1CCD">
        <w:rPr>
          <w:i/>
          <w:iCs/>
        </w:rPr>
        <w:t>x</w:t>
      </w:r>
      <w:r w:rsidRPr="0027402B">
        <w:rPr>
          <w:iCs/>
        </w:rPr>
        <w:t>).</w:t>
      </w:r>
    </w:p>
    <w:p w:rsidR="004B2EFF" w:rsidRDefault="004B2EFF" w:rsidP="008A24B2">
      <w:pPr>
        <w:ind w:left="426" w:hanging="69"/>
        <w:rPr>
          <w:iCs/>
        </w:rPr>
      </w:pPr>
      <w:r>
        <w:rPr>
          <w:iCs/>
        </w:rPr>
        <w:t>Soi</w:t>
      </w:r>
      <w:r w:rsidR="0027402B">
        <w:rPr>
          <w:iCs/>
        </w:rPr>
        <w:t>ent</w:t>
      </w:r>
      <w:r>
        <w:rPr>
          <w:iCs/>
        </w:rPr>
        <w:t xml:space="preserve"> A (1 ;</w:t>
      </w:r>
      <w:r w:rsidR="00A61C7C">
        <w:rPr>
          <w:iCs/>
        </w:rPr>
        <w:t xml:space="preserve"> 0)</w:t>
      </w:r>
      <w:r w:rsidR="0027402B">
        <w:rPr>
          <w:iCs/>
        </w:rPr>
        <w:t xml:space="preserve"> et </w:t>
      </w:r>
      <w:proofErr w:type="gramStart"/>
      <w:r w:rsidR="0027402B">
        <w:rPr>
          <w:iCs/>
        </w:rPr>
        <w:t>T(</w:t>
      </w:r>
      <w:proofErr w:type="gramEnd"/>
      <w:r w:rsidR="0027402B">
        <w:rPr>
          <w:iCs/>
        </w:rPr>
        <w:t>1, tan</w:t>
      </w:r>
      <w:r w:rsidR="002A1CCD">
        <w:rPr>
          <w:iCs/>
        </w:rPr>
        <w:t xml:space="preserve"> </w:t>
      </w:r>
      <w:r w:rsidR="0027402B" w:rsidRPr="002A1CCD">
        <w:rPr>
          <w:i/>
          <w:iCs/>
        </w:rPr>
        <w:t>x</w:t>
      </w:r>
      <w:r w:rsidR="0027402B">
        <w:rPr>
          <w:iCs/>
        </w:rPr>
        <w:t>)</w:t>
      </w:r>
    </w:p>
    <w:p w:rsidR="004B2EFF" w:rsidRDefault="0027402B" w:rsidP="00A61C7C">
      <w:pPr>
        <w:ind w:left="426" w:hanging="69"/>
        <w:jc w:val="center"/>
      </w:pPr>
      <w:r>
        <w:rPr>
          <w:noProof/>
          <w:lang w:eastAsia="fr-FR"/>
        </w:rPr>
        <w:drawing>
          <wp:inline distT="0" distB="0" distL="0" distR="0">
            <wp:extent cx="4769477" cy="3064762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900" cy="3063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02B" w:rsidRDefault="0027402B" w:rsidP="008A24B2">
      <w:pPr>
        <w:ind w:left="426" w:hanging="69"/>
      </w:pPr>
      <w:r w:rsidRPr="008A24B2">
        <w:rPr>
          <w:b/>
        </w:rPr>
        <w:t>a)</w:t>
      </w:r>
      <w:r>
        <w:t xml:space="preserve"> Déterminer en fonction de x, les aires des triangles OAM, OAT, puis </w:t>
      </w:r>
      <w:r w:rsidR="008A24B2">
        <w:t xml:space="preserve">l’aire </w:t>
      </w:r>
      <w:r>
        <w:t>du secteur circulaire (de centre 0) délimité par les points A et M.</w:t>
      </w:r>
    </w:p>
    <w:p w:rsidR="0027402B" w:rsidRDefault="0027402B" w:rsidP="008A24B2">
      <w:pPr>
        <w:ind w:left="426" w:hanging="69"/>
        <w:rPr>
          <w:iCs/>
        </w:rPr>
      </w:pPr>
      <w:r w:rsidRPr="008A24B2">
        <w:rPr>
          <w:b/>
        </w:rPr>
        <w:t>b)</w:t>
      </w:r>
      <w:r>
        <w:t xml:space="preserve"> En déduire l’encadrement suivant pour tout réel </w:t>
      </w:r>
      <w:r w:rsidR="008A24B2">
        <w:rPr>
          <w:iCs/>
        </w:rPr>
        <w:t xml:space="preserve">0 &lt; x &lt; </w:t>
      </w:r>
      <w:r w:rsidR="008A24B2" w:rsidRPr="0027402B">
        <w:rPr>
          <w:position w:val="-24"/>
        </w:rPr>
        <w:object w:dxaOrig="260" w:dyaOrig="620">
          <v:shape id="_x0000_i1030" type="#_x0000_t75" style="width:12.75pt;height:30.75pt" o:ole="">
            <v:imagedata r:id="rId15" o:title=""/>
          </v:shape>
          <o:OLEObject Type="Embed" ProgID="Equation.3" ShapeID="_x0000_i1030" DrawAspect="Content" ObjectID="_1395495624" r:id="rId18"/>
        </w:object>
      </w:r>
      <w:proofErr w:type="gramStart"/>
      <w:r w:rsidR="008A24B2" w:rsidRPr="0027402B">
        <w:rPr>
          <w:iCs/>
        </w:rPr>
        <w:t>.</w:t>
      </w:r>
      <w:r>
        <w:t xml:space="preserve">: </w:t>
      </w:r>
      <w:r w:rsidRPr="0027402B">
        <w:rPr>
          <w:position w:val="-24"/>
        </w:rPr>
        <w:object w:dxaOrig="1719" w:dyaOrig="620">
          <v:shape id="_x0000_i1031" type="#_x0000_t75" style="width:86.25pt;height:30.75pt" o:ole="">
            <v:imagedata r:id="rId19" o:title=""/>
          </v:shape>
          <o:OLEObject Type="Embed" ProgID="Equation.3" ShapeID="_x0000_i1031" DrawAspect="Content" ObjectID="_1395495625" r:id="rId20"/>
        </w:object>
      </w:r>
      <w:r w:rsidRPr="004B2EFF">
        <w:rPr>
          <w:iCs/>
        </w:rPr>
        <w:t>.</w:t>
      </w:r>
      <w:proofErr w:type="gramEnd"/>
    </w:p>
    <w:p w:rsidR="0027402B" w:rsidRDefault="0027402B" w:rsidP="008A24B2">
      <w:pPr>
        <w:ind w:left="426" w:hanging="69"/>
        <w:rPr>
          <w:iCs/>
        </w:rPr>
      </w:pPr>
      <w:r w:rsidRPr="008A24B2">
        <w:rPr>
          <w:b/>
          <w:iCs/>
        </w:rPr>
        <w:t>c)</w:t>
      </w:r>
      <w:r>
        <w:rPr>
          <w:iCs/>
        </w:rPr>
        <w:t xml:space="preserve"> </w:t>
      </w:r>
      <w:r w:rsidR="008A24B2">
        <w:rPr>
          <w:iCs/>
        </w:rPr>
        <w:t xml:space="preserve">Déterminer alors </w:t>
      </w:r>
      <w:r w:rsidR="008A24B2" w:rsidRPr="008A24B2">
        <w:rPr>
          <w:position w:val="-36"/>
        </w:rPr>
        <w:object w:dxaOrig="1240" w:dyaOrig="740">
          <v:shape id="_x0000_i1032" type="#_x0000_t75" style="width:62.25pt;height:36.75pt" o:ole="">
            <v:imagedata r:id="rId21" o:title=""/>
          </v:shape>
          <o:OLEObject Type="Embed" ProgID="Equation.3" ShapeID="_x0000_i1032" DrawAspect="Content" ObjectID="_1395495626" r:id="rId22"/>
        </w:object>
      </w:r>
    </w:p>
    <w:p w:rsidR="0027402B" w:rsidRPr="008A24B2" w:rsidRDefault="008A24B2" w:rsidP="008A24B2">
      <w:pPr>
        <w:pStyle w:val="Paragraphedeliste"/>
        <w:numPr>
          <w:ilvl w:val="0"/>
          <w:numId w:val="1"/>
        </w:numPr>
        <w:ind w:left="426" w:hanging="69"/>
      </w:pPr>
      <w:r>
        <w:rPr>
          <w:iCs/>
        </w:rPr>
        <w:t>Démontrer que</w:t>
      </w:r>
      <w:r w:rsidRPr="008A24B2">
        <w:rPr>
          <w:iCs/>
        </w:rPr>
        <w:t xml:space="preserve"> </w:t>
      </w:r>
      <w:r w:rsidRPr="008A24B2">
        <w:rPr>
          <w:position w:val="-36"/>
        </w:rPr>
        <w:object w:dxaOrig="1240" w:dyaOrig="740">
          <v:shape id="_x0000_i1033" type="#_x0000_t75" style="width:62.25pt;height:36.75pt" o:ole="">
            <v:imagedata r:id="rId23" o:title=""/>
          </v:shape>
          <o:OLEObject Type="Embed" ProgID="Equation.3" ShapeID="_x0000_i1033" DrawAspect="Content" ObjectID="_1395495627" r:id="rId24"/>
        </w:object>
      </w:r>
    </w:p>
    <w:p w:rsidR="008A24B2" w:rsidRDefault="008A24B2" w:rsidP="008A24B2">
      <w:pPr>
        <w:ind w:left="426" w:hanging="69"/>
        <w:rPr>
          <w:position w:val="-24"/>
        </w:rPr>
      </w:pPr>
      <w:r>
        <w:t xml:space="preserve">On a donc démontré que </w:t>
      </w:r>
      <w:r w:rsidRPr="004B2EFF">
        <w:rPr>
          <w:position w:val="-24"/>
        </w:rPr>
        <w:object w:dxaOrig="1240" w:dyaOrig="620">
          <v:shape id="_x0000_i1034" type="#_x0000_t75" style="width:62.25pt;height:30.75pt" o:ole="">
            <v:imagedata r:id="rId11" o:title=""/>
          </v:shape>
          <o:OLEObject Type="Embed" ProgID="Equation.3" ShapeID="_x0000_i1034" DrawAspect="Content" ObjectID="_1395495628" r:id="rId25"/>
        </w:object>
      </w:r>
    </w:p>
    <w:p w:rsidR="008A24B2" w:rsidRPr="008A24B2" w:rsidRDefault="008A24B2" w:rsidP="008A24B2">
      <w:pPr>
        <w:pStyle w:val="Paragraphedeliste"/>
        <w:numPr>
          <w:ilvl w:val="0"/>
          <w:numId w:val="1"/>
        </w:numPr>
        <w:ind w:left="426" w:hanging="69"/>
        <w:rPr>
          <w:i/>
        </w:rPr>
      </w:pPr>
      <w:r>
        <w:lastRenderedPageBreak/>
        <w:t xml:space="preserve">Démontrer que  </w:t>
      </w:r>
      <w:r w:rsidRPr="004B2EFF">
        <w:rPr>
          <w:position w:val="-24"/>
        </w:rPr>
        <w:object w:dxaOrig="1600" w:dyaOrig="620">
          <v:shape id="_x0000_i1035" type="#_x0000_t75" style="width:80.25pt;height:30.75pt" o:ole="">
            <v:imagedata r:id="rId26" o:title=""/>
          </v:shape>
          <o:OLEObject Type="Embed" ProgID="Equation.3" ShapeID="_x0000_i1035" DrawAspect="Content" ObjectID="_1395495629" r:id="rId27"/>
        </w:object>
      </w:r>
      <w:r>
        <w:t xml:space="preserve">  </w:t>
      </w:r>
      <w:r w:rsidRPr="008A24B2">
        <w:rPr>
          <w:i/>
        </w:rPr>
        <w:t xml:space="preserve">(on pourra utiliser que </w:t>
      </w:r>
      <w:r w:rsidR="00C353FA">
        <w:rPr>
          <w:i/>
        </w:rPr>
        <w:t>« </w:t>
      </w:r>
      <w:r w:rsidRPr="008A24B2">
        <w:rPr>
          <w:i/>
        </w:rPr>
        <w:t xml:space="preserve">pour tout réel x, </w:t>
      </w:r>
      <w:proofErr w:type="spellStart"/>
      <w:r w:rsidRPr="008A24B2">
        <w:rPr>
          <w:i/>
        </w:rPr>
        <w:t>cosx</w:t>
      </w:r>
      <w:proofErr w:type="spellEnd"/>
      <w:r w:rsidRPr="008A24B2">
        <w:rPr>
          <w:i/>
        </w:rPr>
        <w:t xml:space="preserve"> = 1-2sin²(x/2)</w:t>
      </w:r>
      <w:r w:rsidR="00C353FA">
        <w:rPr>
          <w:i/>
        </w:rPr>
        <w:t> »</w:t>
      </w:r>
      <w:r w:rsidRPr="008A24B2">
        <w:rPr>
          <w:i/>
        </w:rPr>
        <w:t>)</w:t>
      </w:r>
    </w:p>
    <w:p w:rsidR="008A24B2" w:rsidRDefault="008A24B2" w:rsidP="008A24B2">
      <w:pPr>
        <w:ind w:left="426" w:hanging="69"/>
        <w:rPr>
          <w:iCs/>
          <w:u w:val="single"/>
        </w:rPr>
      </w:pPr>
    </w:p>
    <w:p w:rsidR="008A24B2" w:rsidRPr="008A24B2" w:rsidRDefault="008A24B2" w:rsidP="008A24B2">
      <w:pPr>
        <w:ind w:left="426" w:hanging="69"/>
        <w:rPr>
          <w:iCs/>
          <w:u w:val="single"/>
        </w:rPr>
      </w:pPr>
      <w:r>
        <w:rPr>
          <w:iCs/>
          <w:u w:val="single"/>
        </w:rPr>
        <w:t>2ème</w:t>
      </w:r>
      <w:r w:rsidRPr="008A24B2">
        <w:rPr>
          <w:iCs/>
          <w:u w:val="single"/>
        </w:rPr>
        <w:t xml:space="preserve"> partie</w:t>
      </w:r>
    </w:p>
    <w:p w:rsidR="0027402B" w:rsidRDefault="008A24B2" w:rsidP="008A24B2">
      <w:pPr>
        <w:ind w:left="426" w:hanging="69"/>
        <w:rPr>
          <w:iCs/>
        </w:rPr>
      </w:pPr>
      <w:r w:rsidRPr="008A24B2">
        <w:rPr>
          <w:iCs/>
        </w:rPr>
        <w:t>L’objectif</w:t>
      </w:r>
      <w:r>
        <w:rPr>
          <w:iCs/>
        </w:rPr>
        <w:t xml:space="preserve"> de cette partie est de démontrer</w:t>
      </w:r>
      <w:r w:rsidRPr="008A24B2">
        <w:t xml:space="preserve"> </w:t>
      </w:r>
      <w:r>
        <w:t xml:space="preserve">que </w:t>
      </w:r>
      <w:r w:rsidRPr="008A24B2">
        <w:rPr>
          <w:iCs/>
        </w:rPr>
        <w:t>les fonctions s</w:t>
      </w:r>
      <w:r>
        <w:rPr>
          <w:iCs/>
        </w:rPr>
        <w:t>inus et cosinus sont dérivables et de déterminer leurs fonctions dérivées.</w:t>
      </w:r>
    </w:p>
    <w:p w:rsidR="008A24B2" w:rsidRPr="00264ECF" w:rsidRDefault="008A24B2" w:rsidP="008A24B2">
      <w:pPr>
        <w:pStyle w:val="Paragraphedeliste"/>
        <w:numPr>
          <w:ilvl w:val="0"/>
          <w:numId w:val="2"/>
        </w:numPr>
      </w:pPr>
      <w:r>
        <w:t xml:space="preserve">Démontrer que pour tous  réels a et h, </w:t>
      </w:r>
      <w:r w:rsidR="00264ECF" w:rsidRPr="008A24B2">
        <w:rPr>
          <w:position w:val="-24"/>
        </w:rPr>
        <w:object w:dxaOrig="4500" w:dyaOrig="620">
          <v:shape id="_x0000_i1036" type="#_x0000_t75" style="width:225pt;height:30.75pt" o:ole="">
            <v:imagedata r:id="rId28" o:title=""/>
          </v:shape>
          <o:OLEObject Type="Embed" ProgID="Equation.3" ShapeID="_x0000_i1036" DrawAspect="Content" ObjectID="_1395495630" r:id="rId29"/>
        </w:object>
      </w:r>
    </w:p>
    <w:p w:rsidR="00264ECF" w:rsidRDefault="00264ECF" w:rsidP="008A24B2">
      <w:pPr>
        <w:pStyle w:val="Paragraphedeliste"/>
        <w:numPr>
          <w:ilvl w:val="0"/>
          <w:numId w:val="2"/>
        </w:numPr>
      </w:pPr>
      <w:r>
        <w:t xml:space="preserve">En déduire que la fonction sinus est dérivable sur </w:t>
      </w:r>
      <m:oMath>
        <m:r>
          <w:rPr>
            <w:rFonts w:ascii="Cambria Math" w:hAnsi="Cambria Math"/>
          </w:rPr>
          <m:t>R</m:t>
        </m:r>
      </m:oMath>
      <w:r>
        <w:t xml:space="preserve"> et déterminer sa fonction dérivée.</w:t>
      </w:r>
    </w:p>
    <w:p w:rsidR="00264ECF" w:rsidRDefault="00264ECF" w:rsidP="00264ECF">
      <w:pPr>
        <w:pStyle w:val="Paragraphedeliste"/>
        <w:numPr>
          <w:ilvl w:val="0"/>
          <w:numId w:val="2"/>
        </w:numPr>
      </w:pPr>
      <w:r>
        <w:t xml:space="preserve">Démontrer de même que la fonction cosinus est dérivable sur R et </w:t>
      </w:r>
      <w:r w:rsidRPr="00264ECF">
        <w:t>déterminer sa fonction dérivée</w:t>
      </w:r>
    </w:p>
    <w:p w:rsidR="004974F4" w:rsidRDefault="004974F4" w:rsidP="004974F4">
      <w:pPr>
        <w:ind w:left="426" w:hanging="69"/>
        <w:rPr>
          <w:b/>
          <w:u w:val="single"/>
        </w:rPr>
      </w:pPr>
    </w:p>
    <w:p w:rsidR="00F11C4C" w:rsidRDefault="00F11C4C" w:rsidP="004974F4">
      <w:pPr>
        <w:ind w:left="426" w:hanging="69"/>
        <w:rPr>
          <w:b/>
          <w:u w:val="single"/>
        </w:rPr>
      </w:pPr>
    </w:p>
    <w:p w:rsidR="004974F4" w:rsidRPr="00EF5F26" w:rsidRDefault="004974F4" w:rsidP="004974F4">
      <w:pPr>
        <w:ind w:left="426" w:hanging="69"/>
        <w:rPr>
          <w:rFonts w:asciiTheme="majorHAnsi" w:hAnsiTheme="majorHAnsi"/>
          <w:b/>
        </w:rPr>
      </w:pPr>
      <w:r w:rsidRPr="00EF5F26">
        <w:rPr>
          <w:rFonts w:asciiTheme="majorHAnsi" w:hAnsiTheme="majorHAnsi"/>
          <w:b/>
        </w:rPr>
        <w:t>Exercice 2 :</w:t>
      </w:r>
      <w:r w:rsidR="00F11C4C" w:rsidRPr="00EF5F26">
        <w:rPr>
          <w:rFonts w:asciiTheme="majorHAnsi" w:hAnsiTheme="majorHAnsi"/>
          <w:b/>
        </w:rPr>
        <w:t xml:space="preserve"> démonstration du théorème du toit</w:t>
      </w:r>
      <w:bookmarkStart w:id="0" w:name="_GoBack"/>
    </w:p>
    <w:bookmarkEnd w:id="0"/>
    <w:p w:rsidR="00F11C4C" w:rsidRDefault="00F11C4C" w:rsidP="004974F4"/>
    <w:p w:rsidR="00A61C7C" w:rsidRDefault="004974F4" w:rsidP="004974F4">
      <w:r>
        <w:t>L’objectif</w:t>
      </w:r>
      <w:r w:rsidR="00D0795F">
        <w:t xml:space="preserve"> de </w:t>
      </w:r>
      <w:r w:rsidR="00030031">
        <w:t>cet</w:t>
      </w:r>
      <w:r w:rsidR="00D0795F">
        <w:t xml:space="preserve"> exercice est d</w:t>
      </w:r>
      <w:r w:rsidR="00A61C7C">
        <w:t xml:space="preserve">e démontrer le théorème du toit : </w:t>
      </w:r>
    </w:p>
    <w:p w:rsidR="00A61C7C" w:rsidRDefault="00A61C7C" w:rsidP="004974F4">
      <w:r>
        <w:t>« Soient deu</w:t>
      </w:r>
      <w:r w:rsidR="00A2197B">
        <w:t>x plans (P) et (Q) sécants et</w:t>
      </w:r>
      <w:r>
        <w:t xml:space="preserve"> (d</w:t>
      </w:r>
      <w:r>
        <w:rPr>
          <w:vertAlign w:val="subscript"/>
        </w:rPr>
        <w:t>3</w:t>
      </w:r>
      <w:r>
        <w:t>) leur intersection. Si un troisième plan (R) coupe le plan</w:t>
      </w:r>
    </w:p>
    <w:p w:rsidR="004974F4" w:rsidRPr="00A61C7C" w:rsidRDefault="00A61C7C" w:rsidP="004974F4">
      <w:r>
        <w:t>(P) selon la droite (</w:t>
      </w:r>
      <w:r w:rsidRPr="000B1DFE">
        <w:t>d</w:t>
      </w:r>
      <w:r w:rsidRPr="000B1DFE">
        <w:rPr>
          <w:vertAlign w:val="subscript"/>
        </w:rPr>
        <w:t>2</w:t>
      </w:r>
      <w:r w:rsidR="000B1DFE" w:rsidRPr="000B1DFE">
        <w:t>), le plan (Q) selon la droite (d</w:t>
      </w:r>
      <w:r w:rsidR="000B1DFE" w:rsidRPr="000B1DFE">
        <w:rPr>
          <w:vertAlign w:val="subscript"/>
        </w:rPr>
        <w:t>1</w:t>
      </w:r>
      <w:r w:rsidR="000B1DFE" w:rsidRPr="000B1DFE">
        <w:t xml:space="preserve">) et </w:t>
      </w:r>
      <w:r w:rsidRPr="000B1DFE">
        <w:t>si</w:t>
      </w:r>
      <w:r>
        <w:t xml:space="preserve"> (d</w:t>
      </w:r>
      <w:r>
        <w:rPr>
          <w:vertAlign w:val="subscript"/>
        </w:rPr>
        <w:t>2</w:t>
      </w:r>
      <w:r>
        <w:t>) est parallèle à (d</w:t>
      </w:r>
      <w:r>
        <w:rPr>
          <w:vertAlign w:val="subscript"/>
        </w:rPr>
        <w:t>3</w:t>
      </w:r>
      <w:r>
        <w:t>) alors les droites (d</w:t>
      </w:r>
      <w:r>
        <w:rPr>
          <w:vertAlign w:val="subscript"/>
        </w:rPr>
        <w:t>3</w:t>
      </w:r>
      <w:r>
        <w:t>) et (d</w:t>
      </w:r>
      <w:r>
        <w:rPr>
          <w:vertAlign w:val="subscript"/>
        </w:rPr>
        <w:t>1</w:t>
      </w:r>
      <w:r>
        <w:t>) sont parallèles »</w:t>
      </w:r>
    </w:p>
    <w:p w:rsidR="00A61C7C" w:rsidRDefault="00A61C7C" w:rsidP="004974F4"/>
    <w:p w:rsidR="00305AFF" w:rsidRDefault="00305AFF" w:rsidP="004974F4">
      <w:r>
        <w:t xml:space="preserve">On suppose connu </w:t>
      </w:r>
      <w:r w:rsidR="00A61C7C">
        <w:t>le résultat suivant</w:t>
      </w:r>
      <w:r>
        <w:t> :</w:t>
      </w:r>
    </w:p>
    <w:p w:rsidR="00305AFF" w:rsidRDefault="00305AFF" w:rsidP="004974F4">
      <w:r>
        <w:t>« Si deux droites sont coplanaires alors elles sont soit parallèles soit sécantes »</w:t>
      </w:r>
    </w:p>
    <w:p w:rsidR="00305AFF" w:rsidRDefault="00305AFF" w:rsidP="004974F4">
      <w:r>
        <w:rPr>
          <w:noProof/>
          <w:lang w:eastAsia="fr-FR"/>
        </w:rPr>
        <w:drawing>
          <wp:inline distT="0" distB="0" distL="0" distR="0">
            <wp:extent cx="4657725" cy="1690644"/>
            <wp:effectExtent l="19050" t="0" r="9525" b="0"/>
            <wp:docPr id="119" name="Imag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69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C7C" w:rsidRDefault="00A2197B" w:rsidP="004974F4">
      <w:r w:rsidRPr="00A2197B">
        <w:rPr>
          <w:b/>
        </w:rPr>
        <w:t>1)</w:t>
      </w:r>
      <w:r>
        <w:t xml:space="preserve"> Démontrer que les droites (d</w:t>
      </w:r>
      <w:r w:rsidRPr="009C4D3B">
        <w:rPr>
          <w:vertAlign w:val="subscript"/>
        </w:rPr>
        <w:t>1</w:t>
      </w:r>
      <w:r>
        <w:t>) et (d</w:t>
      </w:r>
      <w:r w:rsidRPr="009C4D3B">
        <w:rPr>
          <w:vertAlign w:val="subscript"/>
        </w:rPr>
        <w:t>3</w:t>
      </w:r>
      <w:r>
        <w:t>) sont coplanaires. Que peut-on en déduire sur leur position relative ?</w:t>
      </w:r>
    </w:p>
    <w:p w:rsidR="00A2197B" w:rsidRDefault="00A2197B" w:rsidP="004974F4">
      <w:r w:rsidRPr="00A2197B">
        <w:rPr>
          <w:b/>
        </w:rPr>
        <w:t>2) a)</w:t>
      </w:r>
      <w:r>
        <w:t xml:space="preserve"> Supposons par l’absurde que (d</w:t>
      </w:r>
      <w:r w:rsidRPr="009C4D3B">
        <w:rPr>
          <w:vertAlign w:val="subscript"/>
        </w:rPr>
        <w:t>1</w:t>
      </w:r>
      <w:r>
        <w:t>) et (d</w:t>
      </w:r>
      <w:r w:rsidRPr="009C4D3B">
        <w:rPr>
          <w:vertAlign w:val="subscript"/>
        </w:rPr>
        <w:t>3</w:t>
      </w:r>
      <w:r>
        <w:t xml:space="preserve">) sont sécantes : soit M leur point d’intersection. Démontrer qu’alors M </w:t>
      </w:r>
      <w:r>
        <w:sym w:font="Symbol" w:char="F0CE"/>
      </w:r>
      <w:r>
        <w:t xml:space="preserve"> (d</w:t>
      </w:r>
      <w:r w:rsidRPr="009C4D3B">
        <w:rPr>
          <w:vertAlign w:val="subscript"/>
        </w:rPr>
        <w:t>2</w:t>
      </w:r>
      <w:r>
        <w:t>).</w:t>
      </w:r>
    </w:p>
    <w:p w:rsidR="00A2197B" w:rsidRDefault="00A2197B" w:rsidP="004974F4">
      <w:r w:rsidRPr="00A2197B">
        <w:rPr>
          <w:b/>
        </w:rPr>
        <w:t>b)</w:t>
      </w:r>
      <w:r>
        <w:t xml:space="preserve"> Conclure.</w:t>
      </w:r>
    </w:p>
    <w:p w:rsidR="00F11C4C" w:rsidRDefault="00EF5F26" w:rsidP="00F11C4C">
      <w:pPr>
        <w:pStyle w:val="Titre1"/>
      </w:pPr>
      <w:r>
        <w:t xml:space="preserve">Loi normale </w:t>
      </w:r>
      <w:r w:rsidR="00F11C4C">
        <w:t xml:space="preserve">: </w:t>
      </w:r>
      <w:r w:rsidR="00F11C4C" w:rsidRPr="001003F1">
        <w:rPr>
          <w:i/>
        </w:rPr>
        <w:t>d’après document ressources</w:t>
      </w:r>
    </w:p>
    <w:p w:rsidR="00F11C4C" w:rsidRPr="00EF5F26" w:rsidRDefault="00EF5F26" w:rsidP="00F11C4C">
      <w:pPr>
        <w:pStyle w:val="Titre2"/>
        <w:rPr>
          <w:color w:val="auto"/>
        </w:rPr>
      </w:pPr>
      <w:r w:rsidRPr="00EF5F26">
        <w:rPr>
          <w:color w:val="auto"/>
        </w:rPr>
        <w:t>Exercice 3</w:t>
      </w:r>
      <w:r w:rsidR="00F11C4C" w:rsidRPr="00EF5F26">
        <w:rPr>
          <w:color w:val="auto"/>
        </w:rPr>
        <w:t> : Calcul de probabilités à l’aide de la loi normale</w:t>
      </w:r>
    </w:p>
    <w:p w:rsidR="00EF5F26" w:rsidRDefault="00EF5F26" w:rsidP="00F11C4C">
      <w:pPr>
        <w:ind w:left="284"/>
      </w:pPr>
    </w:p>
    <w:p w:rsidR="00F11C4C" w:rsidRPr="00065F48" w:rsidRDefault="00F11C4C" w:rsidP="00F11C4C">
      <w:pPr>
        <w:ind w:left="284"/>
      </w:pPr>
      <w:r w:rsidRPr="00065F48">
        <w:t xml:space="preserve">La production laitière annuelle en litres des vaches laitières de la race FFPN peut être modélisée par </w:t>
      </w:r>
      <w:r>
        <w:t xml:space="preserve">une variable aléatoire  à densité </w:t>
      </w:r>
      <w:r w:rsidRPr="00065F48">
        <w:t xml:space="preserve">X, de loi normale de moyenne µ = 6000 et d’écart-type σ = 400. La </w:t>
      </w:r>
      <w:r>
        <w:t xml:space="preserve">fonction g désigne la </w:t>
      </w:r>
      <w:r w:rsidRPr="00065F48">
        <w:t>fonction de densité de cett</w:t>
      </w:r>
      <w:r>
        <w:t>e loi normale.</w:t>
      </w:r>
    </w:p>
    <w:p w:rsidR="00F11C4C" w:rsidRPr="00065F48" w:rsidRDefault="00F11C4C" w:rsidP="00F11C4C">
      <w:pPr>
        <w:pStyle w:val="Paragraphedeliste"/>
        <w:numPr>
          <w:ilvl w:val="0"/>
          <w:numId w:val="6"/>
        </w:numPr>
      </w:pPr>
      <w:r w:rsidRPr="00065F48">
        <w:t>Afin de gérer au plus près son quota laitier (production maximale autorisée), en déterminant la taille optimale de son troupeau, un éleveur faisant naître des vaches de c</w:t>
      </w:r>
      <w:r>
        <w:t>ette race souhaite disposer de certaines probabilités.</w:t>
      </w:r>
    </w:p>
    <w:p w:rsidR="00F11C4C" w:rsidRDefault="00F11C4C" w:rsidP="00F11C4C">
      <w:pPr>
        <w:pStyle w:val="Paragraphedeliste"/>
        <w:numPr>
          <w:ilvl w:val="0"/>
          <w:numId w:val="5"/>
        </w:numPr>
      </w:pPr>
      <w:r>
        <w:t>Calculer la probabilité qu'une vache quelconque de cette race produise entre 5900 et 6100 litres de lait par an.</w:t>
      </w:r>
    </w:p>
    <w:p w:rsidR="00F11C4C" w:rsidRDefault="00F11C4C" w:rsidP="00F11C4C">
      <w:pPr>
        <w:pStyle w:val="Paragraphedeliste"/>
        <w:numPr>
          <w:ilvl w:val="0"/>
          <w:numId w:val="5"/>
        </w:numPr>
      </w:pPr>
      <w:r w:rsidRPr="00065F48">
        <w:t>Calculer la probabilité qu'une vache quelconque de cette race produise moins de 5800 litres par an.</w:t>
      </w:r>
    </w:p>
    <w:p w:rsidR="00F11C4C" w:rsidRDefault="00F11C4C" w:rsidP="00F11C4C">
      <w:pPr>
        <w:pStyle w:val="Paragraphedeliste"/>
        <w:numPr>
          <w:ilvl w:val="0"/>
          <w:numId w:val="5"/>
        </w:numPr>
      </w:pPr>
      <w:r w:rsidRPr="00065F48">
        <w:t>Calculer la probabilité qu'une vache quelconque de cette race produise plus de 6250 litres par an.</w:t>
      </w:r>
    </w:p>
    <w:p w:rsidR="00F11C4C" w:rsidRDefault="00F11C4C" w:rsidP="00F11C4C">
      <w:pPr>
        <w:pStyle w:val="Paragraphedeliste"/>
        <w:numPr>
          <w:ilvl w:val="0"/>
          <w:numId w:val="6"/>
        </w:numPr>
      </w:pPr>
      <w:r>
        <w:t>Dans son futur troupeau, l’éleveur souhaite connaître :</w:t>
      </w:r>
    </w:p>
    <w:p w:rsidR="00F11C4C" w:rsidRDefault="00F11C4C" w:rsidP="00F11C4C">
      <w:pPr>
        <w:ind w:left="708"/>
      </w:pPr>
      <w:r>
        <w:t>a) la production maximale prévisible des 30% de vaches les moins productives du troupeau.</w:t>
      </w:r>
      <w:r>
        <w:br/>
        <w:t>Il s’agit de déterminer la valeur x de X telle que P(X &lt; x) = 0,30.</w:t>
      </w:r>
    </w:p>
    <w:p w:rsidR="00F11C4C" w:rsidRPr="00065F48" w:rsidRDefault="00F11C4C" w:rsidP="00F11C4C">
      <w:pPr>
        <w:ind w:left="708"/>
      </w:pPr>
      <w:r>
        <w:lastRenderedPageBreak/>
        <w:t>b) la production minimale prévisible des 20% des vaches les plus productives.</w:t>
      </w:r>
      <w:r>
        <w:br/>
        <w:t>Il s’agit de déterminer la valeur x de X telle que P(X  &gt; x) = 0,20.</w:t>
      </w:r>
    </w:p>
    <w:p w:rsidR="00F11C4C" w:rsidRPr="00EF5F26" w:rsidRDefault="00F11C4C" w:rsidP="00F11C4C">
      <w:pPr>
        <w:pStyle w:val="Titre2"/>
        <w:rPr>
          <w:color w:val="auto"/>
        </w:rPr>
      </w:pPr>
      <w:r w:rsidRPr="00EF5F26">
        <w:rPr>
          <w:color w:val="auto"/>
        </w:rPr>
        <w:t xml:space="preserve">Exercice </w:t>
      </w:r>
      <w:r w:rsidR="00EF5F26" w:rsidRPr="00EF5F26">
        <w:rPr>
          <w:color w:val="auto"/>
        </w:rPr>
        <w:t>4</w:t>
      </w:r>
      <w:r w:rsidRPr="00EF5F26">
        <w:rPr>
          <w:color w:val="auto"/>
        </w:rPr>
        <w:t xml:space="preserve"> : Centrer et réduire une variable aléatoire, utilisation de </w:t>
      </w: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auto"/>
              </w:rPr>
              <m:t>∝</m:t>
            </m:r>
          </m:sub>
        </m:sSub>
      </m:oMath>
    </w:p>
    <w:p w:rsidR="00EF5F26" w:rsidRDefault="00EF5F26" w:rsidP="00F11C4C"/>
    <w:p w:rsidR="00F11C4C" w:rsidRPr="00DB2BE9" w:rsidRDefault="00F11C4C" w:rsidP="00F11C4C">
      <w:r w:rsidRPr="00DB2BE9">
        <w:t>Une coopérative produit du beurre en microplaquettes de 12,5g pour des collectivités et des chaînes</w:t>
      </w:r>
      <w:r>
        <w:t xml:space="preserve"> </w:t>
      </w:r>
      <w:r w:rsidRPr="00DB2BE9">
        <w:t>hôtelières. Les microplaquettes sont conditionnées dans des boîtes de 40.</w:t>
      </w:r>
      <w:r>
        <w:t xml:space="preserve"> </w:t>
      </w:r>
      <w:r w:rsidRPr="00DB2BE9">
        <w:t>La masse des microplaquettes peut être modélisée par une variable aléatoire suivant une loi normale</w:t>
      </w:r>
      <w:r>
        <w:t xml:space="preserve"> </w:t>
      </w:r>
      <w:r w:rsidRPr="00DB2BE9">
        <w:t xml:space="preserve">d’espérance </w:t>
      </w:r>
      <w:r w:rsidRPr="00DB2BE9">
        <w:rPr>
          <w:i/>
          <w:iCs/>
        </w:rPr>
        <w:t xml:space="preserve">μ </w:t>
      </w:r>
      <w:r w:rsidRPr="00DB2BE9">
        <w:t xml:space="preserve">= 12,5 et de variance </w:t>
      </w:r>
      <w:r w:rsidRPr="00DB2BE9">
        <w:rPr>
          <w:i/>
          <w:iCs/>
        </w:rPr>
        <w:t>σ</w:t>
      </w:r>
      <w:r>
        <w:rPr>
          <w:i/>
          <w:iCs/>
        </w:rPr>
        <w:t>²</w:t>
      </w:r>
      <w:r w:rsidRPr="00DB2BE9">
        <w:t xml:space="preserve"> = 0,2</w:t>
      </w:r>
      <w:r>
        <w:t>²</w:t>
      </w:r>
      <w:r w:rsidRPr="00DB2BE9">
        <w:t xml:space="preserve"> et on admet que la variable aléatoire </w:t>
      </w:r>
      <w:r w:rsidRPr="00DB2BE9">
        <w:rPr>
          <w:i/>
          <w:iCs/>
        </w:rPr>
        <w:t xml:space="preserve">X </w:t>
      </w:r>
      <w:r w:rsidRPr="00DB2BE9">
        <w:t>égale à la masse</w:t>
      </w:r>
      <w:r>
        <w:t xml:space="preserve"> </w:t>
      </w:r>
      <w:r w:rsidRPr="00DB2BE9">
        <w:t xml:space="preserve">d’une boîte de 40 microplaquettes suit alors une loi normale d’espérance </w:t>
      </w:r>
      <w:r>
        <w:sym w:font="Symbol" w:char="F06D"/>
      </w:r>
      <w:r>
        <w:t xml:space="preserve"> = </w:t>
      </w:r>
      <w:r w:rsidRPr="00DB2BE9">
        <w:t>500 et de variance</w:t>
      </w:r>
      <w:r>
        <w:t xml:space="preserve"> </w:t>
      </w:r>
      <w:r w:rsidRPr="00DB2BE9">
        <w:rPr>
          <w:i/>
          <w:iCs/>
        </w:rPr>
        <w:t>σ</w:t>
      </w:r>
      <w:r>
        <w:t>²</w:t>
      </w:r>
      <w:r w:rsidRPr="00DB2BE9">
        <w:t xml:space="preserve"> </w:t>
      </w:r>
      <w:r>
        <w:t>= 1,6.</w:t>
      </w:r>
    </w:p>
    <w:p w:rsidR="00F11C4C" w:rsidRDefault="00F11C4C" w:rsidP="00F11C4C">
      <w:r w:rsidRPr="00DB2BE9">
        <w:t>La boîte est jugée conforme si sa masse est comprise entre 496,2</w:t>
      </w:r>
      <w:r>
        <w:t xml:space="preserve"> g et 503,8 g. </w:t>
      </w:r>
    </w:p>
    <w:p w:rsidR="00F11C4C" w:rsidRPr="002D194D" w:rsidRDefault="00F11C4C" w:rsidP="00F11C4C">
      <w:pPr>
        <w:pStyle w:val="Paragraphedeliste"/>
        <w:numPr>
          <w:ilvl w:val="0"/>
          <w:numId w:val="7"/>
        </w:numPr>
        <w:spacing w:line="360" w:lineRule="auto"/>
        <w:rPr>
          <w:iCs/>
        </w:rPr>
      </w:pPr>
      <w:r w:rsidRPr="002D194D">
        <w:t xml:space="preserve">Calculer la probabilité qu’une boîte prélevée aléatoirement en fin de chaîne de conditionnement soit non conforme. </w:t>
      </w:r>
    </w:p>
    <w:p w:rsidR="00F11C4C" w:rsidRPr="002D194D" w:rsidRDefault="00F11C4C" w:rsidP="00F11C4C">
      <w:pPr>
        <w:pStyle w:val="Paragraphedeliste"/>
        <w:numPr>
          <w:ilvl w:val="0"/>
          <w:numId w:val="7"/>
        </w:numPr>
        <w:spacing w:line="360" w:lineRule="auto"/>
      </w:pPr>
      <w:r w:rsidRPr="002D194D">
        <w:t xml:space="preserve">Pour contrôler le réglage de la machine, on détermine des poids d'alerte </w:t>
      </w:r>
      <w:r w:rsidRPr="002D194D">
        <w:rPr>
          <w:iCs/>
        </w:rPr>
        <w:t xml:space="preserve">μ − h </w:t>
      </w:r>
      <w:r w:rsidRPr="002D194D">
        <w:t xml:space="preserve">et </w:t>
      </w:r>
      <w:r w:rsidRPr="002D194D">
        <w:rPr>
          <w:iCs/>
        </w:rPr>
        <w:t xml:space="preserve">μ + h </w:t>
      </w:r>
      <w:r w:rsidRPr="002D194D">
        <w:t xml:space="preserve">tels que </w:t>
      </w:r>
      <w:r>
        <w:br/>
      </w:r>
      <w:proofErr w:type="gramStart"/>
      <w:r w:rsidRPr="002D194D">
        <w:t>P(</w:t>
      </w:r>
      <w:proofErr w:type="gramEnd"/>
      <w:r w:rsidRPr="002D194D">
        <w:rPr>
          <w:iCs/>
        </w:rPr>
        <w:t>μ − h &lt; X &lt; μ + h</w:t>
      </w:r>
      <w:r w:rsidRPr="002D194D">
        <w:t>) = 0,99. Ces poids d’alerte sont inscrits sur une carte de contrôle et correspondent à une marge de sécurité en lien avec des normes de conformité. Calculer les poids d'alerte.</w:t>
      </w:r>
    </w:p>
    <w:p w:rsidR="00F11C4C" w:rsidRPr="00EF5F26" w:rsidRDefault="00F11C4C" w:rsidP="00F11C4C">
      <w:pPr>
        <w:pStyle w:val="Titre2"/>
        <w:rPr>
          <w:color w:val="auto"/>
        </w:rPr>
      </w:pPr>
      <w:r w:rsidRPr="00EF5F26">
        <w:rPr>
          <w:color w:val="auto"/>
        </w:rPr>
        <w:t xml:space="preserve">Exercice </w:t>
      </w:r>
      <w:r w:rsidR="00EF5F26" w:rsidRPr="00EF5F26">
        <w:rPr>
          <w:color w:val="auto"/>
        </w:rPr>
        <w:t>5</w:t>
      </w:r>
      <w:r w:rsidRPr="00EF5F26">
        <w:rPr>
          <w:color w:val="auto"/>
        </w:rPr>
        <w:t xml:space="preserve"> : Centrer et réduire une variable aléatoire</w:t>
      </w:r>
    </w:p>
    <w:p w:rsidR="00EF5F26" w:rsidRDefault="00EF5F26" w:rsidP="00F11C4C"/>
    <w:p w:rsidR="00F11C4C" w:rsidRPr="00DB6A34" w:rsidRDefault="00F11C4C" w:rsidP="00F11C4C">
      <w:r w:rsidRPr="00DB6A34">
        <w:t xml:space="preserve">Sur une chaîne d'embouteillage dans une brasserie, la quantité </w:t>
      </w:r>
      <w:r w:rsidRPr="00DB6A34">
        <w:rPr>
          <w:i/>
          <w:iCs/>
        </w:rPr>
        <w:t xml:space="preserve">X </w:t>
      </w:r>
      <w:r w:rsidRPr="00DB6A34">
        <w:t>(en c</w:t>
      </w:r>
      <w:r>
        <w:t>l</w:t>
      </w:r>
      <w:r w:rsidRPr="00DB6A34">
        <w:t>) de liquide fournie par la</w:t>
      </w:r>
      <w:r>
        <w:t xml:space="preserve"> </w:t>
      </w:r>
      <w:r w:rsidRPr="00DB6A34">
        <w:t xml:space="preserve">machine </w:t>
      </w:r>
      <w:r>
        <w:t>p</w:t>
      </w:r>
      <w:r w:rsidRPr="00DB6A34">
        <w:t>our remplir chaque bouteille de contenance 110 c</w:t>
      </w:r>
      <w:r>
        <w:t>l</w:t>
      </w:r>
      <w:r w:rsidRPr="00DB6A34">
        <w:t xml:space="preserve"> peut être modélisée par une variable</w:t>
      </w:r>
      <w:r>
        <w:t xml:space="preserve"> </w:t>
      </w:r>
      <w:r w:rsidRPr="00DB6A34">
        <w:t xml:space="preserve">aléatoire de loi normale de moyenne </w:t>
      </w:r>
      <w:r w:rsidRPr="00DB6A34">
        <w:rPr>
          <w:i/>
          <w:iCs/>
        </w:rPr>
        <w:t xml:space="preserve">μ </w:t>
      </w:r>
      <w:r w:rsidRPr="00DB6A34">
        <w:t xml:space="preserve">et d’écart-type </w:t>
      </w:r>
      <w:r w:rsidRPr="00DB6A34">
        <w:rPr>
          <w:i/>
          <w:iCs/>
        </w:rPr>
        <w:t>σ</w:t>
      </w:r>
      <w:r w:rsidRPr="00DB6A34">
        <w:t xml:space="preserve"> = 2.</w:t>
      </w:r>
    </w:p>
    <w:p w:rsidR="00F11C4C" w:rsidRPr="00DB6A34" w:rsidRDefault="00F11C4C" w:rsidP="00F11C4C">
      <w:r w:rsidRPr="00DB6A34">
        <w:t>La législation impose qu'il y ait moins de 0,1% de bouteilles contenant moins d'un litre.</w:t>
      </w:r>
    </w:p>
    <w:p w:rsidR="00F11C4C" w:rsidRDefault="00F11C4C" w:rsidP="00F11C4C">
      <w:pPr>
        <w:pStyle w:val="Paragraphedeliste"/>
        <w:numPr>
          <w:ilvl w:val="0"/>
          <w:numId w:val="8"/>
        </w:numPr>
        <w:spacing w:line="360" w:lineRule="auto"/>
      </w:pPr>
      <w:r w:rsidRPr="00DB6A34">
        <w:t xml:space="preserve">À quelle valeur de la moyenne </w:t>
      </w:r>
      <w:r w:rsidRPr="002D194D">
        <w:rPr>
          <w:i/>
          <w:iCs/>
        </w:rPr>
        <w:t xml:space="preserve">μ </w:t>
      </w:r>
      <w:r w:rsidRPr="00DB6A34">
        <w:t>doit-on régler la machine pour respecter cette législation?</w:t>
      </w:r>
    </w:p>
    <w:p w:rsidR="00F11C4C" w:rsidRDefault="00F11C4C" w:rsidP="00F11C4C">
      <w:pPr>
        <w:pStyle w:val="Paragraphedeliste"/>
        <w:numPr>
          <w:ilvl w:val="0"/>
          <w:numId w:val="8"/>
        </w:numPr>
        <w:spacing w:line="360" w:lineRule="auto"/>
      </w:pPr>
      <w:r>
        <w:t>La contenance des bouteilles étant de 110cl, quelle est alors la probabilité qu’une bouteille déborde lors du remplissage ?</w:t>
      </w:r>
    </w:p>
    <w:p w:rsidR="00F11C4C" w:rsidRDefault="00F11C4C" w:rsidP="00F11C4C">
      <w:pPr>
        <w:pStyle w:val="Paragraphedeliste"/>
        <w:numPr>
          <w:ilvl w:val="0"/>
          <w:numId w:val="8"/>
        </w:numPr>
        <w:spacing w:line="360" w:lineRule="auto"/>
      </w:pPr>
      <w:r>
        <w:t>Le directeur de la coopérative veut qu’il y ait moins de 1% de bouteilles qui débordent au risque de ne plus suivre la législation.</w:t>
      </w:r>
      <w:r>
        <w:br/>
        <w:t xml:space="preserve">a) Quelle est alors la valeur de </w:t>
      </w:r>
      <w:r w:rsidRPr="002D194D">
        <w:rPr>
          <w:i/>
          <w:iCs/>
        </w:rPr>
        <w:t>μ </w:t>
      </w:r>
      <w:r w:rsidRPr="002D194D">
        <w:rPr>
          <w:iCs/>
        </w:rPr>
        <w:t>?</w:t>
      </w:r>
      <w:r w:rsidRPr="002D194D">
        <w:rPr>
          <w:iCs/>
        </w:rPr>
        <w:br/>
      </w:r>
      <w:r>
        <w:t>b) Quelle est dans les conditions de la question a) la probabilité que la bouteille contienne moins d’un litre ?</w:t>
      </w:r>
      <w:r>
        <w:br/>
        <w:t xml:space="preserve">c) Déterminer </w:t>
      </w:r>
      <w:r w:rsidRPr="002D194D">
        <w:rPr>
          <w:i/>
          <w:iCs/>
        </w:rPr>
        <w:t xml:space="preserve">μ </w:t>
      </w:r>
      <w:r w:rsidRPr="00D82BB8">
        <w:t xml:space="preserve">et </w:t>
      </w:r>
      <w:r w:rsidRPr="002D194D">
        <w:rPr>
          <w:i/>
          <w:iCs/>
        </w:rPr>
        <w:t>σ</w:t>
      </w:r>
      <w:r>
        <w:t xml:space="preserve"> afin qu’il y ait moins de 0,1% de bouteilles de moins d’un litre ET moins de 1% de bouteilles qui débordent.</w:t>
      </w:r>
    </w:p>
    <w:p w:rsidR="00F11C4C" w:rsidRPr="00EF5F26" w:rsidRDefault="00F11C4C" w:rsidP="00F11C4C">
      <w:pPr>
        <w:pStyle w:val="Titre2"/>
        <w:rPr>
          <w:color w:val="auto"/>
        </w:rPr>
      </w:pPr>
      <w:r w:rsidRPr="00EF5F26">
        <w:rPr>
          <w:color w:val="auto"/>
        </w:rPr>
        <w:t xml:space="preserve">Exercice </w:t>
      </w:r>
      <w:r w:rsidR="00EF5F26" w:rsidRPr="00EF5F26">
        <w:rPr>
          <w:color w:val="auto"/>
        </w:rPr>
        <w:t>6</w:t>
      </w:r>
      <w:r w:rsidRPr="00EF5F26">
        <w:rPr>
          <w:color w:val="auto"/>
        </w:rPr>
        <w:t xml:space="preserve"> : Centrer et réduire une variable aléatoire, utilisation de </w:t>
      </w: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auto"/>
              </w:rPr>
              <m:t>∝</m:t>
            </m:r>
          </m:sub>
        </m:sSub>
      </m:oMath>
    </w:p>
    <w:p w:rsidR="00EF5F26" w:rsidRDefault="00EF5F26" w:rsidP="00F11C4C"/>
    <w:p w:rsidR="00F11C4C" w:rsidRDefault="00F11C4C" w:rsidP="00F11C4C">
      <w:r w:rsidRPr="00DB6A34">
        <w:t>La durée de vie d'un certain type d’appareil est modélisée par une variable aléatoire suivant une loi</w:t>
      </w:r>
      <w:r>
        <w:t xml:space="preserve"> </w:t>
      </w:r>
      <w:r w:rsidRPr="00DB6A34">
        <w:t>normale de moyenne et d’écart-type inconnus. Les spécifications impliquent que 80 % de la</w:t>
      </w:r>
      <w:r>
        <w:t xml:space="preserve"> </w:t>
      </w:r>
      <w:r w:rsidRPr="00DB6A34">
        <w:t>production des appareils ait une durée de vie entre 120 et 200 jours et que 5% de la production ait une</w:t>
      </w:r>
      <w:r>
        <w:t xml:space="preserve"> </w:t>
      </w:r>
      <w:r w:rsidRPr="00DB6A34">
        <w:t xml:space="preserve">durée de vie inférieure à 120 </w:t>
      </w:r>
      <w:r>
        <w:t>j</w:t>
      </w:r>
      <w:r w:rsidRPr="00DB6A34">
        <w:t>ours.</w:t>
      </w:r>
    </w:p>
    <w:p w:rsidR="00F11C4C" w:rsidRDefault="00F11C4C" w:rsidP="00F11C4C">
      <w:pPr>
        <w:pStyle w:val="Paragraphedeliste"/>
        <w:numPr>
          <w:ilvl w:val="0"/>
          <w:numId w:val="9"/>
        </w:numPr>
        <w:spacing w:line="360" w:lineRule="auto"/>
      </w:pPr>
      <w:r w:rsidRPr="00DB6A34">
        <w:t xml:space="preserve">Quelles sont les valeurs de </w:t>
      </w:r>
      <w:r w:rsidRPr="002D194D">
        <w:rPr>
          <w:i/>
          <w:iCs/>
        </w:rPr>
        <w:t>μ</w:t>
      </w:r>
      <w:r w:rsidRPr="00DB6A34">
        <w:t xml:space="preserve"> et</w:t>
      </w:r>
      <w:r>
        <w:t xml:space="preserve"> </w:t>
      </w:r>
      <w:r w:rsidRPr="002D194D">
        <w:rPr>
          <w:i/>
          <w:iCs/>
        </w:rPr>
        <w:t>σ</w:t>
      </w:r>
      <w:r w:rsidRPr="00DB6A34">
        <w:t>²</w:t>
      </w:r>
      <w:r>
        <w:t xml:space="preserve"> </w:t>
      </w:r>
      <w:r w:rsidRPr="00DB6A34">
        <w:t>?</w:t>
      </w:r>
    </w:p>
    <w:p w:rsidR="00F11C4C" w:rsidRDefault="00F11C4C" w:rsidP="00F11C4C">
      <w:pPr>
        <w:pStyle w:val="Paragraphedeliste"/>
        <w:numPr>
          <w:ilvl w:val="0"/>
          <w:numId w:val="9"/>
        </w:numPr>
        <w:spacing w:line="360" w:lineRule="auto"/>
      </w:pPr>
      <w:r w:rsidRPr="00DB6A34">
        <w:t>Quelle est la probabilité d’avoir un</w:t>
      </w:r>
      <w:r>
        <w:t xml:space="preserve"> appareil dont la durée de vie est</w:t>
      </w:r>
      <w:r w:rsidRPr="00DB6A34">
        <w:t xml:space="preserve"> </w:t>
      </w:r>
      <w:proofErr w:type="gramStart"/>
      <w:r w:rsidRPr="00DB6A34">
        <w:t>comprise</w:t>
      </w:r>
      <w:proofErr w:type="gramEnd"/>
      <w:r w:rsidRPr="00DB6A34">
        <w:t xml:space="preserve"> entre 200 jours</w:t>
      </w:r>
      <w:r>
        <w:t xml:space="preserve"> </w:t>
      </w:r>
      <w:r w:rsidRPr="00DB6A34">
        <w:t>et 230 jours ?</w:t>
      </w:r>
    </w:p>
    <w:p w:rsidR="00F11C4C" w:rsidRDefault="00EF5F26" w:rsidP="00F11C4C">
      <w:pPr>
        <w:pStyle w:val="Titre1"/>
      </w:pPr>
      <w:r>
        <w:lastRenderedPageBreak/>
        <w:t>Intervalle de fluctuation</w:t>
      </w:r>
      <w:r w:rsidR="00F11C4C">
        <w:t xml:space="preserve"> : </w:t>
      </w:r>
      <w:r w:rsidR="00F11C4C" w:rsidRPr="001003F1">
        <w:rPr>
          <w:i/>
        </w:rPr>
        <w:t>d’après document ressources</w:t>
      </w:r>
    </w:p>
    <w:p w:rsidR="00F11C4C" w:rsidRPr="00EF5F26" w:rsidRDefault="00F11C4C" w:rsidP="00F11C4C">
      <w:pPr>
        <w:pStyle w:val="Titre2"/>
        <w:rPr>
          <w:color w:val="auto"/>
        </w:rPr>
      </w:pPr>
      <w:r w:rsidRPr="00EF5F26">
        <w:rPr>
          <w:color w:val="auto"/>
        </w:rPr>
        <w:t xml:space="preserve">Exercice </w:t>
      </w:r>
      <w:r w:rsidR="00EF5F26" w:rsidRPr="00EF5F26">
        <w:rPr>
          <w:color w:val="auto"/>
        </w:rPr>
        <w:t>7</w:t>
      </w:r>
      <w:r w:rsidRPr="00EF5F26">
        <w:rPr>
          <w:color w:val="auto"/>
        </w:rPr>
        <w:t xml:space="preserve"> :</w:t>
      </w:r>
    </w:p>
    <w:p w:rsidR="00EF5F26" w:rsidRDefault="00EF5F26" w:rsidP="00F11C4C"/>
    <w:p w:rsidR="00F11C4C" w:rsidRPr="00DB6A34" w:rsidRDefault="00F11C4C" w:rsidP="00F11C4C">
      <w:r w:rsidRPr="00DB6A34">
        <w:t>On admet que dans la population d’enfants de 11 à 14 ans d’un département français le pourcentage</w:t>
      </w:r>
      <w:r>
        <w:t xml:space="preserve"> </w:t>
      </w:r>
      <w:r w:rsidRPr="00DB6A34">
        <w:t>d’enfants ayant déjà eu une crise d’asthme dans leur vie est de 13%.</w:t>
      </w:r>
    </w:p>
    <w:p w:rsidR="00F11C4C" w:rsidRPr="00DB6A34" w:rsidRDefault="00F11C4C" w:rsidP="00F11C4C">
      <w:r w:rsidRPr="00DB6A34">
        <w:t>Un médecin d’une ville de ce département est surpris du nombre important d’enfants le consultant</w:t>
      </w:r>
      <w:r>
        <w:t xml:space="preserve"> </w:t>
      </w:r>
      <w:r w:rsidRPr="00DB6A34">
        <w:t>ayant des crises d’asthme et en informe les services sanitaires. Ceux–ci décident d’entreprendre une</w:t>
      </w:r>
      <w:r>
        <w:t xml:space="preserve"> </w:t>
      </w:r>
      <w:r w:rsidRPr="00DB6A34">
        <w:t>étude et d’évaluer la proportion d’enfants de 11 à 14 ans ayant déjà eu des crises d’asthme.</w:t>
      </w:r>
      <w:r>
        <w:t xml:space="preserve"> </w:t>
      </w:r>
      <w:r w:rsidRPr="00DB6A34">
        <w:t>Ils sélectionnent de manière aléatoire 100 jeunes de 11 à 14 ans de la ville.</w:t>
      </w:r>
    </w:p>
    <w:p w:rsidR="00F11C4C" w:rsidRPr="00DB6A34" w:rsidRDefault="00F11C4C" w:rsidP="00F11C4C">
      <w:r w:rsidRPr="00DB6A34">
        <w:t>La règle de décision prise est la suivante : si la proportion observée est supérieure à la borne</w:t>
      </w:r>
      <w:r>
        <w:t xml:space="preserve"> </w:t>
      </w:r>
      <w:r w:rsidRPr="00DB6A34">
        <w:t>supérieure de l’intervalle de fluctuation asymptotique au seuil de 95% alors une investigation plus</w:t>
      </w:r>
      <w:r>
        <w:t xml:space="preserve"> </w:t>
      </w:r>
      <w:r w:rsidRPr="00DB6A34">
        <w:t>complète sera mise en place afin de rechercher les facteurs de risque pouvant expliquer cette</w:t>
      </w:r>
      <w:r>
        <w:t xml:space="preserve"> </w:t>
      </w:r>
      <w:r w:rsidRPr="00DB6A34">
        <w:t>proportion élevée.</w:t>
      </w:r>
    </w:p>
    <w:p w:rsidR="00F11C4C" w:rsidRDefault="00F11C4C" w:rsidP="00F11C4C">
      <w:pPr>
        <w:pStyle w:val="Paragraphedeliste"/>
        <w:numPr>
          <w:ilvl w:val="0"/>
          <w:numId w:val="10"/>
        </w:numPr>
        <w:spacing w:line="360" w:lineRule="auto"/>
      </w:pPr>
      <w:r w:rsidRPr="00DB6A34">
        <w:t>Déterminer l’intervalle de fluctuation asymptotique au seuil de 95% de la proportion de jeunes de</w:t>
      </w:r>
      <w:r>
        <w:t xml:space="preserve"> </w:t>
      </w:r>
      <w:r w:rsidRPr="00DB6A34">
        <w:t>11 à 14 ans ayant eu une crise d’asthme dans</w:t>
      </w:r>
      <w:r>
        <w:t xml:space="preserve"> un échantillon de taille 100.</w:t>
      </w:r>
    </w:p>
    <w:p w:rsidR="00F11C4C" w:rsidRDefault="00F11C4C" w:rsidP="00F11C4C">
      <w:pPr>
        <w:pStyle w:val="Paragraphedeliste"/>
        <w:numPr>
          <w:ilvl w:val="0"/>
          <w:numId w:val="10"/>
        </w:numPr>
        <w:spacing w:line="360" w:lineRule="auto"/>
      </w:pPr>
      <w:r w:rsidRPr="00DB6A34">
        <w:t>L’étude réalisée auprès des 100 personnes a dénombré 19 jeunes ayant déjà eu des crises d’asthme.</w:t>
      </w:r>
      <w:r>
        <w:br/>
      </w:r>
      <w:r w:rsidRPr="00DB6A34">
        <w:t>Que pouvez-vous conclure ?</w:t>
      </w:r>
    </w:p>
    <w:p w:rsidR="00F11C4C" w:rsidRDefault="00F11C4C" w:rsidP="00F11C4C">
      <w:pPr>
        <w:pStyle w:val="Paragraphedeliste"/>
        <w:numPr>
          <w:ilvl w:val="0"/>
          <w:numId w:val="10"/>
        </w:numPr>
        <w:spacing w:line="360" w:lineRule="auto"/>
      </w:pPr>
      <w:r w:rsidRPr="00DB6A34">
        <w:t>Le médecin n’est pas convaincu par cette conclusion et déclare que le nombre de personnes</w:t>
      </w:r>
      <w:r>
        <w:t xml:space="preserve"> </w:t>
      </w:r>
      <w:r w:rsidRPr="00DB6A34">
        <w:t>interrogées était insuffisant pour mettre en évidence qu’il y avait plus de jeunes ayant eu des crises</w:t>
      </w:r>
      <w:r>
        <w:t xml:space="preserve"> </w:t>
      </w:r>
      <w:r w:rsidRPr="00DB6A34">
        <w:t>d’asthme que dans le reste du département.</w:t>
      </w:r>
      <w:r>
        <w:t xml:space="preserve"> </w:t>
      </w:r>
      <w:r w:rsidRPr="00DB6A34">
        <w:t>Combien faudrait-il prendre de sujets pour qu’une proportion observée de 19% soit en dehors de</w:t>
      </w:r>
      <w:r>
        <w:t xml:space="preserve"> </w:t>
      </w:r>
      <w:r w:rsidRPr="00DB6A34">
        <w:t>l’intervalle de fluctuation asymptotique ?</w:t>
      </w:r>
    </w:p>
    <w:p w:rsidR="00F11C4C" w:rsidRDefault="00F11C4C" w:rsidP="00F11C4C">
      <w:pPr>
        <w:pStyle w:val="Paragraphedeliste"/>
        <w:numPr>
          <w:ilvl w:val="0"/>
          <w:numId w:val="10"/>
        </w:numPr>
        <w:spacing w:line="360" w:lineRule="auto"/>
      </w:pPr>
      <w:r w:rsidRPr="00DB6A34">
        <w:t xml:space="preserve">Représenter graphiquement la taille de l’échantillon nécessaire en fonction de la valeur </w:t>
      </w:r>
      <w:proofErr w:type="spellStart"/>
      <w:r w:rsidRPr="006C67FB">
        <w:rPr>
          <w:i/>
          <w:iCs/>
        </w:rPr>
        <w:t>p</w:t>
      </w:r>
      <w:r w:rsidRPr="006C67FB">
        <w:rPr>
          <w:i/>
        </w:rPr>
        <w:t>sup</w:t>
      </w:r>
      <w:proofErr w:type="spellEnd"/>
      <w:r w:rsidRPr="00DB6A34">
        <w:t xml:space="preserve"> de la</w:t>
      </w:r>
      <w:r>
        <w:t xml:space="preserve"> </w:t>
      </w:r>
      <w:r w:rsidRPr="00DB6A34">
        <w:t>borne supérieure de l’intervalle de fluctuation au seuil de 95%.</w:t>
      </w:r>
    </w:p>
    <w:p w:rsidR="00F11C4C" w:rsidRPr="00EF5F26" w:rsidRDefault="00F11C4C" w:rsidP="00F11C4C">
      <w:pPr>
        <w:pStyle w:val="Titre2"/>
        <w:rPr>
          <w:color w:val="auto"/>
        </w:rPr>
      </w:pPr>
      <w:r w:rsidRPr="00EF5F26">
        <w:rPr>
          <w:color w:val="auto"/>
        </w:rPr>
        <w:t xml:space="preserve">Exercice </w:t>
      </w:r>
      <w:r w:rsidR="00EF5F26" w:rsidRPr="00EF5F26">
        <w:rPr>
          <w:color w:val="auto"/>
        </w:rPr>
        <w:t>8</w:t>
      </w:r>
      <w:r w:rsidRPr="00EF5F26">
        <w:rPr>
          <w:color w:val="auto"/>
        </w:rPr>
        <w:t xml:space="preserve"> :</w:t>
      </w:r>
    </w:p>
    <w:p w:rsidR="00EF5F26" w:rsidRDefault="00EF5F26" w:rsidP="00F11C4C"/>
    <w:p w:rsidR="00F11C4C" w:rsidRPr="00A41FFA" w:rsidRDefault="00F11C4C" w:rsidP="00F11C4C">
      <w:r w:rsidRPr="00A41FFA">
        <w:t>Une compagnie aérienne possède des A340 (longs courriers) d’une capacité de 300 places.</w:t>
      </w:r>
      <w:r>
        <w:br/>
      </w:r>
      <w:r w:rsidRPr="00A41FFA">
        <w:t xml:space="preserve">Cette compagnie a vendu </w:t>
      </w:r>
      <w:r w:rsidRPr="00A41FFA">
        <w:rPr>
          <w:i/>
          <w:iCs/>
        </w:rPr>
        <w:t xml:space="preserve">n </w:t>
      </w:r>
      <w:r w:rsidRPr="00A41FFA">
        <w:t>billets pour le vol 2012.</w:t>
      </w:r>
      <w:r>
        <w:br/>
      </w:r>
      <w:r w:rsidRPr="00A41FFA">
        <w:t xml:space="preserve">La probabilité pour qu’un acheteur se présente à l’embarquement est </w:t>
      </w:r>
      <w:r w:rsidRPr="00A41FFA">
        <w:rPr>
          <w:i/>
          <w:iCs/>
        </w:rPr>
        <w:t xml:space="preserve">p </w:t>
      </w:r>
      <w:r w:rsidRPr="00A41FFA">
        <w:t>et les comportements des acheteurs sont</w:t>
      </w:r>
      <w:r>
        <w:t xml:space="preserve"> </w:t>
      </w:r>
      <w:r w:rsidRPr="00A41FFA">
        <w:t>indépendants les uns des autres.</w:t>
      </w:r>
      <w:r>
        <w:br/>
      </w:r>
      <w:r w:rsidRPr="00A41FFA">
        <w:t xml:space="preserve">On note </w:t>
      </w:r>
      <w:proofErr w:type="spellStart"/>
      <w:r w:rsidRPr="00A41FFA">
        <w:rPr>
          <w:i/>
          <w:iCs/>
        </w:rPr>
        <w:t>X</w:t>
      </w:r>
      <w:r w:rsidRPr="00A41FFA">
        <w:rPr>
          <w:i/>
          <w:iCs/>
          <w:vertAlign w:val="subscript"/>
        </w:rPr>
        <w:t>n</w:t>
      </w:r>
      <w:proofErr w:type="spellEnd"/>
      <w:r>
        <w:rPr>
          <w:i/>
          <w:iCs/>
        </w:rPr>
        <w:t xml:space="preserve"> </w:t>
      </w:r>
      <w:r w:rsidRPr="00A41FFA">
        <w:t>la variable aléatoire désignant le nombre d’acheteurs d’un billet se présentant à</w:t>
      </w:r>
      <w:r>
        <w:t xml:space="preserve"> l</w:t>
      </w:r>
      <w:r w:rsidRPr="00A41FFA">
        <w:t>’embarquement.</w:t>
      </w:r>
      <w:r>
        <w:br/>
      </w:r>
      <w:r w:rsidRPr="00A41FFA">
        <w:t>La compagnie cherche à optimiser le remplissage de l’avion en vendant éventuellement plus de places</w:t>
      </w:r>
      <w:r>
        <w:t xml:space="preserve"> </w:t>
      </w:r>
      <w:r w:rsidRPr="00A41FFA">
        <w:t xml:space="preserve">que la capacité totale de l’avion (surréservation ou surbooking) soit ici </w:t>
      </w:r>
      <w:r w:rsidRPr="00A41FFA">
        <w:rPr>
          <w:iCs/>
        </w:rPr>
        <w:t xml:space="preserve">n </w:t>
      </w:r>
      <w:r w:rsidRPr="00A41FFA">
        <w:t>&gt; 300.</w:t>
      </w:r>
      <w:r>
        <w:br/>
      </w:r>
      <w:r w:rsidRPr="00A41FFA">
        <w:t>Comme il y a évidemment un risque que le nombre de passagers munis d’un billet se présentant à</w:t>
      </w:r>
      <w:r>
        <w:t xml:space="preserve"> </w:t>
      </w:r>
      <w:r w:rsidRPr="00A41FFA">
        <w:t>l’embarquement excède 300, la compagnie veut maîtriser ce risque.</w:t>
      </w:r>
    </w:p>
    <w:p w:rsidR="00F11C4C" w:rsidRPr="00A41FFA" w:rsidRDefault="00F11C4C" w:rsidP="00F11C4C">
      <w:pPr>
        <w:pStyle w:val="Paragraphedeliste"/>
        <w:numPr>
          <w:ilvl w:val="0"/>
          <w:numId w:val="11"/>
        </w:numPr>
        <w:spacing w:line="360" w:lineRule="auto"/>
      </w:pPr>
      <w:r w:rsidRPr="00A41FFA">
        <w:t xml:space="preserve">Déterminer la loi de </w:t>
      </w:r>
      <w:r w:rsidRPr="006C67FB">
        <w:rPr>
          <w:i/>
          <w:iCs/>
        </w:rPr>
        <w:t>X</w:t>
      </w:r>
      <w:r w:rsidRPr="006C67FB">
        <w:rPr>
          <w:i/>
          <w:iCs/>
          <w:vertAlign w:val="subscript"/>
        </w:rPr>
        <w:t>n</w:t>
      </w:r>
      <w:r w:rsidRPr="006C67FB">
        <w:rPr>
          <w:iCs/>
        </w:rPr>
        <w:t>.</w:t>
      </w:r>
    </w:p>
    <w:p w:rsidR="00F11C4C" w:rsidRDefault="00F11C4C" w:rsidP="00F11C4C">
      <w:pPr>
        <w:pStyle w:val="Paragraphedeliste"/>
        <w:numPr>
          <w:ilvl w:val="0"/>
          <w:numId w:val="11"/>
        </w:numPr>
        <w:spacing w:line="360" w:lineRule="auto"/>
      </w:pPr>
      <w:r>
        <w:t xml:space="preserve">On suppose que 0,5 ≤ </w:t>
      </w:r>
      <w:r w:rsidRPr="00A41FFA">
        <w:t xml:space="preserve"> </w:t>
      </w:r>
      <w:r w:rsidRPr="006C67FB">
        <w:rPr>
          <w:i/>
          <w:iCs/>
        </w:rPr>
        <w:t xml:space="preserve">p ≤ </w:t>
      </w:r>
      <w:r w:rsidRPr="00A41FFA">
        <w:t xml:space="preserve"> </w:t>
      </w:r>
      <w:proofErr w:type="gramStart"/>
      <w:r w:rsidRPr="00A41FFA">
        <w:t>0,95 .</w:t>
      </w:r>
      <w:proofErr w:type="gramEnd"/>
      <w:r w:rsidRPr="00A41FFA">
        <w:t xml:space="preserve"> </w:t>
      </w:r>
      <w:r>
        <w:br/>
      </w:r>
      <w:r w:rsidRPr="00A41FFA">
        <w:t xml:space="preserve">Écrire l’intervalle de fluctuation asymptotique </w:t>
      </w:r>
      <w:proofErr w:type="spellStart"/>
      <w:r w:rsidRPr="006C67FB">
        <w:rPr>
          <w:i/>
          <w:iCs/>
        </w:rPr>
        <w:t>I</w:t>
      </w:r>
      <w:r w:rsidRPr="006C67FB">
        <w:rPr>
          <w:i/>
          <w:iCs/>
          <w:vertAlign w:val="subscript"/>
        </w:rPr>
        <w:t>n</w:t>
      </w:r>
      <w:r w:rsidRPr="00A41FFA">
        <w:t xml:space="preserve"> de</w:t>
      </w:r>
      <w:proofErr w:type="spellEnd"/>
      <w:r>
        <w:t xml:space="preserve"> </w:t>
      </w:r>
      <w:r w:rsidRPr="00A41FFA">
        <w:rPr>
          <w:position w:val="-24"/>
        </w:rPr>
        <w:object w:dxaOrig="420" w:dyaOrig="639">
          <v:shape id="_x0000_i1037" type="#_x0000_t75" style="width:21pt;height:31.5pt" o:ole="">
            <v:imagedata r:id="rId31" o:title=""/>
          </v:shape>
          <o:OLEObject Type="Embed" ProgID="Equation.3" ShapeID="_x0000_i1037" DrawAspect="Content" ObjectID="_1395495631" r:id="rId32"/>
        </w:object>
      </w:r>
      <w:r>
        <w:t xml:space="preserve"> </w:t>
      </w:r>
      <w:r w:rsidRPr="00A41FFA">
        <w:t>au</w:t>
      </w:r>
      <w:r>
        <w:t xml:space="preserve"> </w:t>
      </w:r>
      <w:r w:rsidRPr="00A41FFA">
        <w:t>seuil de 0,95.</w:t>
      </w:r>
    </w:p>
    <w:p w:rsidR="00F11C4C" w:rsidRDefault="00F11C4C" w:rsidP="00F11C4C">
      <w:pPr>
        <w:pStyle w:val="Paragraphedeliste"/>
        <w:numPr>
          <w:ilvl w:val="0"/>
          <w:numId w:val="11"/>
        </w:numPr>
        <w:spacing w:line="360" w:lineRule="auto"/>
      </w:pPr>
      <w:r w:rsidRPr="00A41FFA">
        <w:t xml:space="preserve">Montrer que si </w:t>
      </w:r>
      <w:r w:rsidRPr="00A41FFA">
        <w:rPr>
          <w:position w:val="-24"/>
        </w:rPr>
        <w:object w:dxaOrig="1320" w:dyaOrig="620">
          <v:shape id="_x0000_i1038" type="#_x0000_t75" style="width:66pt;height:30.75pt" o:ole="">
            <v:imagedata r:id="rId33" o:title=""/>
          </v:shape>
          <o:OLEObject Type="Embed" ProgID="Equation.3" ShapeID="_x0000_i1038" DrawAspect="Content" ObjectID="_1395495632" r:id="rId34"/>
        </w:object>
      </w:r>
      <w:r w:rsidRPr="00A41FFA">
        <w:t xml:space="preserve"> alors la probabilité que le nombre de passagers se présentant à</w:t>
      </w:r>
      <w:r>
        <w:t xml:space="preserve"> </w:t>
      </w:r>
      <w:r w:rsidRPr="00A41FFA">
        <w:t xml:space="preserve">l’embarquement excède 300 est </w:t>
      </w:r>
      <w:r>
        <w:t>inférieure à</w:t>
      </w:r>
      <w:r w:rsidRPr="00A41FFA">
        <w:t xml:space="preserve"> 0,05.</w:t>
      </w:r>
    </w:p>
    <w:p w:rsidR="00F11C4C" w:rsidRPr="00A41FFA" w:rsidRDefault="00F11C4C" w:rsidP="00F11C4C">
      <w:pPr>
        <w:pStyle w:val="Paragraphedeliste"/>
        <w:numPr>
          <w:ilvl w:val="0"/>
          <w:numId w:val="11"/>
        </w:numPr>
        <w:spacing w:line="360" w:lineRule="auto"/>
      </w:pPr>
      <w:r w:rsidRPr="00A41FFA">
        <w:t xml:space="preserve">On cherche à déterminer la valeur de </w:t>
      </w:r>
      <w:r w:rsidRPr="006C67FB">
        <w:rPr>
          <w:i/>
          <w:iCs/>
        </w:rPr>
        <w:t xml:space="preserve">n </w:t>
      </w:r>
      <w:r w:rsidRPr="00A41FFA">
        <w:t>maximale permettant de satisfaire la condition de</w:t>
      </w:r>
      <w:r>
        <w:t xml:space="preserve"> </w:t>
      </w:r>
      <w:r w:rsidRPr="00A41FFA">
        <w:t xml:space="preserve">l’inclusion </w:t>
      </w:r>
      <w:r w:rsidRPr="00A41FFA">
        <w:rPr>
          <w:position w:val="-24"/>
        </w:rPr>
        <w:object w:dxaOrig="1320" w:dyaOrig="620">
          <v:shape id="_x0000_i1039" type="#_x0000_t75" style="width:66pt;height:30.75pt" o:ole="">
            <v:imagedata r:id="rId35" o:title=""/>
          </v:shape>
          <o:OLEObject Type="Embed" ProgID="Equation.3" ShapeID="_x0000_i1039" DrawAspect="Content" ObjectID="_1395495633" r:id="rId36"/>
        </w:object>
      </w:r>
    </w:p>
    <w:p w:rsidR="00F11C4C" w:rsidRPr="00A41FFA" w:rsidRDefault="00F11C4C" w:rsidP="00F11C4C">
      <w:pPr>
        <w:ind w:left="708"/>
        <w:rPr>
          <w:i/>
          <w:iCs/>
        </w:rPr>
      </w:pPr>
      <w:r w:rsidRPr="00A41FFA">
        <w:rPr>
          <w:b/>
        </w:rPr>
        <w:lastRenderedPageBreak/>
        <w:t>a.</w:t>
      </w:r>
      <w:r w:rsidRPr="00A41FFA">
        <w:t xml:space="preserve"> Montrer que </w:t>
      </w:r>
      <w:r w:rsidRPr="00A41FFA">
        <w:rPr>
          <w:position w:val="-24"/>
        </w:rPr>
        <w:object w:dxaOrig="1320" w:dyaOrig="620">
          <v:shape id="_x0000_i1040" type="#_x0000_t75" style="width:66pt;height:30.75pt" o:ole="">
            <v:imagedata r:id="rId37" o:title=""/>
          </v:shape>
          <o:OLEObject Type="Embed" ProgID="Equation.3" ShapeID="_x0000_i1040" DrawAspect="Content" ObjectID="_1395495634" r:id="rId38"/>
        </w:object>
      </w:r>
      <w:r>
        <w:t xml:space="preserve"> </w:t>
      </w:r>
      <w:r>
        <w:sym w:font="Symbol" w:char="F0DE"/>
      </w:r>
      <w:r>
        <w:t xml:space="preserve"> </w:t>
      </w:r>
      <w:r w:rsidRPr="00A41FFA">
        <w:rPr>
          <w:position w:val="-12"/>
        </w:rPr>
        <w:object w:dxaOrig="3159" w:dyaOrig="400">
          <v:shape id="_x0000_i1041" type="#_x0000_t75" style="width:158.25pt;height:19.5pt" o:ole="">
            <v:imagedata r:id="rId39" o:title=""/>
          </v:shape>
          <o:OLEObject Type="Embed" ProgID="Equation.3" ShapeID="_x0000_i1041" DrawAspect="Content" ObjectID="_1395495635" r:id="rId40"/>
        </w:object>
      </w:r>
      <w:r>
        <w:t>.</w:t>
      </w:r>
    </w:p>
    <w:p w:rsidR="00F11C4C" w:rsidRPr="00A41FFA" w:rsidRDefault="00F11C4C" w:rsidP="00F11C4C">
      <w:pPr>
        <w:ind w:left="708"/>
      </w:pPr>
      <w:r w:rsidRPr="00A41FFA">
        <w:rPr>
          <w:b/>
        </w:rPr>
        <w:t>b.</w:t>
      </w:r>
      <w:r w:rsidRPr="00A41FFA">
        <w:t xml:space="preserve"> On pose </w:t>
      </w:r>
      <w:r w:rsidRPr="00A41FFA">
        <w:rPr>
          <w:i/>
          <w:iCs/>
        </w:rPr>
        <w:t xml:space="preserve">f </w:t>
      </w:r>
      <w:r w:rsidRPr="00A41FFA">
        <w:t>(</w:t>
      </w:r>
      <w:r w:rsidRPr="00A41FFA">
        <w:rPr>
          <w:i/>
          <w:iCs/>
        </w:rPr>
        <w:t>x</w:t>
      </w:r>
      <w:r w:rsidRPr="00A41FFA">
        <w:t xml:space="preserve">) </w:t>
      </w:r>
      <w:proofErr w:type="gramStart"/>
      <w:r>
        <w:t xml:space="preserve">= </w:t>
      </w:r>
      <w:proofErr w:type="gramEnd"/>
      <w:r w:rsidRPr="00A41FFA">
        <w:rPr>
          <w:position w:val="-12"/>
        </w:rPr>
        <w:object w:dxaOrig="2799" w:dyaOrig="400">
          <v:shape id="_x0000_i1042" type="#_x0000_t75" style="width:140.25pt;height:19.5pt" o:ole="">
            <v:imagedata r:id="rId41" o:title=""/>
          </v:shape>
          <o:OLEObject Type="Embed" ProgID="Equation.3" ShapeID="_x0000_i1042" DrawAspect="Content" ObjectID="_1395495636" r:id="rId42"/>
        </w:object>
      </w:r>
      <w:r>
        <w:t>. M</w:t>
      </w:r>
      <w:r w:rsidRPr="00A41FFA">
        <w:t xml:space="preserve">ontrer qu’il existe un entier </w:t>
      </w:r>
      <w:r w:rsidRPr="00A41FFA">
        <w:rPr>
          <w:i/>
          <w:iCs/>
        </w:rPr>
        <w:t>n</w:t>
      </w:r>
      <w:r w:rsidRPr="00A41FFA">
        <w:rPr>
          <w:vertAlign w:val="subscript"/>
        </w:rPr>
        <w:t>0</w:t>
      </w:r>
      <w:r w:rsidRPr="00A41FFA">
        <w:t xml:space="preserve"> unique tel que si </w:t>
      </w:r>
      <w:r w:rsidRPr="00A41FFA">
        <w:rPr>
          <w:i/>
          <w:iCs/>
        </w:rPr>
        <w:t xml:space="preserve">n </w:t>
      </w:r>
      <w:r>
        <w:t xml:space="preserve">≤ </w:t>
      </w:r>
      <w:r w:rsidRPr="00A41FFA">
        <w:rPr>
          <w:i/>
          <w:iCs/>
        </w:rPr>
        <w:t>n</w:t>
      </w:r>
      <w:r w:rsidRPr="001B121A">
        <w:rPr>
          <w:vertAlign w:val="subscript"/>
        </w:rPr>
        <w:t>0</w:t>
      </w:r>
      <w:r w:rsidRPr="00A41FFA">
        <w:t xml:space="preserve"> alors </w:t>
      </w:r>
      <w:r w:rsidRPr="00A41FFA">
        <w:rPr>
          <w:i/>
          <w:iCs/>
        </w:rPr>
        <w:t xml:space="preserve">f </w:t>
      </w:r>
      <w:r w:rsidRPr="00A41FFA">
        <w:t>(</w:t>
      </w:r>
      <w:r w:rsidRPr="00A41FFA">
        <w:rPr>
          <w:i/>
          <w:iCs/>
        </w:rPr>
        <w:t>n</w:t>
      </w:r>
      <w:r w:rsidRPr="00A41FFA">
        <w:t xml:space="preserve">) </w:t>
      </w:r>
      <w:r>
        <w:t>≤</w:t>
      </w:r>
      <w:r w:rsidRPr="00A41FFA">
        <w:t xml:space="preserve"> 0 et si </w:t>
      </w:r>
      <w:r w:rsidRPr="00A41FFA">
        <w:rPr>
          <w:i/>
          <w:iCs/>
        </w:rPr>
        <w:t xml:space="preserve">n </w:t>
      </w:r>
      <w:r>
        <w:t>&gt;</w:t>
      </w:r>
      <w:r w:rsidRPr="00A41FFA">
        <w:t xml:space="preserve"> </w:t>
      </w:r>
      <w:r w:rsidRPr="00A41FFA">
        <w:rPr>
          <w:i/>
          <w:iCs/>
        </w:rPr>
        <w:t>n</w:t>
      </w:r>
      <w:r w:rsidRPr="001B121A">
        <w:rPr>
          <w:vertAlign w:val="subscript"/>
        </w:rPr>
        <w:t>0</w:t>
      </w:r>
      <w:r>
        <w:t xml:space="preserve"> </w:t>
      </w:r>
      <w:r w:rsidRPr="00A41FFA">
        <w:t xml:space="preserve">alors </w:t>
      </w:r>
      <w:r w:rsidRPr="00A41FFA">
        <w:rPr>
          <w:i/>
          <w:iCs/>
        </w:rPr>
        <w:t xml:space="preserve">f </w:t>
      </w:r>
      <w:r w:rsidRPr="00A41FFA">
        <w:t>(</w:t>
      </w:r>
      <w:r w:rsidRPr="00A41FFA">
        <w:rPr>
          <w:i/>
          <w:iCs/>
        </w:rPr>
        <w:t>n</w:t>
      </w:r>
      <w:r w:rsidRPr="00A41FFA">
        <w:t xml:space="preserve">) </w:t>
      </w:r>
      <w:r>
        <w:t>&gt;</w:t>
      </w:r>
      <w:r w:rsidRPr="00A41FFA">
        <w:t xml:space="preserve"> </w:t>
      </w:r>
      <w:proofErr w:type="gramStart"/>
      <w:r w:rsidRPr="00A41FFA">
        <w:t>0 .</w:t>
      </w:r>
      <w:proofErr w:type="gramEnd"/>
    </w:p>
    <w:p w:rsidR="00F11C4C" w:rsidRPr="00A41FFA" w:rsidRDefault="00F11C4C" w:rsidP="00F11C4C">
      <w:pPr>
        <w:ind w:left="708"/>
      </w:pPr>
      <w:r w:rsidRPr="001B121A">
        <w:rPr>
          <w:b/>
        </w:rPr>
        <w:t>c.</w:t>
      </w:r>
      <w:r w:rsidRPr="00A41FFA">
        <w:t xml:space="preserve"> Tracer la courbe représentative de </w:t>
      </w:r>
      <w:r w:rsidRPr="00A41FFA">
        <w:rPr>
          <w:i/>
          <w:iCs/>
        </w:rPr>
        <w:t xml:space="preserve">f </w:t>
      </w:r>
      <w:r w:rsidRPr="00A41FFA">
        <w:t xml:space="preserve">pour les valeurs </w:t>
      </w:r>
      <w:r w:rsidRPr="00A41FFA">
        <w:rPr>
          <w:i/>
          <w:iCs/>
        </w:rPr>
        <w:t xml:space="preserve">p </w:t>
      </w:r>
      <w:r w:rsidRPr="00A41FFA">
        <w:t xml:space="preserve">= 0,85 ; </w:t>
      </w:r>
      <w:r w:rsidRPr="00A41FFA">
        <w:rPr>
          <w:i/>
          <w:iCs/>
        </w:rPr>
        <w:t xml:space="preserve">p </w:t>
      </w:r>
      <w:r w:rsidRPr="00A41FFA">
        <w:t xml:space="preserve">= 0,9 ; </w:t>
      </w:r>
      <w:r w:rsidRPr="00A41FFA">
        <w:rPr>
          <w:i/>
          <w:iCs/>
        </w:rPr>
        <w:t xml:space="preserve">p </w:t>
      </w:r>
      <w:r w:rsidRPr="00A41FFA">
        <w:t>= 0,95.</w:t>
      </w:r>
    </w:p>
    <w:p w:rsidR="00F11C4C" w:rsidRPr="001B121A" w:rsidRDefault="00F11C4C" w:rsidP="00F11C4C">
      <w:pPr>
        <w:ind w:left="708"/>
      </w:pPr>
      <w:r w:rsidRPr="001B121A">
        <w:rPr>
          <w:b/>
        </w:rPr>
        <w:t>d.</w:t>
      </w:r>
      <w:r w:rsidRPr="001B121A">
        <w:t xml:space="preserve"> Déterminer à la calculatrice les valeurs de </w:t>
      </w:r>
      <w:r w:rsidRPr="001B121A">
        <w:rPr>
          <w:i/>
          <w:iCs/>
        </w:rPr>
        <w:t>n</w:t>
      </w:r>
      <w:r w:rsidRPr="001B121A">
        <w:rPr>
          <w:vertAlign w:val="subscript"/>
        </w:rPr>
        <w:t>0</w:t>
      </w:r>
      <w:r w:rsidRPr="001B121A">
        <w:t xml:space="preserve"> pour </w:t>
      </w:r>
      <w:r w:rsidRPr="001B121A">
        <w:rPr>
          <w:i/>
          <w:iCs/>
        </w:rPr>
        <w:t xml:space="preserve">p </w:t>
      </w:r>
      <w:r w:rsidRPr="001B121A">
        <w:t xml:space="preserve">= 0,85 ; </w:t>
      </w:r>
      <w:r w:rsidRPr="001B121A">
        <w:rPr>
          <w:i/>
          <w:iCs/>
        </w:rPr>
        <w:t xml:space="preserve">p </w:t>
      </w:r>
      <w:r w:rsidRPr="001B121A">
        <w:t xml:space="preserve">= 0,9 ; </w:t>
      </w:r>
      <w:r w:rsidRPr="001B121A">
        <w:rPr>
          <w:i/>
          <w:iCs/>
        </w:rPr>
        <w:t xml:space="preserve">p </w:t>
      </w:r>
      <w:r w:rsidRPr="001B121A">
        <w:t>= 0,95.</w:t>
      </w:r>
    </w:p>
    <w:p w:rsidR="00F11C4C" w:rsidRDefault="00EF5F26" w:rsidP="00F11C4C">
      <w:pPr>
        <w:pStyle w:val="Titre1"/>
      </w:pPr>
      <w:r>
        <w:t>Intervalle de confiance</w:t>
      </w:r>
      <w:r w:rsidR="00F11C4C">
        <w:t xml:space="preserve"> : </w:t>
      </w:r>
      <w:r w:rsidR="00F11C4C" w:rsidRPr="001003F1">
        <w:rPr>
          <w:i/>
        </w:rPr>
        <w:t>d’après document ressources</w:t>
      </w:r>
    </w:p>
    <w:p w:rsidR="00F11C4C" w:rsidRPr="00EF5F26" w:rsidRDefault="00F11C4C" w:rsidP="00F11C4C">
      <w:pPr>
        <w:pStyle w:val="Titre2"/>
        <w:rPr>
          <w:color w:val="auto"/>
        </w:rPr>
      </w:pPr>
      <w:r w:rsidRPr="00EF5F26">
        <w:rPr>
          <w:color w:val="auto"/>
        </w:rPr>
        <w:t xml:space="preserve">Exercice </w:t>
      </w:r>
      <w:r w:rsidR="00EF5F26" w:rsidRPr="00EF5F26">
        <w:rPr>
          <w:color w:val="auto"/>
        </w:rPr>
        <w:t>9</w:t>
      </w:r>
      <w:r w:rsidRPr="00EF5F26">
        <w:rPr>
          <w:color w:val="auto"/>
        </w:rPr>
        <w:t xml:space="preserve"> :</w:t>
      </w:r>
    </w:p>
    <w:p w:rsidR="00EF5F26" w:rsidRDefault="00EF5F26" w:rsidP="00F11C4C"/>
    <w:p w:rsidR="00F11C4C" w:rsidRPr="001B121A" w:rsidRDefault="00F11C4C" w:rsidP="00F11C4C">
      <w:r w:rsidRPr="001B121A">
        <w:t>Le 18 avril 2002, l’institut IPSOS effectue un sondage dans la population en âge de voter.</w:t>
      </w:r>
      <w:r>
        <w:br/>
      </w:r>
      <w:r w:rsidRPr="001B121A">
        <w:t>On constitue un échantillon de 1000 personnes (inscrites sur les listes électorales) que l’on suppose</w:t>
      </w:r>
      <w:r>
        <w:t xml:space="preserve"> </w:t>
      </w:r>
      <w:r w:rsidRPr="001B121A">
        <w:t xml:space="preserve">choisies ici de manière aléatoire. </w:t>
      </w:r>
    </w:p>
    <w:p w:rsidR="00F11C4C" w:rsidRPr="001B121A" w:rsidRDefault="00F11C4C" w:rsidP="00F11C4C">
      <w:r w:rsidRPr="001B121A">
        <w:t>Les résultats partiels en sont les suivants :</w:t>
      </w:r>
      <w:r>
        <w:t xml:space="preserve"> s</w:t>
      </w:r>
      <w:r w:rsidRPr="001B121A">
        <w:t>ur les 1000 personnes</w:t>
      </w:r>
      <w:r>
        <w:t> :</w:t>
      </w:r>
    </w:p>
    <w:p w:rsidR="00F11C4C" w:rsidRPr="001B121A" w:rsidRDefault="00F11C4C" w:rsidP="00F11C4C">
      <w:pPr>
        <w:pStyle w:val="Paragraphedeliste"/>
        <w:numPr>
          <w:ilvl w:val="0"/>
          <w:numId w:val="12"/>
        </w:numPr>
        <w:spacing w:line="360" w:lineRule="auto"/>
      </w:pPr>
      <w:r w:rsidRPr="001B121A">
        <w:t>135 ont déclaré vouloir voter pour Jean-Marie Le Pen</w:t>
      </w:r>
    </w:p>
    <w:p w:rsidR="00F11C4C" w:rsidRPr="001B121A" w:rsidRDefault="00F11C4C" w:rsidP="00F11C4C">
      <w:pPr>
        <w:pStyle w:val="Paragraphedeliste"/>
        <w:numPr>
          <w:ilvl w:val="0"/>
          <w:numId w:val="12"/>
        </w:numPr>
        <w:spacing w:line="360" w:lineRule="auto"/>
      </w:pPr>
      <w:r w:rsidRPr="001B121A">
        <w:t>195 ont déclaré vouloir voter pour Jacques Chirac</w:t>
      </w:r>
    </w:p>
    <w:p w:rsidR="00F11C4C" w:rsidRPr="001B121A" w:rsidRDefault="00F11C4C" w:rsidP="00F11C4C">
      <w:pPr>
        <w:pStyle w:val="Paragraphedeliste"/>
        <w:numPr>
          <w:ilvl w:val="0"/>
          <w:numId w:val="12"/>
        </w:numPr>
        <w:spacing w:line="360" w:lineRule="auto"/>
      </w:pPr>
      <w:r w:rsidRPr="001B121A">
        <w:t>170 ont déclaré vouloir voter pour Lionel Jospin.</w:t>
      </w:r>
    </w:p>
    <w:p w:rsidR="00F11C4C" w:rsidRDefault="00F11C4C" w:rsidP="00F11C4C">
      <w:pPr>
        <w:pStyle w:val="Paragraphedeliste"/>
        <w:numPr>
          <w:ilvl w:val="0"/>
          <w:numId w:val="13"/>
        </w:numPr>
        <w:spacing w:line="360" w:lineRule="auto"/>
      </w:pPr>
      <w:r>
        <w:t xml:space="preserve">Déterminer l’intervalle de confiance </w:t>
      </w:r>
      <w:r w:rsidRPr="001B121A">
        <w:t>au niveau de confiance de 95%</w:t>
      </w:r>
      <w:r>
        <w:t xml:space="preserve"> pour chacun des 3 candidats.</w:t>
      </w:r>
    </w:p>
    <w:p w:rsidR="00F11C4C" w:rsidRDefault="00F11C4C" w:rsidP="00F11C4C">
      <w:pPr>
        <w:pStyle w:val="Paragraphedeliste"/>
        <w:numPr>
          <w:ilvl w:val="0"/>
          <w:numId w:val="13"/>
        </w:numPr>
        <w:spacing w:line="360" w:lineRule="auto"/>
      </w:pPr>
      <w:r>
        <w:t>Que peut-on à priori imaginer sur cette élection ?</w:t>
      </w:r>
    </w:p>
    <w:p w:rsidR="00F11C4C" w:rsidRDefault="00F11C4C" w:rsidP="00F11C4C">
      <w:pPr>
        <w:pStyle w:val="Paragraphedeliste"/>
        <w:numPr>
          <w:ilvl w:val="0"/>
          <w:numId w:val="13"/>
        </w:numPr>
        <w:spacing w:line="360" w:lineRule="auto"/>
      </w:pPr>
      <w:r>
        <w:t>L</w:t>
      </w:r>
      <w:r w:rsidRPr="001B121A">
        <w:t>e</w:t>
      </w:r>
      <w:r>
        <w:t xml:space="preserve">s résultats le jour de l’élection étaient </w:t>
      </w:r>
      <w:r w:rsidRPr="001B121A">
        <w:t>16,9%</w:t>
      </w:r>
      <w:r>
        <w:t xml:space="preserve"> pour M Le Pen</w:t>
      </w:r>
      <w:r w:rsidRPr="001B121A">
        <w:t>,</w:t>
      </w:r>
      <w:r>
        <w:t xml:space="preserve"> </w:t>
      </w:r>
      <w:r w:rsidRPr="001B121A">
        <w:t>19,9%</w:t>
      </w:r>
      <w:r>
        <w:t xml:space="preserve"> pour M Chirac et</w:t>
      </w:r>
      <w:r w:rsidRPr="001B121A">
        <w:t>16</w:t>
      </w:r>
      <w:proofErr w:type="gramStart"/>
      <w:r w:rsidRPr="001B121A">
        <w:t>,2</w:t>
      </w:r>
      <w:proofErr w:type="gramEnd"/>
      <w:r w:rsidRPr="001B121A">
        <w:t>%</w:t>
      </w:r>
      <w:r>
        <w:t>. pour M Jospin. Comparer ces résultats avec les intervalles de confiance.</w:t>
      </w:r>
    </w:p>
    <w:p w:rsidR="00F11C4C" w:rsidRPr="00EF5F26" w:rsidRDefault="00F11C4C" w:rsidP="00F11C4C">
      <w:pPr>
        <w:pStyle w:val="Titre2"/>
        <w:rPr>
          <w:color w:val="auto"/>
        </w:rPr>
      </w:pPr>
      <w:r w:rsidRPr="00EF5F26">
        <w:rPr>
          <w:color w:val="auto"/>
        </w:rPr>
        <w:t>Exercice 1</w:t>
      </w:r>
      <w:r w:rsidR="00EF5F26" w:rsidRPr="00EF5F26">
        <w:rPr>
          <w:color w:val="auto"/>
        </w:rPr>
        <w:t>0</w:t>
      </w:r>
      <w:r w:rsidRPr="00EF5F26">
        <w:rPr>
          <w:color w:val="auto"/>
        </w:rPr>
        <w:t xml:space="preserve"> :</w:t>
      </w:r>
    </w:p>
    <w:p w:rsidR="00EF5F26" w:rsidRDefault="00EF5F26" w:rsidP="00F11C4C"/>
    <w:p w:rsidR="00F11C4C" w:rsidRPr="001B121A" w:rsidRDefault="00F11C4C" w:rsidP="00F11C4C">
      <w:r w:rsidRPr="001B121A">
        <w:t>Un test de diagnostic rapide effectué sur des sujets ictériques (coloration jaune de la peau, des</w:t>
      </w:r>
      <w:r>
        <w:t xml:space="preserve"> </w:t>
      </w:r>
      <w:r w:rsidRPr="001B121A">
        <w:t>muqueuses -couche de cellules de protection recouvrant les organes creux en contact avec l’extérieur</w:t>
      </w:r>
      <w:r>
        <w:t xml:space="preserve"> </w:t>
      </w:r>
      <w:r w:rsidRPr="001B121A">
        <w:t>et</w:t>
      </w:r>
      <w:r>
        <w:t xml:space="preserve"> </w:t>
      </w:r>
      <w:r w:rsidRPr="001B121A">
        <w:t>du blanc de l’œil –sclérotique-) doit permettre d’estimer si l’ictère est d’origine virale ou non, sans</w:t>
      </w:r>
      <w:r>
        <w:t xml:space="preserve"> </w:t>
      </w:r>
      <w:r w:rsidRPr="001B121A">
        <w:t xml:space="preserve">avoir besoin de </w:t>
      </w:r>
      <w:r>
        <w:t xml:space="preserve"> f</w:t>
      </w:r>
      <w:r w:rsidRPr="001B121A">
        <w:t>aire des analyses longues et compliquées. Cependant il est important de pouvoir</w:t>
      </w:r>
      <w:r>
        <w:t xml:space="preserve"> </w:t>
      </w:r>
      <w:r w:rsidRPr="001B121A">
        <w:t>s’assurer que ce test est de bonne qualité c'est-à-dire qu’il doit pouvoir indiquer correctement si</w:t>
      </w:r>
      <w:r>
        <w:t xml:space="preserve"> </w:t>
      </w:r>
      <w:r w:rsidRPr="001B121A">
        <w:t>l’ictère est viral ou non. Il doit être capable d’identifier correctement le type d’ictère : il est positif</w:t>
      </w:r>
      <w:r>
        <w:t xml:space="preserve"> </w:t>
      </w:r>
      <w:r w:rsidRPr="001B121A">
        <w:t>chez les sujets dont l’ictère est viral et négatif sinon.</w:t>
      </w:r>
    </w:p>
    <w:p w:rsidR="00F11C4C" w:rsidRPr="001B121A" w:rsidRDefault="00F11C4C" w:rsidP="00F11C4C">
      <w:r w:rsidRPr="001B121A">
        <w:t>Une étude est effectuée sur 100 personnes ayant un ictère viral et 100 personnes ayant un ictère</w:t>
      </w:r>
      <w:r>
        <w:t xml:space="preserve"> </w:t>
      </w:r>
      <w:r w:rsidRPr="001B121A">
        <w:t>d’origine non virale.</w:t>
      </w:r>
    </w:p>
    <w:p w:rsidR="00F11C4C" w:rsidRDefault="00F11C4C" w:rsidP="00F11C4C">
      <w:r w:rsidRPr="001B121A">
        <w:t>Les résultats obtenus sont présentés dans le tableau ci-dessous</w:t>
      </w:r>
      <w:r>
        <w:t> :</w:t>
      </w:r>
    </w:p>
    <w:tbl>
      <w:tblPr>
        <w:tblStyle w:val="Grilledutableau"/>
        <w:tblW w:w="3545" w:type="pct"/>
        <w:tblInd w:w="1427" w:type="dxa"/>
        <w:tblLook w:val="04A0" w:firstRow="1" w:lastRow="0" w:firstColumn="1" w:lastColumn="0" w:noHBand="0" w:noVBand="1"/>
      </w:tblPr>
      <w:tblGrid>
        <w:gridCol w:w="1743"/>
        <w:gridCol w:w="2570"/>
        <w:gridCol w:w="2875"/>
      </w:tblGrid>
      <w:tr w:rsidR="00F11C4C" w:rsidTr="00631A52">
        <w:tc>
          <w:tcPr>
            <w:tcW w:w="1212" w:type="pct"/>
            <w:vAlign w:val="center"/>
          </w:tcPr>
          <w:p w:rsidR="00F11C4C" w:rsidRDefault="00F11C4C" w:rsidP="00631A52">
            <w:pPr>
              <w:ind w:left="0" w:firstLine="0"/>
              <w:jc w:val="center"/>
            </w:pPr>
          </w:p>
        </w:tc>
        <w:tc>
          <w:tcPr>
            <w:tcW w:w="1788" w:type="pct"/>
            <w:vAlign w:val="center"/>
          </w:tcPr>
          <w:p w:rsidR="00F11C4C" w:rsidRDefault="00F11C4C" w:rsidP="00631A52">
            <w:pPr>
              <w:ind w:left="0" w:firstLine="0"/>
              <w:jc w:val="center"/>
            </w:pPr>
            <w:r>
              <w:t>Hépatite virale</w:t>
            </w:r>
          </w:p>
        </w:tc>
        <w:tc>
          <w:tcPr>
            <w:tcW w:w="2000" w:type="pct"/>
            <w:vAlign w:val="center"/>
          </w:tcPr>
          <w:p w:rsidR="00F11C4C" w:rsidRDefault="00F11C4C" w:rsidP="00631A52">
            <w:pPr>
              <w:ind w:left="0" w:firstLine="0"/>
              <w:jc w:val="center"/>
            </w:pPr>
            <w:r>
              <w:t>Ictère d’origine non virale</w:t>
            </w:r>
          </w:p>
        </w:tc>
      </w:tr>
      <w:tr w:rsidR="00F11C4C" w:rsidTr="00631A52">
        <w:tc>
          <w:tcPr>
            <w:tcW w:w="1212" w:type="pct"/>
            <w:vAlign w:val="center"/>
          </w:tcPr>
          <w:p w:rsidR="00F11C4C" w:rsidRDefault="00F11C4C" w:rsidP="00631A52">
            <w:pPr>
              <w:ind w:left="0" w:firstLine="0"/>
              <w:jc w:val="center"/>
            </w:pPr>
            <w:r>
              <w:t>Test positif</w:t>
            </w:r>
          </w:p>
        </w:tc>
        <w:tc>
          <w:tcPr>
            <w:tcW w:w="1788" w:type="pct"/>
            <w:vAlign w:val="center"/>
          </w:tcPr>
          <w:p w:rsidR="00F11C4C" w:rsidRDefault="00F11C4C" w:rsidP="00631A52">
            <w:pPr>
              <w:ind w:left="0" w:firstLine="0"/>
              <w:jc w:val="center"/>
            </w:pPr>
            <w:r>
              <w:t>85</w:t>
            </w:r>
          </w:p>
        </w:tc>
        <w:tc>
          <w:tcPr>
            <w:tcW w:w="2000" w:type="pct"/>
            <w:vAlign w:val="center"/>
          </w:tcPr>
          <w:p w:rsidR="00F11C4C" w:rsidRDefault="00F11C4C" w:rsidP="00631A52">
            <w:pPr>
              <w:ind w:left="0" w:firstLine="0"/>
              <w:jc w:val="center"/>
            </w:pPr>
            <w:r>
              <w:t>20</w:t>
            </w:r>
          </w:p>
        </w:tc>
      </w:tr>
      <w:tr w:rsidR="00F11C4C" w:rsidTr="00631A52">
        <w:tc>
          <w:tcPr>
            <w:tcW w:w="1212" w:type="pct"/>
            <w:vAlign w:val="center"/>
          </w:tcPr>
          <w:p w:rsidR="00F11C4C" w:rsidRDefault="00F11C4C" w:rsidP="00631A52">
            <w:pPr>
              <w:ind w:left="0" w:firstLine="0"/>
              <w:jc w:val="center"/>
            </w:pPr>
            <w:r>
              <w:t>Test négatif</w:t>
            </w:r>
          </w:p>
        </w:tc>
        <w:tc>
          <w:tcPr>
            <w:tcW w:w="1788" w:type="pct"/>
            <w:vAlign w:val="center"/>
          </w:tcPr>
          <w:p w:rsidR="00F11C4C" w:rsidRDefault="00F11C4C" w:rsidP="00631A52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2000" w:type="pct"/>
            <w:vAlign w:val="center"/>
          </w:tcPr>
          <w:p w:rsidR="00F11C4C" w:rsidRDefault="00F11C4C" w:rsidP="00631A52">
            <w:pPr>
              <w:ind w:left="0" w:firstLine="0"/>
              <w:jc w:val="center"/>
            </w:pPr>
            <w:r>
              <w:t>80</w:t>
            </w:r>
          </w:p>
        </w:tc>
      </w:tr>
    </w:tbl>
    <w:p w:rsidR="00F11C4C" w:rsidRPr="000A294F" w:rsidRDefault="00F11C4C" w:rsidP="00F11C4C">
      <w:pPr>
        <w:pStyle w:val="Paragraphedeliste"/>
        <w:numPr>
          <w:ilvl w:val="0"/>
          <w:numId w:val="14"/>
        </w:numPr>
        <w:spacing w:line="360" w:lineRule="auto"/>
      </w:pPr>
      <w:r w:rsidRPr="000A294F">
        <w:t>Déterminer la proportion de sujets ayant un test positif parmi ceux ayant un ictère viral.</w:t>
      </w:r>
    </w:p>
    <w:p w:rsidR="00F11C4C" w:rsidRPr="000A294F" w:rsidRDefault="00F11C4C" w:rsidP="00F11C4C">
      <w:pPr>
        <w:pStyle w:val="Paragraphedeliste"/>
        <w:numPr>
          <w:ilvl w:val="0"/>
          <w:numId w:val="14"/>
        </w:numPr>
        <w:spacing w:line="360" w:lineRule="auto"/>
      </w:pPr>
      <w:r w:rsidRPr="000A294F">
        <w:t>Déterminer un intervalle de confiance à 95% de la proportion de tests positifs lorsque l’ictère est</w:t>
      </w:r>
      <w:r>
        <w:t xml:space="preserve"> </w:t>
      </w:r>
      <w:r w:rsidRPr="000A294F">
        <w:t>viral. Cette proportion est appelée sensibilité du test diagnostic, c'est-à-dire la probabilité qu’une</w:t>
      </w:r>
      <w:r>
        <w:t xml:space="preserve"> personne </w:t>
      </w:r>
      <w:r w:rsidRPr="000A294F">
        <w:t>ayant un ictère viral réagisse au test. Un test diagnostic sera d’autant meilleur que la</w:t>
      </w:r>
      <w:r>
        <w:t xml:space="preserve"> sensibilité est importante. </w:t>
      </w:r>
    </w:p>
    <w:p w:rsidR="00F11C4C" w:rsidRPr="000A294F" w:rsidRDefault="00F11C4C" w:rsidP="00F11C4C">
      <w:pPr>
        <w:pStyle w:val="Paragraphedeliste"/>
        <w:numPr>
          <w:ilvl w:val="0"/>
          <w:numId w:val="14"/>
        </w:numPr>
        <w:spacing w:line="360" w:lineRule="auto"/>
      </w:pPr>
      <w:r w:rsidRPr="000A294F">
        <w:t>Déterminer la proportion de sujets ayant un test négatif parmi celles ayant un ictère non viral.</w:t>
      </w:r>
    </w:p>
    <w:p w:rsidR="00F11C4C" w:rsidRDefault="00F11C4C" w:rsidP="00F11C4C">
      <w:pPr>
        <w:pStyle w:val="Paragraphedeliste"/>
        <w:numPr>
          <w:ilvl w:val="0"/>
          <w:numId w:val="14"/>
        </w:numPr>
        <w:spacing w:line="360" w:lineRule="auto"/>
      </w:pPr>
      <w:r w:rsidRPr="000A294F">
        <w:t>Déterminer un intervalle de confiance à 95% de la proportion de tests négatifs lorsque l’ictère est</w:t>
      </w:r>
      <w:r>
        <w:t xml:space="preserve"> </w:t>
      </w:r>
      <w:r w:rsidRPr="000A294F">
        <w:t>non viral. Cette proportion est appelée spécificité du test diagnostic, c'est-à-dire la probabilité</w:t>
      </w:r>
      <w:r>
        <w:t xml:space="preserve"> </w:t>
      </w:r>
      <w:r w:rsidRPr="000A294F">
        <w:t xml:space="preserve">qu’une </w:t>
      </w:r>
      <w:r w:rsidRPr="000A294F">
        <w:lastRenderedPageBreak/>
        <w:t>personne ayant un ictère non viral ne réagisse pas au test. Un test diagnostic sera d’autant</w:t>
      </w:r>
      <w:r>
        <w:t xml:space="preserve"> </w:t>
      </w:r>
      <w:r w:rsidRPr="000A294F">
        <w:t>meilleur que la spécificité est importante.</w:t>
      </w:r>
    </w:p>
    <w:p w:rsidR="00F11C4C" w:rsidRDefault="00F11C4C" w:rsidP="00F11C4C">
      <w:pPr>
        <w:pStyle w:val="Titre1"/>
      </w:pPr>
      <w:r>
        <w:t>Pour aller plus loin</w:t>
      </w:r>
    </w:p>
    <w:p w:rsidR="00F11C4C" w:rsidRPr="00EF5F26" w:rsidRDefault="00F11C4C" w:rsidP="00F11C4C">
      <w:pPr>
        <w:pStyle w:val="Titre2"/>
        <w:rPr>
          <w:color w:val="auto"/>
        </w:rPr>
      </w:pPr>
      <w:r w:rsidRPr="00EF5F26">
        <w:rPr>
          <w:color w:val="auto"/>
        </w:rPr>
        <w:t xml:space="preserve">Exercice </w:t>
      </w:r>
      <w:r w:rsidR="00EF5F26" w:rsidRPr="00EF5F26">
        <w:rPr>
          <w:color w:val="auto"/>
        </w:rPr>
        <w:t>11</w:t>
      </w:r>
      <w:r w:rsidRPr="00EF5F26">
        <w:rPr>
          <w:color w:val="auto"/>
        </w:rPr>
        <w:t xml:space="preserve"> :</w:t>
      </w:r>
    </w:p>
    <w:p w:rsidR="00F11C4C" w:rsidRDefault="00F11C4C" w:rsidP="00F11C4C">
      <w:r>
        <w:t xml:space="preserve">L’objectif de cet exercice est de démontrer de deux manières différentes que </w:t>
      </w:r>
      <w:r w:rsidRPr="00CE31B9">
        <w:rPr>
          <w:position w:val="-18"/>
        </w:rPr>
        <w:object w:dxaOrig="1740" w:dyaOrig="620">
          <v:shape id="_x0000_i1043" type="#_x0000_t75" style="width:87pt;height:30.75pt" o:ole="">
            <v:imagedata r:id="rId43" o:title=""/>
          </v:shape>
          <o:OLEObject Type="Embed" ProgID="Equation.3" ShapeID="_x0000_i1043" DrawAspect="Content" ObjectID="_1395495637" r:id="rId44"/>
        </w:object>
      </w:r>
    </w:p>
    <w:p w:rsidR="00F11C4C" w:rsidRPr="00171FB2" w:rsidRDefault="00F11C4C" w:rsidP="00F11C4C">
      <w:pPr>
        <w:rPr>
          <w:u w:val="single"/>
        </w:rPr>
      </w:pPr>
      <w:r w:rsidRPr="00171FB2">
        <w:rPr>
          <w:u w:val="single"/>
        </w:rPr>
        <w:t>1ere méthode : par changement de variable.</w:t>
      </w:r>
    </w:p>
    <w:p w:rsidR="00F11C4C" w:rsidRPr="0059661B" w:rsidRDefault="00F11C4C" w:rsidP="00F11C4C">
      <w:pPr>
        <w:rPr>
          <w:i/>
        </w:rPr>
      </w:pPr>
      <w:r w:rsidRPr="0059661B">
        <w:rPr>
          <w:i/>
        </w:rPr>
        <w:t>Pré-requis</w:t>
      </w:r>
    </w:p>
    <w:p w:rsidR="00F11C4C" w:rsidRDefault="00F11C4C" w:rsidP="00F11C4C">
      <w:r>
        <w:t xml:space="preserve">On admet le  théorème suivant : </w:t>
      </w:r>
    </w:p>
    <w:p w:rsidR="00F11C4C" w:rsidRPr="0059661B" w:rsidRDefault="00F11C4C" w:rsidP="00F11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9661B">
        <w:t xml:space="preserve">Soit f une fonction </w:t>
      </w:r>
      <w:r>
        <w:t xml:space="preserve">de deux variables, </w:t>
      </w:r>
      <w:r w:rsidRPr="0059661B">
        <w:t>continue sur [</w:t>
      </w:r>
      <w:proofErr w:type="spellStart"/>
      <w:r w:rsidRPr="0059661B">
        <w:t>a</w:t>
      </w:r>
      <w:proofErr w:type="gramStart"/>
      <w:r w:rsidRPr="0059661B">
        <w:t>,b</w:t>
      </w:r>
      <w:proofErr w:type="spellEnd"/>
      <w:proofErr w:type="gramEnd"/>
      <w:r w:rsidRPr="0059661B">
        <w:t>]×[</w:t>
      </w:r>
      <w:proofErr w:type="spellStart"/>
      <w:r w:rsidRPr="0059661B">
        <w:t>c,d</w:t>
      </w:r>
      <w:proofErr w:type="spellEnd"/>
      <w:r w:rsidRPr="0059661B">
        <w:t>]</w:t>
      </w:r>
      <w:r>
        <w:t>,</w:t>
      </w:r>
      <w:r w:rsidRPr="0059661B">
        <w:t xml:space="preserve"> </w:t>
      </w:r>
      <w:r>
        <w:t>à</w:t>
      </w:r>
      <w:r w:rsidRPr="0059661B">
        <w:t xml:space="preserve">  valeurs dans </w:t>
      </w:r>
      <w:r w:rsidRPr="0059661B">
        <w:rPr>
          <w:b/>
          <w:bCs/>
        </w:rPr>
        <w:t>C</w:t>
      </w:r>
      <w:r w:rsidRPr="0059661B">
        <w:t xml:space="preserve">. Alors </w:t>
      </w:r>
    </w:p>
    <w:p w:rsidR="00F11C4C" w:rsidRDefault="00F11C4C" w:rsidP="00F11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9661B">
        <w:rPr>
          <w:noProof/>
          <w:lang w:eastAsia="fr-FR"/>
        </w:rPr>
        <w:drawing>
          <wp:inline distT="0" distB="0" distL="0" distR="0">
            <wp:extent cx="3295650" cy="438150"/>
            <wp:effectExtent l="19050" t="0" r="0" b="0"/>
            <wp:docPr id="3" name="Image 11" descr="http://www.bibmath.net/dico/f/images/fubini0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ibmath.net/dico/f/images/fubini0x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C4C" w:rsidRDefault="00F11C4C" w:rsidP="00F11C4C"/>
    <w:p w:rsidR="00F11C4C" w:rsidRDefault="00F11C4C" w:rsidP="00F11C4C">
      <w:pPr>
        <w:pStyle w:val="Paragraphedeliste"/>
        <w:numPr>
          <w:ilvl w:val="0"/>
          <w:numId w:val="15"/>
        </w:numPr>
      </w:pPr>
      <w:r>
        <w:t xml:space="preserve">Démontrer que </w:t>
      </w:r>
      <w:r>
        <w:rPr>
          <w:position w:val="-6"/>
        </w:rPr>
        <w:t>c</w:t>
      </w:r>
      <w:r>
        <w:t>est bien intégrable sur R</w:t>
      </w:r>
    </w:p>
    <w:p w:rsidR="00F11C4C" w:rsidRDefault="00F11C4C" w:rsidP="00F11C4C">
      <w:pPr>
        <w:pStyle w:val="Paragraphedeliste"/>
        <w:numPr>
          <w:ilvl w:val="0"/>
          <w:numId w:val="15"/>
        </w:numPr>
      </w:pPr>
      <w:r>
        <w:t xml:space="preserve">Soit a un réel positif. On pose I(a) </w:t>
      </w:r>
      <w:proofErr w:type="gramStart"/>
      <w:r>
        <w:t xml:space="preserve">= </w:t>
      </w:r>
      <w:proofErr w:type="gramEnd"/>
      <w:r w:rsidRPr="00CE31B9">
        <w:rPr>
          <w:position w:val="-18"/>
        </w:rPr>
        <w:object w:dxaOrig="900" w:dyaOrig="620">
          <v:shape id="_x0000_i1044" type="#_x0000_t75" style="width:45pt;height:30.75pt" o:ole="">
            <v:imagedata r:id="rId46" o:title=""/>
          </v:shape>
          <o:OLEObject Type="Embed" ProgID="Equation.3" ShapeID="_x0000_i1044" DrawAspect="Content" ObjectID="_1395495638" r:id="rId47"/>
        </w:object>
      </w:r>
      <w:r>
        <w:t xml:space="preserve">.  Démontrer que I(a)² = </w:t>
      </w:r>
      <w:r w:rsidRPr="005765DA">
        <w:rPr>
          <w:position w:val="-20"/>
        </w:rPr>
        <w:object w:dxaOrig="2000" w:dyaOrig="639">
          <v:shape id="_x0000_i1045" type="#_x0000_t75" style="width:99.75pt;height:32.25pt" o:ole="">
            <v:imagedata r:id="rId48" o:title=""/>
          </v:shape>
          <o:OLEObject Type="Embed" ProgID="Equation.3" ShapeID="_x0000_i1045" DrawAspect="Content" ObjectID="_1395495639" r:id="rId49"/>
        </w:object>
      </w:r>
      <w:r>
        <w:t>pour tout réel a positif.</w:t>
      </w:r>
    </w:p>
    <w:p w:rsidR="00F11C4C" w:rsidRDefault="00F11C4C" w:rsidP="00F11C4C">
      <w:pPr>
        <w:pStyle w:val="Paragraphedeliste"/>
        <w:numPr>
          <w:ilvl w:val="0"/>
          <w:numId w:val="15"/>
        </w:numPr>
      </w:pPr>
      <w:r>
        <w:t>Soit Da le domaine défini par Da = {(</w:t>
      </w:r>
      <w:proofErr w:type="spellStart"/>
      <w:r>
        <w:t>rcos</w:t>
      </w:r>
      <w:proofErr w:type="spellEnd"/>
      <w:r>
        <w:sym w:font="Symbol" w:char="F071"/>
      </w:r>
      <w:r>
        <w:t xml:space="preserve"> ; </w:t>
      </w:r>
      <w:proofErr w:type="spellStart"/>
      <w:r>
        <w:t>rsin</w:t>
      </w:r>
      <w:proofErr w:type="spellEnd"/>
      <w:r>
        <w:sym w:font="Symbol" w:char="F071"/>
      </w:r>
      <w:r>
        <w:t xml:space="preserve">) avec 0 ≤ r ≤ a et 0≤ </w:t>
      </w:r>
      <w:r>
        <w:sym w:font="Symbol" w:char="F071"/>
      </w:r>
      <w:r>
        <w:t xml:space="preserve"> ≤ </w:t>
      </w:r>
      <w:r>
        <w:sym w:font="Symbol" w:char="F070"/>
      </w:r>
      <w:r>
        <w:t>/</w:t>
      </w:r>
      <w:proofErr w:type="gramStart"/>
      <w:r>
        <w:t xml:space="preserve">2 </w:t>
      </w:r>
      <w:proofErr w:type="gramEnd"/>
      <w:r>
        <w:sym w:font="Symbol" w:char="F07D"/>
      </w:r>
      <w:r>
        <w:t xml:space="preserve">. </w:t>
      </w:r>
    </w:p>
    <w:p w:rsidR="00F11C4C" w:rsidRDefault="00F11C4C" w:rsidP="00F11C4C">
      <w:pPr>
        <w:pStyle w:val="Paragraphedeliste"/>
        <w:ind w:left="1077"/>
      </w:pPr>
      <w:r>
        <w:t>On pose J(a) =</w:t>
      </w:r>
      <w:r w:rsidRPr="00E41E1D">
        <w:rPr>
          <w:position w:val="-18"/>
        </w:rPr>
        <w:object w:dxaOrig="1520" w:dyaOrig="620">
          <v:shape id="_x0000_i1046" type="#_x0000_t75" style="width:75.75pt;height:30.75pt" o:ole="">
            <v:imagedata r:id="rId50" o:title=""/>
          </v:shape>
          <o:OLEObject Type="Embed" ProgID="Equation.3" ShapeID="_x0000_i1046" DrawAspect="Content" ObjectID="_1395495640" r:id="rId51"/>
        </w:object>
      </w:r>
      <w:r>
        <w:t xml:space="preserve">. Démontrer que J(a) = </w:t>
      </w:r>
      <w:r w:rsidRPr="00E41E1D">
        <w:rPr>
          <w:position w:val="-30"/>
        </w:rPr>
        <w:object w:dxaOrig="1920" w:dyaOrig="740">
          <v:shape id="_x0000_i1047" type="#_x0000_t75" style="width:96pt;height:36.75pt" o:ole="">
            <v:imagedata r:id="rId52" o:title=""/>
          </v:shape>
          <o:OLEObject Type="Embed" ProgID="Equation.3" ShapeID="_x0000_i1047" DrawAspect="Content" ObjectID="_1395495641" r:id="rId53"/>
        </w:object>
      </w:r>
      <w:r w:rsidRPr="004C5D2E">
        <w:t xml:space="preserve"> </w:t>
      </w:r>
      <w:r>
        <w:t>pour tout réel a positif.</w:t>
      </w:r>
    </w:p>
    <w:p w:rsidR="00F11C4C" w:rsidRDefault="00F11C4C" w:rsidP="00F11C4C">
      <w:pPr>
        <w:pStyle w:val="Paragraphedeliste"/>
        <w:numPr>
          <w:ilvl w:val="0"/>
          <w:numId w:val="15"/>
        </w:numPr>
      </w:pPr>
      <w:r>
        <w:t>En déduire la limite de J(a) quand a tend vers +∞.</w:t>
      </w:r>
    </w:p>
    <w:p w:rsidR="00F11C4C" w:rsidRDefault="00F11C4C" w:rsidP="00F11C4C">
      <w:pPr>
        <w:pStyle w:val="Paragraphedeliste"/>
        <w:numPr>
          <w:ilvl w:val="0"/>
          <w:numId w:val="15"/>
        </w:numPr>
      </w:pPr>
      <w:r>
        <w:t>Expliquer pourquoi J(a) ≤ I(a)² ≤ J(a</w:t>
      </w:r>
      <w:r w:rsidRPr="00E41E1D">
        <w:rPr>
          <w:position w:val="-6"/>
        </w:rPr>
        <w:object w:dxaOrig="380" w:dyaOrig="340">
          <v:shape id="_x0000_i1048" type="#_x0000_t75" style="width:18.75pt;height:17.25pt" o:ole="">
            <v:imagedata r:id="rId54" o:title=""/>
          </v:shape>
          <o:OLEObject Type="Embed" ProgID="Equation.3" ShapeID="_x0000_i1048" DrawAspect="Content" ObjectID="_1395495642" r:id="rId55"/>
        </w:object>
      </w:r>
      <w:r>
        <w:t>) pour tout réel a positif.</w:t>
      </w:r>
    </w:p>
    <w:p w:rsidR="00F11C4C" w:rsidRDefault="00F11C4C" w:rsidP="00F11C4C">
      <w:pPr>
        <w:pStyle w:val="Paragraphedeliste"/>
        <w:numPr>
          <w:ilvl w:val="0"/>
          <w:numId w:val="15"/>
        </w:numPr>
      </w:pPr>
      <w:r>
        <w:t xml:space="preserve">Déduire des questions précédentes la limite de I(a)² quand </w:t>
      </w:r>
      <w:r w:rsidRPr="005D4769">
        <w:t>a tend vers +∞.</w:t>
      </w:r>
    </w:p>
    <w:p w:rsidR="00F11C4C" w:rsidRDefault="00F11C4C" w:rsidP="00F11C4C">
      <w:pPr>
        <w:pStyle w:val="Paragraphedeliste"/>
        <w:numPr>
          <w:ilvl w:val="0"/>
          <w:numId w:val="15"/>
        </w:numPr>
      </w:pPr>
      <w:r>
        <w:t xml:space="preserve">Déterminer alors </w:t>
      </w:r>
      <w:r w:rsidRPr="00CE31B9">
        <w:rPr>
          <w:position w:val="-18"/>
        </w:rPr>
        <w:object w:dxaOrig="1020" w:dyaOrig="620">
          <v:shape id="_x0000_i1049" type="#_x0000_t75" style="width:51pt;height:30.75pt" o:ole="">
            <v:imagedata r:id="rId56" o:title=""/>
          </v:shape>
          <o:OLEObject Type="Embed" ProgID="Equation.3" ShapeID="_x0000_i1049" DrawAspect="Content" ObjectID="_1395495643" r:id="rId57"/>
        </w:object>
      </w:r>
    </w:p>
    <w:p w:rsidR="00F11C4C" w:rsidRPr="005D4769" w:rsidRDefault="00F11C4C" w:rsidP="00F11C4C">
      <w:pPr>
        <w:rPr>
          <w:u w:val="single"/>
        </w:rPr>
      </w:pPr>
      <w:r>
        <w:rPr>
          <w:u w:val="single"/>
        </w:rPr>
        <w:t>2ème</w:t>
      </w:r>
      <w:r w:rsidRPr="005D4769">
        <w:rPr>
          <w:u w:val="single"/>
        </w:rPr>
        <w:t xml:space="preserve"> méthode :</w:t>
      </w:r>
      <w:r>
        <w:rPr>
          <w:u w:val="single"/>
        </w:rPr>
        <w:t xml:space="preserve"> avec les intégrales dépendant d’un paramètre.</w:t>
      </w:r>
    </w:p>
    <w:p w:rsidR="00F11C4C" w:rsidRDefault="00F11C4C" w:rsidP="00F11C4C">
      <w:r w:rsidRPr="005D4769">
        <w:t>On admet</w:t>
      </w:r>
      <w:r>
        <w:t xml:space="preserve"> le théorème suivant :</w:t>
      </w:r>
    </w:p>
    <w:p w:rsidR="00F11C4C" w:rsidRDefault="00F11C4C" w:rsidP="00F11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Soit I un intervalle de R. Si F est une fonction de deux variables, continue sur </w:t>
      </w:r>
      <w:proofErr w:type="gramStart"/>
      <w:r>
        <w:t>I</w:t>
      </w:r>
      <w:proofErr w:type="gramEnd"/>
      <w:r>
        <w:sym w:font="Symbol" w:char="F0B4"/>
      </w:r>
      <w:r>
        <w:t xml:space="preserve">[a ; b] et si </w:t>
      </w:r>
      <w:r w:rsidRPr="005D4769">
        <w:rPr>
          <w:position w:val="-24"/>
        </w:rPr>
        <w:object w:dxaOrig="400" w:dyaOrig="620">
          <v:shape id="_x0000_i1050" type="#_x0000_t75" style="width:20.25pt;height:30.75pt" o:ole="">
            <v:imagedata r:id="rId58" o:title=""/>
          </v:shape>
          <o:OLEObject Type="Embed" ProgID="Equation.3" ShapeID="_x0000_i1050" DrawAspect="Content" ObjectID="_1395495644" r:id="rId59"/>
        </w:object>
      </w:r>
      <w:r>
        <w:t xml:space="preserve">existe et est continue sur </w:t>
      </w:r>
      <w:r w:rsidRPr="005D4769">
        <w:t>I</w:t>
      </w:r>
      <w:r w:rsidRPr="005D4769">
        <w:sym w:font="Symbol" w:char="F0B4"/>
      </w:r>
      <w:r w:rsidRPr="005D4769">
        <w:t>[a ; b]</w:t>
      </w:r>
      <w:r>
        <w:t xml:space="preserve"> alors l’application f définie sur I par f(x) = </w:t>
      </w:r>
      <w:r w:rsidRPr="00CE31B9">
        <w:rPr>
          <w:position w:val="-18"/>
        </w:rPr>
        <w:object w:dxaOrig="1120" w:dyaOrig="520">
          <v:shape id="_x0000_i1051" type="#_x0000_t75" style="width:56.25pt;height:26.25pt" o:ole="">
            <v:imagedata r:id="rId60" o:title=""/>
          </v:shape>
          <o:OLEObject Type="Embed" ProgID="Equation.3" ShapeID="_x0000_i1051" DrawAspect="Content" ObjectID="_1395495645" r:id="rId61"/>
        </w:object>
      </w:r>
      <w:r>
        <w:t xml:space="preserve"> est dérivable sur I et f’(x) = </w:t>
      </w:r>
      <w:r w:rsidRPr="005D4769">
        <w:rPr>
          <w:position w:val="-24"/>
        </w:rPr>
        <w:object w:dxaOrig="1300" w:dyaOrig="620">
          <v:shape id="_x0000_i1052" type="#_x0000_t75" style="width:65.25pt;height:30.75pt" o:ole="">
            <v:imagedata r:id="rId62" o:title=""/>
          </v:shape>
          <o:OLEObject Type="Embed" ProgID="Equation.3" ShapeID="_x0000_i1052" DrawAspect="Content" ObjectID="_1395495646" r:id="rId63"/>
        </w:object>
      </w:r>
    </w:p>
    <w:p w:rsidR="00F11C4C" w:rsidRDefault="00F11C4C" w:rsidP="00F11C4C">
      <w:r>
        <w:t xml:space="preserve">Soit f la fonction définie sur R par f(x) = </w:t>
      </w:r>
      <w:r w:rsidRPr="00D23AF9">
        <w:rPr>
          <w:position w:val="-24"/>
        </w:rPr>
        <w:object w:dxaOrig="1240" w:dyaOrig="660">
          <v:shape id="_x0000_i1053" type="#_x0000_t75" style="width:62.25pt;height:33pt" o:ole="">
            <v:imagedata r:id="rId64" o:title=""/>
          </v:shape>
          <o:OLEObject Type="Embed" ProgID="Equation.3" ShapeID="_x0000_i1053" DrawAspect="Content" ObjectID="_1395495647" r:id="rId65"/>
        </w:object>
      </w:r>
    </w:p>
    <w:p w:rsidR="00F11C4C" w:rsidRDefault="00F11C4C" w:rsidP="00F11C4C">
      <w:pPr>
        <w:pStyle w:val="Paragraphedeliste"/>
        <w:numPr>
          <w:ilvl w:val="0"/>
          <w:numId w:val="16"/>
        </w:numPr>
      </w:pPr>
      <w:r>
        <w:t>Démontrer que f est dérivable sur R</w:t>
      </w:r>
    </w:p>
    <w:p w:rsidR="00F11C4C" w:rsidRDefault="00F11C4C" w:rsidP="00F11C4C">
      <w:pPr>
        <w:pStyle w:val="Paragraphedeliste"/>
        <w:numPr>
          <w:ilvl w:val="0"/>
          <w:numId w:val="16"/>
        </w:numPr>
      </w:pPr>
      <w:r>
        <w:t xml:space="preserve">Démontrer que f’(x) = </w:t>
      </w:r>
      <w:r w:rsidRPr="004B181D">
        <w:rPr>
          <w:position w:val="-18"/>
        </w:rPr>
        <w:object w:dxaOrig="1579" w:dyaOrig="520">
          <v:shape id="_x0000_i1054" type="#_x0000_t75" style="width:78.75pt;height:26.25pt" o:ole="">
            <v:imagedata r:id="rId66" o:title=""/>
          </v:shape>
          <o:OLEObject Type="Embed" ProgID="Equation.3" ShapeID="_x0000_i1054" DrawAspect="Content" ObjectID="_1395495648" r:id="rId67"/>
        </w:object>
      </w:r>
      <w:r>
        <w:t xml:space="preserve"> pour tout réel x (on pourra utiliser un changement de variable de la forme u = </w:t>
      </w:r>
      <w:proofErr w:type="spellStart"/>
      <w:r>
        <w:t>tx</w:t>
      </w:r>
      <w:proofErr w:type="spellEnd"/>
      <w:r>
        <w:t>).</w:t>
      </w:r>
    </w:p>
    <w:p w:rsidR="00F11C4C" w:rsidRDefault="00F11C4C" w:rsidP="00F11C4C">
      <w:pPr>
        <w:pStyle w:val="Paragraphedeliste"/>
        <w:numPr>
          <w:ilvl w:val="0"/>
          <w:numId w:val="16"/>
        </w:numPr>
      </w:pPr>
      <w:r>
        <w:t xml:space="preserve">En déduire que pour tout </w:t>
      </w:r>
      <w:r w:rsidRPr="00EF5F26">
        <w:t>réel x, f’(x) = -2g’(x</w:t>
      </w:r>
      <w:r>
        <w:t xml:space="preserve">) g(x) où g est définie sur R par g(x) = </w:t>
      </w:r>
      <w:r w:rsidRPr="00CE31B9">
        <w:rPr>
          <w:position w:val="-18"/>
        </w:rPr>
        <w:object w:dxaOrig="900" w:dyaOrig="520">
          <v:shape id="_x0000_i1055" type="#_x0000_t75" style="width:45pt;height:26.25pt" o:ole="">
            <v:imagedata r:id="rId68" o:title=""/>
          </v:shape>
          <o:OLEObject Type="Embed" ProgID="Equation.3" ShapeID="_x0000_i1055" DrawAspect="Content" ObjectID="_1395495649" r:id="rId69"/>
        </w:object>
      </w:r>
    </w:p>
    <w:p w:rsidR="00F11C4C" w:rsidRDefault="00F11C4C" w:rsidP="00F11C4C">
      <w:pPr>
        <w:pStyle w:val="Paragraphedeliste"/>
        <w:numPr>
          <w:ilvl w:val="0"/>
          <w:numId w:val="16"/>
        </w:numPr>
      </w:pPr>
      <w:r>
        <w:t xml:space="preserve">Calculer f(0) et en déduire que </w:t>
      </w:r>
      <w:r w:rsidRPr="004C5D2E">
        <w:t xml:space="preserve">pour tout réel x, </w:t>
      </w:r>
      <w:r>
        <w:t xml:space="preserve">f(x) =  </w:t>
      </w:r>
      <w:r w:rsidRPr="00ED2B86">
        <w:rPr>
          <w:position w:val="-24"/>
        </w:rPr>
        <w:object w:dxaOrig="260" w:dyaOrig="620">
          <v:shape id="_x0000_i1056" type="#_x0000_t75" style="width:12.75pt;height:30.75pt" o:ole="">
            <v:imagedata r:id="rId70" o:title=""/>
          </v:shape>
          <o:OLEObject Type="Embed" ProgID="Equation.3" ShapeID="_x0000_i1056" DrawAspect="Content" ObjectID="_1395495650" r:id="rId71"/>
        </w:object>
      </w:r>
      <w:r>
        <w:t>- (g(x)</w:t>
      </w:r>
      <w:proofErr w:type="gramStart"/>
      <w:r>
        <w:t>)²</w:t>
      </w:r>
      <w:proofErr w:type="gramEnd"/>
      <w:r>
        <w:t>.</w:t>
      </w:r>
    </w:p>
    <w:p w:rsidR="00F11C4C" w:rsidRDefault="00F11C4C" w:rsidP="00F11C4C">
      <w:pPr>
        <w:pStyle w:val="Paragraphedeliste"/>
        <w:numPr>
          <w:ilvl w:val="0"/>
          <w:numId w:val="16"/>
        </w:numPr>
      </w:pPr>
      <w:r>
        <w:lastRenderedPageBreak/>
        <w:t xml:space="preserve">Démontrer que la limite de f à l’infini est égale à 0 (on pourra utiliser l’encadrement valable pour tout réel x,  0 ≤ f(x) </w:t>
      </w:r>
      <w:proofErr w:type="gramStart"/>
      <w:r>
        <w:t xml:space="preserve">≤ </w:t>
      </w:r>
      <w:proofErr w:type="gramEnd"/>
      <w:r w:rsidRPr="004C5D2E">
        <w:rPr>
          <w:position w:val="-24"/>
        </w:rPr>
        <w:object w:dxaOrig="1380" w:dyaOrig="620">
          <v:shape id="_x0000_i1057" type="#_x0000_t75" style="width:69pt;height:30.75pt" o:ole="">
            <v:imagedata r:id="rId72" o:title=""/>
          </v:shape>
          <o:OLEObject Type="Embed" ProgID="Equation.3" ShapeID="_x0000_i1057" DrawAspect="Content" ObjectID="_1395495651" r:id="rId73"/>
        </w:object>
      </w:r>
      <w:r>
        <w:t>)</w:t>
      </w:r>
    </w:p>
    <w:p w:rsidR="00F11C4C" w:rsidRDefault="00F11C4C" w:rsidP="00F11C4C">
      <w:pPr>
        <w:pStyle w:val="Paragraphedeliste"/>
        <w:numPr>
          <w:ilvl w:val="0"/>
          <w:numId w:val="16"/>
        </w:numPr>
      </w:pPr>
      <w:r>
        <w:t xml:space="preserve">Déterminer </w:t>
      </w:r>
      <w:proofErr w:type="gramStart"/>
      <w:r>
        <w:t xml:space="preserve">alors </w:t>
      </w:r>
      <w:proofErr w:type="gramEnd"/>
      <w:r w:rsidRPr="00CE31B9">
        <w:rPr>
          <w:position w:val="-18"/>
        </w:rPr>
        <w:object w:dxaOrig="1020" w:dyaOrig="620">
          <v:shape id="_x0000_i1058" type="#_x0000_t75" style="width:51pt;height:30.75pt" o:ole="">
            <v:imagedata r:id="rId56" o:title=""/>
          </v:shape>
          <o:OLEObject Type="Embed" ProgID="Equation.3" ShapeID="_x0000_i1058" DrawAspect="Content" ObjectID="_1395495652" r:id="rId74"/>
        </w:object>
      </w:r>
      <w:r>
        <w:t>.</w:t>
      </w:r>
    </w:p>
    <w:p w:rsidR="00F11C4C" w:rsidRPr="00EF5F26" w:rsidRDefault="00F11C4C" w:rsidP="00F11C4C">
      <w:pPr>
        <w:pStyle w:val="Titre2"/>
        <w:rPr>
          <w:color w:val="auto"/>
        </w:rPr>
      </w:pPr>
      <w:r w:rsidRPr="00EF5F26">
        <w:rPr>
          <w:color w:val="auto"/>
        </w:rPr>
        <w:t xml:space="preserve">Exercice </w:t>
      </w:r>
      <w:r w:rsidR="00EF5F26" w:rsidRPr="00EF5F26">
        <w:rPr>
          <w:color w:val="auto"/>
        </w:rPr>
        <w:t>12</w:t>
      </w:r>
      <w:r w:rsidRPr="00EF5F26">
        <w:rPr>
          <w:color w:val="auto"/>
        </w:rPr>
        <w:t xml:space="preserve"> :</w:t>
      </w:r>
    </w:p>
    <w:p w:rsidR="00F11C4C" w:rsidRDefault="00F11C4C" w:rsidP="00F11C4C">
      <w:pPr>
        <w:rPr>
          <w:rFonts w:eastAsiaTheme="minorEastAsia"/>
        </w:rPr>
      </w:pPr>
      <w:r>
        <w:t xml:space="preserve">Soit </w:t>
      </w:r>
      <m:oMath>
        <m:r>
          <w:rPr>
            <w:rFonts w:ascii="Cambria Math" w:hAnsi="Cambria Math"/>
          </w:rPr>
          <m:t>f</m:t>
        </m:r>
      </m:oMath>
      <w:r>
        <w:t xml:space="preserve"> la fonction définie sur </w:t>
      </w:r>
      <m:oMath>
        <m:r>
          <m:rPr>
            <m:scr m:val="double-struck"/>
          </m:rPr>
          <w:rPr>
            <w:rFonts w:ascii="Cambria Math" w:hAnsi="Cambria Math"/>
          </w:rPr>
          <m:t xml:space="preserve">R </m:t>
        </m:r>
      </m:oMath>
      <w:r>
        <w:t>par </w:t>
      </w:r>
      <w:proofErr w:type="gramStart"/>
      <w:r>
        <w:t xml:space="preserve">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2π</m:t>
                </m:r>
              </m:e>
            </m:rad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 </w:t>
      </w:r>
    </w:p>
    <w:p w:rsidR="00F11C4C" w:rsidRDefault="00F11C4C" w:rsidP="00F11C4C">
      <w:pPr>
        <w:rPr>
          <w:rFonts w:eastAsiaTheme="minorEastAsia"/>
        </w:rPr>
      </w:pPr>
      <w:r>
        <w:rPr>
          <w:rFonts w:eastAsiaTheme="minorEastAsia"/>
        </w:rPr>
        <w:t>L’objet de l’exercice 1 était de démontrer que </w:t>
      </w:r>
      <w:proofErr w:type="gramStart"/>
      <w:r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 xml:space="preserve"> 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-∞</m:t>
            </m:r>
          </m:sub>
          <m:sup>
            <m:r>
              <w:rPr>
                <w:rFonts w:ascii="Cambria Math" w:eastAsiaTheme="minorEastAsia" w:hAnsi="Cambria Math"/>
              </w:rPr>
              <m:t>+∞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dx=1</m:t>
            </m:r>
          </m:e>
        </m:nary>
      </m:oMath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 </w:t>
      </w:r>
    </w:p>
    <w:p w:rsidR="00F11C4C" w:rsidRDefault="00F11C4C" w:rsidP="00F11C4C">
      <w:pPr>
        <w:rPr>
          <w:rFonts w:eastAsiaTheme="minorEastAsia"/>
          <w:b/>
        </w:rPr>
      </w:pP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étant continue, positive sur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et telle </w:t>
      </w:r>
      <w:proofErr w:type="gramStart"/>
      <w:r>
        <w:rPr>
          <w:rFonts w:eastAsiaTheme="minorEastAsia"/>
        </w:rPr>
        <w:t xml:space="preserve">que </w:t>
      </w:r>
      <w:proofErr w:type="gramEnd"/>
      <m:oMath>
        <m:r>
          <w:rPr>
            <w:rFonts w:ascii="Cambria Math" w:eastAsiaTheme="minorEastAsia" w:hAnsi="Cambria Math"/>
          </w:rPr>
          <m:t xml:space="preserve"> 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-∞</m:t>
            </m:r>
          </m:sub>
          <m:sup>
            <m:r>
              <w:rPr>
                <w:rFonts w:ascii="Cambria Math" w:eastAsiaTheme="minorEastAsia" w:hAnsi="Cambria Math"/>
              </w:rPr>
              <m:t>+∞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dx=1</m:t>
            </m:r>
          </m:e>
        </m:nary>
      </m:oMath>
      <w:r>
        <w:rPr>
          <w:rFonts w:eastAsiaTheme="minorEastAsia"/>
        </w:rPr>
        <w:t xml:space="preserve">, 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est une densité de probabilité : c’est la densité de la loi normale centrée réduite notée  </w:t>
      </w:r>
      <w:r w:rsidRPr="00154809">
        <w:rPr>
          <w:rFonts w:ascii="Monotype Corsiva" w:eastAsiaTheme="minorEastAsia" w:hAnsi="Monotype Corsiva"/>
          <w:b/>
        </w:rPr>
        <w:t>N</w:t>
      </w:r>
      <w:r w:rsidRPr="00154809">
        <w:rPr>
          <w:rFonts w:eastAsiaTheme="minorEastAsia"/>
          <w:b/>
        </w:rPr>
        <w:t>(0,1).</w:t>
      </w:r>
    </w:p>
    <w:p w:rsidR="00F11C4C" w:rsidRPr="00154809" w:rsidRDefault="00F11C4C" w:rsidP="00F11C4C">
      <w:pPr>
        <w:pStyle w:val="Paragraphedeliste"/>
        <w:numPr>
          <w:ilvl w:val="0"/>
          <w:numId w:val="17"/>
        </w:numPr>
        <w:spacing w:after="200" w:line="276" w:lineRule="auto"/>
      </w:pPr>
      <w:r>
        <w:t xml:space="preserve">Etudier la fonction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sur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et donner l’allure de sa courbe représentative.</w:t>
      </w:r>
    </w:p>
    <w:p w:rsidR="00F11C4C" w:rsidRPr="00154809" w:rsidRDefault="00F11C4C" w:rsidP="00F11C4C">
      <w:pPr>
        <w:pStyle w:val="Paragraphedeliste"/>
        <w:numPr>
          <w:ilvl w:val="0"/>
          <w:numId w:val="17"/>
        </w:numPr>
        <w:spacing w:after="200" w:line="276" w:lineRule="auto"/>
      </w:pPr>
      <w:r>
        <w:rPr>
          <w:rFonts w:eastAsiaTheme="minorEastAsia"/>
        </w:rPr>
        <w:t xml:space="preserve">On dit qu’une variable aléatoire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suit la loi normale centrée réduite lorsque sa fonction de répartition est donnée par : </w:t>
      </w:r>
    </w:p>
    <w:p w:rsidR="00F11C4C" w:rsidRDefault="00F11C4C" w:rsidP="00F11C4C">
      <w:pPr>
        <w:ind w:left="360"/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pour tout t ∈</m:t>
          </m:r>
          <m:r>
            <m:rPr>
              <m:scr m:val="double-struck"/>
              <m:sty m:val="p"/>
            </m:rPr>
            <w:rPr>
              <w:rFonts w:ascii="Cambria Math" w:hAnsi="Cambria Math"/>
            </w:rPr>
            <m:t>R</m:t>
          </m:r>
          <m:r>
            <m:rPr>
              <m:sty m:val="p"/>
            </m:rPr>
            <w:rPr>
              <w:rFonts w:ascii="Cambria Math" w:hAnsi="Cambria Math"/>
            </w:rPr>
            <m:t>, Φ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X≤t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-∞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:rsidR="00F11C4C" w:rsidRDefault="00F11C4C" w:rsidP="00F11C4C">
      <w:pPr>
        <w:pStyle w:val="Paragraphedeliste"/>
        <w:numPr>
          <w:ilvl w:val="0"/>
          <w:numId w:val="18"/>
        </w:numPr>
        <w:spacing w:after="200"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Etablir que </w:t>
      </w:r>
      <m:oMath>
        <m:r>
          <m:rPr>
            <m:sty m:val="p"/>
          </m:rPr>
          <w:rPr>
            <w:rFonts w:ascii="Cambria Math" w:eastAsiaTheme="minorEastAsia" w:hAnsi="Cambria Math"/>
          </w:rPr>
          <m:t>Φ</m:t>
        </m:r>
      </m:oMath>
      <w:r>
        <w:rPr>
          <w:rFonts w:eastAsiaTheme="minorEastAsia"/>
        </w:rPr>
        <w:t xml:space="preserve"> réalise une bijection de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sur ]</w:t>
      </w:r>
      <w:proofErr w:type="gramEnd"/>
      <w:r>
        <w:rPr>
          <w:rFonts w:eastAsiaTheme="minorEastAsia"/>
        </w:rPr>
        <w:t>0 ;1[.</w:t>
      </w:r>
    </w:p>
    <w:p w:rsidR="00F11C4C" w:rsidRDefault="00F11C4C" w:rsidP="00F11C4C">
      <w:pPr>
        <w:pStyle w:val="Paragraphedeliste"/>
        <w:numPr>
          <w:ilvl w:val="0"/>
          <w:numId w:val="18"/>
        </w:numPr>
        <w:spacing w:after="200"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Montrer que pour tout </w:t>
      </w:r>
      <m:oMath>
        <m:r>
          <m:rPr>
            <m:sty m:val="p"/>
          </m:rPr>
          <w:rPr>
            <w:rFonts w:ascii="Cambria Math" w:eastAsiaTheme="minorEastAsia" w:hAnsi="Cambria Math"/>
          </w:rPr>
          <m:t>t∈</m:t>
        </m:r>
        <m:r>
          <m:rPr>
            <m:scr m:val="double-struck"/>
            <m:sty m:val="p"/>
          </m:rPr>
          <w:rPr>
            <w:rFonts w:ascii="Cambria Math" w:eastAsiaTheme="minorEastAsia" w:hAnsi="Cambria Math"/>
          </w:rPr>
          <m:t xml:space="preserve">R, </m:t>
        </m:r>
        <m:r>
          <m:rPr>
            <m:sty m:val="p"/>
          </m:rPr>
          <w:rPr>
            <w:rFonts w:ascii="Cambria Math" w:eastAsiaTheme="minorEastAsia" w:hAnsi="Cambria Math"/>
          </w:rPr>
          <m:t>Φ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+</m:t>
        </m:r>
        <m:r>
          <m:rPr>
            <m:sty m:val="p"/>
          </m:rPr>
          <w:rPr>
            <w:rFonts w:ascii="Cambria Math" w:eastAsiaTheme="minorEastAsia" w:hAnsi="Cambria Math"/>
          </w:rPr>
          <m:t>Φ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-t</m:t>
            </m:r>
          </m:e>
        </m:d>
        <m:r>
          <w:rPr>
            <w:rFonts w:ascii="Cambria Math" w:eastAsiaTheme="minorEastAsia" w:hAnsi="Cambria Math"/>
          </w:rPr>
          <m:t>=1</m:t>
        </m:r>
      </m:oMath>
    </w:p>
    <w:p w:rsidR="00F11C4C" w:rsidRDefault="00F11C4C" w:rsidP="00F11C4C">
      <w:pPr>
        <w:pStyle w:val="Paragraphedeliste"/>
        <w:numPr>
          <w:ilvl w:val="0"/>
          <w:numId w:val="18"/>
        </w:num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 xml:space="preserve">Soit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une variable aléatoire qui suit la loi normale centrée réduite, </w:t>
      </w:r>
    </w:p>
    <w:p w:rsidR="00F11C4C" w:rsidRDefault="00F11C4C" w:rsidP="00F11C4C">
      <w:pPr>
        <w:pStyle w:val="Paragraphedeliste"/>
        <w:ind w:left="1776"/>
        <w:rPr>
          <w:rFonts w:eastAsiaTheme="minorEastAsia"/>
        </w:rPr>
      </w:pPr>
      <w:r w:rsidRPr="00BF5E87">
        <w:rPr>
          <w:rFonts w:eastAsiaTheme="minorEastAsia"/>
        </w:rPr>
        <w:t>Démontrer que </w:t>
      </w:r>
      <w:proofErr w:type="gramStart"/>
      <w:r w:rsidRPr="00BF5E87">
        <w:rPr>
          <w:rFonts w:eastAsiaTheme="minorEastAsia"/>
        </w:rPr>
        <w:t>:</w:t>
      </w:r>
      <w:r>
        <w:rPr>
          <w:rFonts w:eastAsiaTheme="minorEastAsia"/>
        </w:rPr>
        <w:t xml:space="preserve">  </w:t>
      </w:r>
      <w:r w:rsidRPr="00BF5E87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pour tout</m:t>
        </m:r>
        <m:r>
          <w:rPr>
            <w:rFonts w:ascii="Cambria Math" w:eastAsiaTheme="minorEastAsia" w:hAnsi="Cambria Math"/>
          </w:rPr>
          <m:t xml:space="preserve"> α∈]0;1[</m:t>
        </m:r>
      </m:oMath>
      <w:r w:rsidRPr="00BF5E87">
        <w:rPr>
          <w:rFonts w:eastAsiaTheme="minorEastAsia"/>
        </w:rPr>
        <w:t>,</w:t>
      </w:r>
      <w:proofErr w:type="gramEnd"/>
      <w:r w:rsidRPr="00BF5E87">
        <w:rPr>
          <w:rFonts w:eastAsiaTheme="minorEastAsia"/>
        </w:rPr>
        <w:t xml:space="preserve"> il existe un unique réel positif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α</m:t>
            </m:r>
          </m:sub>
        </m:sSub>
      </m:oMath>
      <w:r w:rsidRPr="00BF5E87">
        <w:rPr>
          <w:rFonts w:eastAsiaTheme="minorEastAsia"/>
        </w:rPr>
        <w:t xml:space="preserve"> tel que </w:t>
      </w:r>
    </w:p>
    <w:p w:rsidR="00F11C4C" w:rsidRDefault="00F11C4C" w:rsidP="00F11C4C">
      <w:pPr>
        <w:pStyle w:val="Paragraphedeliste"/>
        <w:ind w:left="1776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 xml:space="preserve">α </m:t>
                  </m:r>
                </m:sub>
              </m:sSub>
              <m:r>
                <w:rPr>
                  <w:rFonts w:ascii="Cambria Math" w:eastAsiaTheme="minorEastAsia" w:hAnsi="Cambria Math"/>
                </w:rPr>
                <m:t>≤X≤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 xml:space="preserve">α 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=1-α</m:t>
          </m:r>
        </m:oMath>
      </m:oMathPara>
    </w:p>
    <w:p w:rsidR="00F11C4C" w:rsidRPr="00753A10" w:rsidRDefault="00F11C4C" w:rsidP="00F11C4C">
      <w:pPr>
        <w:pStyle w:val="Paragraphedeliste"/>
        <w:ind w:left="1776"/>
        <w:rPr>
          <w:rFonts w:eastAsiaTheme="minorEastAsia"/>
          <w:i/>
        </w:rPr>
      </w:pPr>
      <w:r w:rsidRPr="00753A10">
        <w:rPr>
          <w:rFonts w:eastAsiaTheme="minorEastAsia"/>
          <w:i/>
        </w:rPr>
        <w:t xml:space="preserve">(on pourra remarquer que pour tout réel u &gt; 0, </w:t>
      </w:r>
      <w:proofErr w:type="gramStart"/>
      <w:r w:rsidRPr="00753A10">
        <w:rPr>
          <w:rFonts w:eastAsiaTheme="minorEastAsia"/>
          <w:i/>
        </w:rPr>
        <w:t>P(</w:t>
      </w:r>
      <w:proofErr w:type="gramEnd"/>
      <w:r w:rsidRPr="00753A10">
        <w:rPr>
          <w:rFonts w:eastAsiaTheme="minorEastAsia"/>
          <w:i/>
        </w:rPr>
        <w:t>-u ≤ X ≤ u) = 2 P(0 ≤ X ≤ u) et appliquer un corollaire du théorème des valeurs intermédiaires)</w:t>
      </w:r>
    </w:p>
    <w:p w:rsidR="00F11C4C" w:rsidRDefault="00F11C4C" w:rsidP="00F11C4C">
      <w:pPr>
        <w:pStyle w:val="Paragraphedeliste"/>
        <w:numPr>
          <w:ilvl w:val="0"/>
          <w:numId w:val="17"/>
        </w:numPr>
        <w:spacing w:after="200"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Soit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une variable aléatoire qui suit la loi normale centrée réduite, démontrer que :</w:t>
      </w:r>
    </w:p>
    <w:p w:rsidR="00F11C4C" w:rsidRPr="007D7072" w:rsidRDefault="00F11C4C" w:rsidP="00F11C4C">
      <w:pPr>
        <w:pStyle w:val="Paragraphedeliste"/>
        <w:numPr>
          <w:ilvl w:val="1"/>
          <w:numId w:val="17"/>
        </w:numPr>
        <w:spacing w:after="200" w:line="276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 admet une espérance et que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=0.</m:t>
        </m:r>
      </m:oMath>
    </w:p>
    <w:p w:rsidR="00F11C4C" w:rsidRPr="000E3DC1" w:rsidRDefault="00F11C4C" w:rsidP="00F11C4C">
      <w:pPr>
        <w:pStyle w:val="Paragraphedeliste"/>
        <w:numPr>
          <w:ilvl w:val="1"/>
          <w:numId w:val="17"/>
        </w:numPr>
        <w:spacing w:after="200" w:line="276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X </m:t>
        </m:r>
      </m:oMath>
      <w:r>
        <w:rPr>
          <w:rFonts w:eastAsiaTheme="minorEastAsia"/>
        </w:rPr>
        <w:t xml:space="preserve"> admet une variance et que </w:t>
      </w:r>
      <m:oMath>
        <m:r>
          <w:rPr>
            <w:rFonts w:ascii="Cambria Math" w:eastAsiaTheme="minorEastAsia" w:hAnsi="Cambria Math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</m:t>
        </m:r>
      </m:oMath>
    </w:p>
    <w:p w:rsidR="00F11C4C" w:rsidRPr="000E3DC1" w:rsidRDefault="00F11C4C" w:rsidP="00F11C4C">
      <w:pPr>
        <w:pStyle w:val="Paragraphedeliste"/>
        <w:ind w:left="1440"/>
        <w:jc w:val="both"/>
        <w:rPr>
          <w:rFonts w:eastAsiaTheme="minorEastAsia"/>
          <w:i/>
        </w:rPr>
      </w:pPr>
      <w:r w:rsidRPr="000E3DC1">
        <w:rPr>
          <w:rFonts w:eastAsiaTheme="minorEastAsia"/>
          <w:i/>
        </w:rPr>
        <w:t xml:space="preserve">(on remarquera que V(X) = </w:t>
      </w:r>
      <w:proofErr w:type="gramStart"/>
      <w:r w:rsidRPr="000E3DC1">
        <w:rPr>
          <w:rFonts w:eastAsiaTheme="minorEastAsia"/>
          <w:i/>
        </w:rPr>
        <w:t>E(</w:t>
      </w:r>
      <w:proofErr w:type="gramEnd"/>
      <w:r w:rsidRPr="000E3DC1">
        <w:rPr>
          <w:rFonts w:eastAsiaTheme="minorEastAsia"/>
          <w:i/>
        </w:rPr>
        <w:t>(X-E(X))²) puis utiliser une intégration par parties)</w:t>
      </w:r>
    </w:p>
    <w:p w:rsidR="00F11C4C" w:rsidRPr="00EF5F26" w:rsidRDefault="00F11C4C" w:rsidP="00F11C4C">
      <w:pPr>
        <w:pStyle w:val="Titre2"/>
        <w:rPr>
          <w:color w:val="auto"/>
        </w:rPr>
      </w:pPr>
      <w:r w:rsidRPr="00EF5F26">
        <w:rPr>
          <w:color w:val="auto"/>
        </w:rPr>
        <w:t xml:space="preserve">Exercice </w:t>
      </w:r>
      <w:r w:rsidR="00EF5F26" w:rsidRPr="00EF5F26">
        <w:rPr>
          <w:color w:val="auto"/>
        </w:rPr>
        <w:t>13</w:t>
      </w:r>
      <w:r w:rsidRPr="00EF5F26">
        <w:rPr>
          <w:color w:val="auto"/>
        </w:rPr>
        <w:t xml:space="preserve"> :</w:t>
      </w:r>
    </w:p>
    <w:p w:rsidR="00EF5F26" w:rsidRPr="00EF5F26" w:rsidRDefault="00EF5F26" w:rsidP="00EF5F26"/>
    <w:p w:rsidR="00F11C4C" w:rsidRPr="00011FF7" w:rsidRDefault="00F11C4C" w:rsidP="00F11C4C">
      <w:pPr>
        <w:rPr>
          <w:i/>
        </w:rPr>
      </w:pPr>
      <w:r w:rsidRPr="00011FF7">
        <w:rPr>
          <w:i/>
        </w:rPr>
        <w:t>On rappelle les définitions suivantes :</w:t>
      </w:r>
    </w:p>
    <w:p w:rsidR="00F11C4C" w:rsidRDefault="00F11C4C" w:rsidP="00F11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45AC">
        <w:rPr>
          <w:b/>
        </w:rPr>
        <w:t>Définition 1 :</w:t>
      </w:r>
      <w:r>
        <w:rPr>
          <w:b/>
        </w:rPr>
        <w:t xml:space="preserve"> </w:t>
      </w:r>
      <w:r w:rsidRPr="00011FF7">
        <w:t xml:space="preserve">Soit </w:t>
      </w:r>
      <w:r>
        <w:rPr>
          <w:i/>
          <w:iCs/>
        </w:rPr>
        <w:t>X</w:t>
      </w:r>
      <w:r w:rsidRPr="00011FF7">
        <w:rPr>
          <w:i/>
          <w:iCs/>
        </w:rPr>
        <w:t xml:space="preserve"> </w:t>
      </w:r>
      <w:r>
        <w:t xml:space="preserve">une </w:t>
      </w:r>
      <w:r w:rsidRPr="00011FF7">
        <w:t>variable aléatoire correspondant à la durée de vie d'un individu ou d'un objet.</w:t>
      </w:r>
      <w:r>
        <w:t xml:space="preserve"> </w:t>
      </w:r>
    </w:p>
    <w:p w:rsidR="00F11C4C" w:rsidRDefault="00F11C4C" w:rsidP="00F11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Soient t et h deux réels positifs. </w:t>
      </w:r>
    </w:p>
    <w:p w:rsidR="00F11C4C" w:rsidRDefault="00F11C4C" w:rsidP="00F11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11FF7">
        <w:t xml:space="preserve">On dit que </w:t>
      </w:r>
      <w:r>
        <w:rPr>
          <w:i/>
          <w:iCs/>
        </w:rPr>
        <w:t>X</w:t>
      </w:r>
      <w:r w:rsidRPr="00011FF7">
        <w:rPr>
          <w:i/>
          <w:iCs/>
        </w:rPr>
        <w:t xml:space="preserve"> </w:t>
      </w:r>
      <w:r w:rsidRPr="00011FF7">
        <w:t xml:space="preserve">suit la </w:t>
      </w:r>
      <w:r>
        <w:t xml:space="preserve">propriété </w:t>
      </w:r>
      <w:r w:rsidRPr="00011FF7">
        <w:t>de durée de vie sans vieillissement lorsque la probabilité que l'individu (ou l'objet) soit</w:t>
      </w:r>
      <w:r>
        <w:t xml:space="preserve"> </w:t>
      </w:r>
      <w:r w:rsidRPr="00011FF7">
        <w:t xml:space="preserve">vivant (ou fonctionne) à l'instant </w:t>
      </w:r>
      <w:r w:rsidRPr="00011FF7">
        <w:rPr>
          <w:i/>
          <w:iCs/>
        </w:rPr>
        <w:t xml:space="preserve">t </w:t>
      </w:r>
      <w:r w:rsidRPr="00011FF7">
        <w:t xml:space="preserve">+ </w:t>
      </w:r>
      <w:r w:rsidRPr="00011FF7">
        <w:rPr>
          <w:i/>
          <w:iCs/>
        </w:rPr>
        <w:t xml:space="preserve">h </w:t>
      </w:r>
      <w:r w:rsidRPr="00011FF7">
        <w:t xml:space="preserve">sachant qu'il est vivant (ou qu'il fonctionne) à l'instant </w:t>
      </w:r>
      <w:r w:rsidRPr="00011FF7">
        <w:rPr>
          <w:i/>
          <w:iCs/>
        </w:rPr>
        <w:t xml:space="preserve">t </w:t>
      </w:r>
      <w:r w:rsidRPr="00011FF7">
        <w:t>ne dépend pas</w:t>
      </w:r>
      <w:r>
        <w:t xml:space="preserve"> </w:t>
      </w:r>
      <w:r w:rsidRPr="00011FF7">
        <w:t xml:space="preserve">de son âge </w:t>
      </w:r>
      <w:r>
        <w:rPr>
          <w:i/>
          <w:iCs/>
        </w:rPr>
        <w:t xml:space="preserve">t. </w:t>
      </w:r>
      <w:r>
        <w:rPr>
          <w:iCs/>
        </w:rPr>
        <w:t xml:space="preserve">Autrement dit, lorsque </w:t>
      </w:r>
      <w:r w:rsidRPr="00011FF7">
        <w:rPr>
          <w:i/>
          <w:iCs/>
        </w:rPr>
        <w:t>P</w:t>
      </w:r>
      <w:r>
        <w:rPr>
          <w:i/>
          <w:iCs/>
        </w:rPr>
        <w:t xml:space="preserve"> </w:t>
      </w:r>
      <w:r w:rsidRPr="00011FF7">
        <w:rPr>
          <w:vertAlign w:val="subscript"/>
        </w:rPr>
        <w:t>(</w:t>
      </w:r>
      <w:r w:rsidRPr="00011FF7">
        <w:rPr>
          <w:i/>
          <w:iCs/>
          <w:vertAlign w:val="subscript"/>
        </w:rPr>
        <w:t>X ≥ t</w:t>
      </w:r>
      <w:r w:rsidRPr="00011FF7">
        <w:rPr>
          <w:vertAlign w:val="subscript"/>
        </w:rPr>
        <w:t>)</w:t>
      </w:r>
      <w:r>
        <w:t xml:space="preserve"> </w:t>
      </w:r>
      <w:r w:rsidRPr="00011FF7">
        <w:t>(</w:t>
      </w:r>
      <w:r>
        <w:rPr>
          <w:i/>
          <w:iCs/>
        </w:rPr>
        <w:t xml:space="preserve">X ≥ </w:t>
      </w:r>
      <w:r w:rsidRPr="00011FF7">
        <w:rPr>
          <w:i/>
          <w:iCs/>
        </w:rPr>
        <w:t xml:space="preserve"> t </w:t>
      </w:r>
      <w:r w:rsidRPr="00011FF7">
        <w:t xml:space="preserve">+ </w:t>
      </w:r>
      <w:r w:rsidRPr="00011FF7">
        <w:rPr>
          <w:i/>
          <w:iCs/>
        </w:rPr>
        <w:t>h</w:t>
      </w:r>
      <w:r w:rsidRPr="00011FF7">
        <w:t xml:space="preserve">) = </w:t>
      </w:r>
      <w:r w:rsidRPr="00011FF7">
        <w:rPr>
          <w:i/>
          <w:iCs/>
        </w:rPr>
        <w:t>P</w:t>
      </w:r>
      <w:r w:rsidRPr="00011FF7">
        <w:t>(</w:t>
      </w:r>
      <w:r>
        <w:rPr>
          <w:i/>
          <w:iCs/>
        </w:rPr>
        <w:t xml:space="preserve">X ≥ </w:t>
      </w:r>
      <w:r w:rsidRPr="00011FF7">
        <w:rPr>
          <w:i/>
          <w:iCs/>
        </w:rPr>
        <w:t>h</w:t>
      </w:r>
      <w:r w:rsidRPr="00011FF7">
        <w:t>)</w:t>
      </w:r>
      <w:r>
        <w:t>.</w:t>
      </w:r>
    </w:p>
    <w:p w:rsidR="00F11C4C" w:rsidRDefault="00F11C4C" w:rsidP="00F11C4C"/>
    <w:p w:rsidR="00F11C4C" w:rsidRDefault="00F11C4C" w:rsidP="00F11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45AC">
        <w:rPr>
          <w:b/>
        </w:rPr>
        <w:t xml:space="preserve">Définition </w:t>
      </w:r>
      <w:r>
        <w:rPr>
          <w:b/>
        </w:rPr>
        <w:t>2</w:t>
      </w:r>
      <w:r w:rsidRPr="003745AC">
        <w:rPr>
          <w:b/>
        </w:rPr>
        <w:t> :</w:t>
      </w:r>
      <w:r>
        <w:rPr>
          <w:b/>
        </w:rPr>
        <w:t xml:space="preserve"> </w:t>
      </w:r>
      <w:r>
        <w:t xml:space="preserve">Une variable aléatoire à densité X suit la loi exponentielle de paramètre </w:t>
      </w:r>
      <w:r>
        <w:sym w:font="Symbol" w:char="F06C"/>
      </w:r>
      <w:r>
        <w:t xml:space="preserve"> &gt; 0 lorsque sa densité est la fonction f définie sur [0 ; +</w:t>
      </w:r>
      <w:proofErr w:type="gramStart"/>
      <w:r>
        <w:t>∞[</w:t>
      </w:r>
      <w:proofErr w:type="gramEnd"/>
      <w:r>
        <w:t xml:space="preserve"> par f(x) = </w:t>
      </w:r>
      <w:r>
        <w:sym w:font="Symbol" w:char="F06C"/>
      </w:r>
      <w:r>
        <w:t xml:space="preserve"> e</w:t>
      </w:r>
      <w:r>
        <w:rPr>
          <w:vertAlign w:val="superscript"/>
        </w:rPr>
        <w:t>-</w:t>
      </w:r>
      <w:r>
        <w:rPr>
          <w:vertAlign w:val="superscript"/>
        </w:rPr>
        <w:sym w:font="Symbol" w:char="F06C"/>
      </w:r>
      <w:r>
        <w:rPr>
          <w:vertAlign w:val="superscript"/>
        </w:rPr>
        <w:t>x</w:t>
      </w:r>
      <w:r>
        <w:t xml:space="preserve"> .</w:t>
      </w:r>
    </w:p>
    <w:p w:rsidR="00F11C4C" w:rsidRDefault="00F11C4C" w:rsidP="00F11C4C">
      <w:pPr>
        <w:pStyle w:val="Paragraphedeliste"/>
        <w:numPr>
          <w:ilvl w:val="0"/>
          <w:numId w:val="19"/>
        </w:numPr>
      </w:pPr>
      <w:r>
        <w:t xml:space="preserve">Démontrer </w:t>
      </w:r>
      <w:r w:rsidRPr="000C06AE">
        <w:t>que si X</w:t>
      </w:r>
      <w:r>
        <w:t xml:space="preserve"> est une variable aléatoire qui suit une loi exponentielle, alors elle suit la propriété de durée de vie sans vieillissement.</w:t>
      </w:r>
    </w:p>
    <w:p w:rsidR="00F11C4C" w:rsidRDefault="00F11C4C" w:rsidP="00F11C4C">
      <w:pPr>
        <w:pStyle w:val="Paragraphedeliste"/>
        <w:numPr>
          <w:ilvl w:val="0"/>
          <w:numId w:val="19"/>
        </w:numPr>
      </w:pPr>
      <w:r>
        <w:t xml:space="preserve">L’objectif de cette question est de démontrer la propriété </w:t>
      </w:r>
      <w:r w:rsidRPr="00EF5F26">
        <w:t>réciproque du 1).</w:t>
      </w:r>
      <w:r>
        <w:t xml:space="preserve"> </w:t>
      </w:r>
    </w:p>
    <w:p w:rsidR="00F11C4C" w:rsidRDefault="00F11C4C" w:rsidP="00F11C4C">
      <w:pPr>
        <w:pStyle w:val="Paragraphedeliste"/>
        <w:ind w:left="1434"/>
      </w:pPr>
      <w:r>
        <w:t>Soit X une variable aléatoire qui suit une propriété de durée de vie sans vieillissement.</w:t>
      </w:r>
    </w:p>
    <w:p w:rsidR="00F11C4C" w:rsidRDefault="00F11C4C" w:rsidP="00F11C4C">
      <w:pPr>
        <w:pStyle w:val="Paragraphedeliste"/>
        <w:ind w:left="1434"/>
      </w:pPr>
      <w:r>
        <w:t xml:space="preserve">Soit F la fonction de répartition de X et </w:t>
      </w:r>
      <w:r>
        <w:sym w:font="Symbol" w:char="F06A"/>
      </w:r>
      <w:r>
        <w:t xml:space="preserve"> la fonction définie sur [0 : +</w:t>
      </w:r>
      <w:proofErr w:type="gramStart"/>
      <w:r>
        <w:t>∞[</w:t>
      </w:r>
      <w:proofErr w:type="gramEnd"/>
      <w:r>
        <w:t xml:space="preserve"> par </w:t>
      </w:r>
      <w:r>
        <w:sym w:font="Symbol" w:char="F06A"/>
      </w:r>
      <w:r>
        <w:t>(t) = 1 – F(t).</w:t>
      </w:r>
    </w:p>
    <w:p w:rsidR="00F11C4C" w:rsidRDefault="00F11C4C" w:rsidP="00F11C4C">
      <w:pPr>
        <w:pStyle w:val="Paragraphedeliste"/>
        <w:ind w:left="1434"/>
      </w:pPr>
      <w:r w:rsidRPr="00B10289">
        <w:rPr>
          <w:b/>
        </w:rPr>
        <w:t>a)</w:t>
      </w:r>
      <w:r>
        <w:t xml:space="preserve"> Démontrer que </w:t>
      </w:r>
      <w:r>
        <w:sym w:font="Symbol" w:char="F06A"/>
      </w:r>
      <w:r>
        <w:t xml:space="preserve">(0)=1 et que pour tous réels h et t positifs, </w:t>
      </w:r>
      <w:r>
        <w:sym w:font="Symbol" w:char="F06A"/>
      </w:r>
      <w:r>
        <w:t xml:space="preserve">(t+h) = </w:t>
      </w:r>
      <w:r>
        <w:sym w:font="Symbol" w:char="F06A"/>
      </w:r>
      <w:r>
        <w:t xml:space="preserve">(t) </w:t>
      </w:r>
      <w:r>
        <w:sym w:font="Symbol" w:char="F06A"/>
      </w:r>
      <w:r>
        <w:t>(h).</w:t>
      </w:r>
    </w:p>
    <w:p w:rsidR="00F11C4C" w:rsidRDefault="00F11C4C" w:rsidP="00F11C4C">
      <w:pPr>
        <w:ind w:left="723" w:firstLine="693"/>
      </w:pPr>
      <w:r w:rsidRPr="00B10289">
        <w:rPr>
          <w:b/>
        </w:rPr>
        <w:t>b)</w:t>
      </w:r>
      <w:r>
        <w:t xml:space="preserve"> En déduire une expression </w:t>
      </w:r>
      <w:proofErr w:type="gramStart"/>
      <w:r>
        <w:t xml:space="preserve">de </w:t>
      </w:r>
      <w:proofErr w:type="gramEnd"/>
      <w:r>
        <w:sym w:font="Symbol" w:char="F06A"/>
      </w:r>
      <w:r>
        <w:t>, puis de F.</w:t>
      </w:r>
    </w:p>
    <w:p w:rsidR="00F11C4C" w:rsidRPr="00C85701" w:rsidRDefault="00F11C4C" w:rsidP="00F11C4C">
      <w:pPr>
        <w:pStyle w:val="Paragraphedeliste"/>
        <w:ind w:left="1434"/>
      </w:pPr>
      <w:r w:rsidRPr="00B10289">
        <w:rPr>
          <w:b/>
        </w:rPr>
        <w:t>c)</w:t>
      </w:r>
      <w:r>
        <w:t xml:space="preserve"> En déduire que X suit bien la loi exponentielle.</w:t>
      </w:r>
    </w:p>
    <w:p w:rsidR="00F11C4C" w:rsidRDefault="00F11C4C" w:rsidP="004974F4"/>
    <w:sectPr w:rsidR="00F11C4C" w:rsidSect="00EF5F26">
      <w:pgSz w:w="11906" w:h="16838"/>
      <w:pgMar w:top="1135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C0B"/>
    <w:multiLevelType w:val="hybridMultilevel"/>
    <w:tmpl w:val="525E4B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249"/>
    <w:multiLevelType w:val="hybridMultilevel"/>
    <w:tmpl w:val="8DD0D5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E6D32"/>
    <w:multiLevelType w:val="hybridMultilevel"/>
    <w:tmpl w:val="D8F6F5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E736A"/>
    <w:multiLevelType w:val="hybridMultilevel"/>
    <w:tmpl w:val="ED6AAF46"/>
    <w:lvl w:ilvl="0" w:tplc="9F4C96A0">
      <w:start w:val="1"/>
      <w:numFmt w:val="lowerLetter"/>
      <w:lvlText w:val="%1)"/>
      <w:lvlJc w:val="left"/>
      <w:pPr>
        <w:ind w:left="9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2" w:hanging="360"/>
      </w:pPr>
    </w:lvl>
    <w:lvl w:ilvl="2" w:tplc="040C001B" w:tentative="1">
      <w:start w:val="1"/>
      <w:numFmt w:val="lowerRoman"/>
      <w:lvlText w:val="%3."/>
      <w:lvlJc w:val="right"/>
      <w:pPr>
        <w:ind w:left="2372" w:hanging="180"/>
      </w:pPr>
    </w:lvl>
    <w:lvl w:ilvl="3" w:tplc="040C000F" w:tentative="1">
      <w:start w:val="1"/>
      <w:numFmt w:val="decimal"/>
      <w:lvlText w:val="%4."/>
      <w:lvlJc w:val="left"/>
      <w:pPr>
        <w:ind w:left="3092" w:hanging="360"/>
      </w:pPr>
    </w:lvl>
    <w:lvl w:ilvl="4" w:tplc="040C0019" w:tentative="1">
      <w:start w:val="1"/>
      <w:numFmt w:val="lowerLetter"/>
      <w:lvlText w:val="%5."/>
      <w:lvlJc w:val="left"/>
      <w:pPr>
        <w:ind w:left="3812" w:hanging="360"/>
      </w:pPr>
    </w:lvl>
    <w:lvl w:ilvl="5" w:tplc="040C001B" w:tentative="1">
      <w:start w:val="1"/>
      <w:numFmt w:val="lowerRoman"/>
      <w:lvlText w:val="%6."/>
      <w:lvlJc w:val="right"/>
      <w:pPr>
        <w:ind w:left="4532" w:hanging="180"/>
      </w:pPr>
    </w:lvl>
    <w:lvl w:ilvl="6" w:tplc="040C000F" w:tentative="1">
      <w:start w:val="1"/>
      <w:numFmt w:val="decimal"/>
      <w:lvlText w:val="%7."/>
      <w:lvlJc w:val="left"/>
      <w:pPr>
        <w:ind w:left="5252" w:hanging="360"/>
      </w:pPr>
    </w:lvl>
    <w:lvl w:ilvl="7" w:tplc="040C0019" w:tentative="1">
      <w:start w:val="1"/>
      <w:numFmt w:val="lowerLetter"/>
      <w:lvlText w:val="%8."/>
      <w:lvlJc w:val="left"/>
      <w:pPr>
        <w:ind w:left="5972" w:hanging="360"/>
      </w:pPr>
    </w:lvl>
    <w:lvl w:ilvl="8" w:tplc="040C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2F521593"/>
    <w:multiLevelType w:val="hybridMultilevel"/>
    <w:tmpl w:val="E2627280"/>
    <w:lvl w:ilvl="0" w:tplc="2F5E91F8">
      <w:start w:val="1"/>
      <w:numFmt w:val="decimal"/>
      <w:lvlText w:val="%1."/>
      <w:lvlJc w:val="left"/>
      <w:pPr>
        <w:ind w:left="1077" w:hanging="360"/>
      </w:pPr>
      <w:rPr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2FBD1B04"/>
    <w:multiLevelType w:val="hybridMultilevel"/>
    <w:tmpl w:val="154C6BA4"/>
    <w:lvl w:ilvl="0" w:tplc="79F8915E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5886A5D"/>
    <w:multiLevelType w:val="hybridMultilevel"/>
    <w:tmpl w:val="CD048836"/>
    <w:lvl w:ilvl="0" w:tplc="EFDEA4AC">
      <w:start w:val="1"/>
      <w:numFmt w:val="decimal"/>
      <w:lvlText w:val="%1."/>
      <w:lvlJc w:val="left"/>
      <w:pPr>
        <w:ind w:left="1077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37DC2039"/>
    <w:multiLevelType w:val="hybridMultilevel"/>
    <w:tmpl w:val="C49656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4554F"/>
    <w:multiLevelType w:val="hybridMultilevel"/>
    <w:tmpl w:val="1E9CA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E714C"/>
    <w:multiLevelType w:val="hybridMultilevel"/>
    <w:tmpl w:val="D950781C"/>
    <w:lvl w:ilvl="0" w:tplc="36BC2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F6FDD"/>
    <w:multiLevelType w:val="hybridMultilevel"/>
    <w:tmpl w:val="A25E9A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363A0"/>
    <w:multiLevelType w:val="hybridMultilevel"/>
    <w:tmpl w:val="86723930"/>
    <w:lvl w:ilvl="0" w:tplc="79F8915E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639935CF"/>
    <w:multiLevelType w:val="hybridMultilevel"/>
    <w:tmpl w:val="FF4A66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047CB"/>
    <w:multiLevelType w:val="hybridMultilevel"/>
    <w:tmpl w:val="12B4C4F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7E225E1"/>
    <w:multiLevelType w:val="hybridMultilevel"/>
    <w:tmpl w:val="01B01A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72DE2"/>
    <w:multiLevelType w:val="hybridMultilevel"/>
    <w:tmpl w:val="1C38FC06"/>
    <w:lvl w:ilvl="0" w:tplc="F0C2FC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7BED0EA8"/>
    <w:multiLevelType w:val="hybridMultilevel"/>
    <w:tmpl w:val="FD101044"/>
    <w:lvl w:ilvl="0" w:tplc="8F8EA13C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E7F05"/>
    <w:multiLevelType w:val="hybridMultilevel"/>
    <w:tmpl w:val="62AAA7C4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7DD40BA3"/>
    <w:multiLevelType w:val="hybridMultilevel"/>
    <w:tmpl w:val="CD048836"/>
    <w:lvl w:ilvl="0" w:tplc="EFDEA4AC">
      <w:start w:val="1"/>
      <w:numFmt w:val="decimal"/>
      <w:lvlText w:val="%1."/>
      <w:lvlJc w:val="left"/>
      <w:pPr>
        <w:ind w:left="1077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14"/>
  </w:num>
  <w:num w:numId="5">
    <w:abstractNumId w:val="3"/>
  </w:num>
  <w:num w:numId="6">
    <w:abstractNumId w:val="15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11"/>
  </w:num>
  <w:num w:numId="17">
    <w:abstractNumId w:val="9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FF"/>
    <w:rsid w:val="00030031"/>
    <w:rsid w:val="00092545"/>
    <w:rsid w:val="000B1DFE"/>
    <w:rsid w:val="000C06AE"/>
    <w:rsid w:val="00264ECF"/>
    <w:rsid w:val="0027402B"/>
    <w:rsid w:val="002A1CCD"/>
    <w:rsid w:val="00305AFF"/>
    <w:rsid w:val="004514AF"/>
    <w:rsid w:val="004974F4"/>
    <w:rsid w:val="004A2AA6"/>
    <w:rsid w:val="004B2EFF"/>
    <w:rsid w:val="004F3149"/>
    <w:rsid w:val="00621EBA"/>
    <w:rsid w:val="006C6833"/>
    <w:rsid w:val="007571EC"/>
    <w:rsid w:val="00894E2B"/>
    <w:rsid w:val="008A24B2"/>
    <w:rsid w:val="008E0518"/>
    <w:rsid w:val="009C4D3B"/>
    <w:rsid w:val="00A2197B"/>
    <w:rsid w:val="00A45440"/>
    <w:rsid w:val="00A61C7C"/>
    <w:rsid w:val="00B72E02"/>
    <w:rsid w:val="00C353FA"/>
    <w:rsid w:val="00D0795F"/>
    <w:rsid w:val="00E75012"/>
    <w:rsid w:val="00ED1B5E"/>
    <w:rsid w:val="00EF5F26"/>
    <w:rsid w:val="00F11C4C"/>
  </w:rsids>
  <m:mathPr>
    <m:mathFont m:val="Cambria Math"/>
    <m:brkBin m:val="before"/>
    <m:brkBinSub m:val="--"/>
    <m:smallFrac/>
    <m:dispDef/>
    <m:lMargin m:val="576"/>
    <m:rMargin m:val="576"/>
    <m:defJc m:val="left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49"/>
  </w:style>
  <w:style w:type="paragraph" w:styleId="Titre1">
    <w:name w:val="heading 1"/>
    <w:basedOn w:val="Normal"/>
    <w:next w:val="Normal"/>
    <w:link w:val="Titre1Car"/>
    <w:uiPriority w:val="9"/>
    <w:qFormat/>
    <w:rsid w:val="000B1DFE"/>
    <w:pPr>
      <w:keepNext/>
      <w:keepLines/>
      <w:numPr>
        <w:numId w:val="3"/>
      </w:numPr>
      <w:spacing w:before="480" w:after="240" w:line="264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11C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2E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E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402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0B1DFE"/>
    <w:pPr>
      <w:pBdr>
        <w:bottom w:val="single" w:sz="8" w:space="4" w:color="4F81BD" w:themeColor="accent1"/>
      </w:pBdr>
      <w:spacing w:after="300"/>
      <w:ind w:lef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B1D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0B1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11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F11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49"/>
  </w:style>
  <w:style w:type="paragraph" w:styleId="Titre1">
    <w:name w:val="heading 1"/>
    <w:basedOn w:val="Normal"/>
    <w:next w:val="Normal"/>
    <w:link w:val="Titre1Car"/>
    <w:uiPriority w:val="9"/>
    <w:qFormat/>
    <w:rsid w:val="000B1DFE"/>
    <w:pPr>
      <w:keepNext/>
      <w:keepLines/>
      <w:numPr>
        <w:numId w:val="3"/>
      </w:numPr>
      <w:spacing w:before="480" w:after="240" w:line="264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11C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2E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E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402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0B1DFE"/>
    <w:pPr>
      <w:pBdr>
        <w:bottom w:val="single" w:sz="8" w:space="4" w:color="4F81BD" w:themeColor="accent1"/>
      </w:pBdr>
      <w:spacing w:after="300"/>
      <w:ind w:lef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B1D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0B1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11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F11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7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png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oleObject" Target="embeddings/oleObject34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e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709CF-97BC-46EC-BB96-21DF90A3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Blanchet</dc:creator>
  <cp:lastModifiedBy>utilisateur</cp:lastModifiedBy>
  <cp:revision>3</cp:revision>
  <dcterms:created xsi:type="dcterms:W3CDTF">2012-04-09T14:53:00Z</dcterms:created>
  <dcterms:modified xsi:type="dcterms:W3CDTF">2012-04-09T14:53:00Z</dcterms:modified>
</cp:coreProperties>
</file>