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44" w:rsidRPr="00AA1044" w:rsidRDefault="00AA1044" w:rsidP="00AA1044">
      <w:pPr>
        <w:spacing w:before="100" w:beforeAutospacing="1" w:after="100" w:afterAutospacing="1" w:line="240" w:lineRule="auto"/>
        <w:outlineLvl w:val="1"/>
        <w:rPr>
          <w:rFonts w:ascii="Arial" w:eastAsia="Times New Roman" w:hAnsi="Arial" w:cs="Arial"/>
          <w:b/>
          <w:bCs/>
          <w:sz w:val="36"/>
          <w:szCs w:val="36"/>
          <w:lang w:eastAsia="fr-FR"/>
        </w:rPr>
      </w:pPr>
      <w:r w:rsidRPr="00AA1044">
        <w:rPr>
          <w:rFonts w:ascii="Arial" w:eastAsia="Times New Roman" w:hAnsi="Arial" w:cs="Arial"/>
          <w:b/>
          <w:bCs/>
          <w:sz w:val="36"/>
          <w:szCs w:val="36"/>
          <w:lang w:eastAsia="fr-FR"/>
        </w:rPr>
        <w:t xml:space="preserve">Formation / Présentation des programmes dans le cadre de la </w:t>
      </w:r>
      <w:r w:rsidR="006B2746">
        <w:rPr>
          <w:rFonts w:ascii="Arial" w:eastAsia="Times New Roman" w:hAnsi="Arial" w:cs="Arial"/>
          <w:b/>
          <w:bCs/>
          <w:sz w:val="36"/>
          <w:szCs w:val="36"/>
          <w:lang w:eastAsia="fr-FR"/>
        </w:rPr>
        <w:t xml:space="preserve">transformation </w:t>
      </w:r>
      <w:r w:rsidRPr="00AA1044">
        <w:rPr>
          <w:rFonts w:ascii="Arial" w:eastAsia="Times New Roman" w:hAnsi="Arial" w:cs="Arial"/>
          <w:b/>
          <w:bCs/>
          <w:sz w:val="36"/>
          <w:szCs w:val="36"/>
          <w:lang w:eastAsia="fr-FR"/>
        </w:rPr>
        <w:t xml:space="preserve">de la </w:t>
      </w:r>
      <w:r w:rsidR="006B2746">
        <w:rPr>
          <w:rFonts w:ascii="Arial" w:eastAsia="Times New Roman" w:hAnsi="Arial" w:cs="Arial"/>
          <w:b/>
          <w:bCs/>
          <w:sz w:val="36"/>
          <w:szCs w:val="36"/>
          <w:lang w:eastAsia="fr-FR"/>
        </w:rPr>
        <w:t>v</w:t>
      </w:r>
      <w:r w:rsidRPr="00AA1044">
        <w:rPr>
          <w:rFonts w:ascii="Arial" w:eastAsia="Times New Roman" w:hAnsi="Arial" w:cs="Arial"/>
          <w:b/>
          <w:bCs/>
          <w:sz w:val="36"/>
          <w:szCs w:val="36"/>
          <w:lang w:eastAsia="fr-FR"/>
        </w:rPr>
        <w:t>oie professionnelle</w:t>
      </w:r>
    </w:p>
    <w:p w:rsidR="00AA1044" w:rsidRPr="00AA1044" w:rsidRDefault="00AA1044" w:rsidP="00AA1044">
      <w:pPr>
        <w:spacing w:after="0" w:line="240" w:lineRule="auto"/>
        <w:outlineLvl w:val="1"/>
        <w:rPr>
          <w:rFonts w:ascii="Arial" w:eastAsia="Times New Roman" w:hAnsi="Arial" w:cs="Arial"/>
          <w:b/>
          <w:bCs/>
          <w:sz w:val="28"/>
          <w:szCs w:val="28"/>
          <w:lang w:eastAsia="fr-FR"/>
        </w:rPr>
      </w:pPr>
      <w:r w:rsidRPr="00AA1044">
        <w:rPr>
          <w:rFonts w:ascii="Arial" w:eastAsia="Times New Roman" w:hAnsi="Arial" w:cs="Arial"/>
          <w:b/>
          <w:bCs/>
          <w:sz w:val="28"/>
          <w:szCs w:val="28"/>
          <w:lang w:eastAsia="fr-FR"/>
        </w:rPr>
        <w:t>Programme d'enseignement d'histoire-géographie des classes préparant au certificat d'aptitude professionnelle</w:t>
      </w:r>
    </w:p>
    <w:p w:rsidR="00AA1044" w:rsidRDefault="00AA1044" w:rsidP="00AA1044">
      <w:pPr>
        <w:spacing w:after="0" w:line="240" w:lineRule="auto"/>
        <w:rPr>
          <w:rFonts w:ascii="Arial" w:eastAsia="Times New Roman" w:hAnsi="Arial" w:cs="Arial"/>
          <w:sz w:val="28"/>
          <w:szCs w:val="28"/>
          <w:lang w:eastAsia="fr-FR"/>
        </w:rPr>
      </w:pPr>
    </w:p>
    <w:p w:rsidR="005B7F8E" w:rsidRPr="00AA1044" w:rsidRDefault="005B7F8E" w:rsidP="00AA1044">
      <w:pPr>
        <w:spacing w:after="0" w:line="240" w:lineRule="auto"/>
        <w:rPr>
          <w:rFonts w:ascii="Arial" w:eastAsia="Times New Roman" w:hAnsi="Arial" w:cs="Arial"/>
          <w:sz w:val="28"/>
          <w:szCs w:val="28"/>
          <w:lang w:eastAsia="fr-FR"/>
        </w:rPr>
      </w:pPr>
      <w:r>
        <w:rPr>
          <w:rFonts w:ascii="Arial" w:eastAsia="Times New Roman" w:hAnsi="Arial" w:cs="Arial"/>
          <w:sz w:val="28"/>
          <w:szCs w:val="28"/>
          <w:lang w:eastAsia="fr-FR"/>
        </w:rPr>
        <w:t>BO 11 Avril 2019</w:t>
      </w:r>
    </w:p>
    <w:p w:rsidR="00BC7BA6" w:rsidRDefault="00BC7BA6" w:rsidP="00BC7BA6">
      <w:pPr>
        <w:rPr>
          <w:rFonts w:ascii="Arial" w:hAnsi="Arial" w:cs="Arial"/>
        </w:rPr>
      </w:pPr>
    </w:p>
    <w:p w:rsidR="00AA1044" w:rsidRPr="00AA1044" w:rsidRDefault="00240355" w:rsidP="00BC7BA6">
      <w:pPr>
        <w:rPr>
          <w:rFonts w:ascii="Arial" w:hAnsi="Arial" w:cs="Arial"/>
        </w:rPr>
      </w:pPr>
      <w:r>
        <w:rPr>
          <w:rFonts w:ascii="Arial" w:hAnsi="Arial" w:cs="Arial"/>
          <w:noProof/>
          <w:lang w:eastAsia="fr-FR"/>
        </w:rPr>
        <w:drawing>
          <wp:inline distT="0" distB="0" distL="0" distR="0">
            <wp:extent cx="6650990" cy="2570480"/>
            <wp:effectExtent l="19050" t="19050" r="16510" b="203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6650990" cy="2570480"/>
                    </a:xfrm>
                    <a:prstGeom prst="rect">
                      <a:avLst/>
                    </a:prstGeom>
                    <a:noFill/>
                    <a:ln w="19050" cmpd="sng">
                      <a:solidFill>
                        <a:srgbClr val="000000"/>
                      </a:solidFill>
                      <a:miter lim="800000"/>
                      <a:headEnd/>
                      <a:tailEnd/>
                    </a:ln>
                    <a:effectLst/>
                  </pic:spPr>
                </pic:pic>
              </a:graphicData>
            </a:graphic>
          </wp:inline>
        </w:drawing>
      </w:r>
    </w:p>
    <w:p w:rsidR="00AA1044" w:rsidRDefault="00AA1044" w:rsidP="00BC7BA6"/>
    <w:p w:rsidR="00ED0073" w:rsidRPr="00ED0073" w:rsidRDefault="00AA1044" w:rsidP="00BC7BA6">
      <w:pPr>
        <w:rPr>
          <w:rFonts w:ascii="Arial" w:eastAsia="Times New Roman" w:hAnsi="Arial" w:cs="Arial"/>
          <w:sz w:val="32"/>
          <w:szCs w:val="28"/>
          <w:lang w:eastAsia="fr-FR"/>
        </w:rPr>
      </w:pPr>
      <w:r w:rsidRPr="00ED0073">
        <w:rPr>
          <w:rFonts w:ascii="Arial" w:eastAsia="Times New Roman" w:hAnsi="Arial" w:cs="Arial"/>
          <w:sz w:val="32"/>
          <w:szCs w:val="28"/>
          <w:lang w:eastAsia="fr-FR"/>
        </w:rPr>
        <w:t>4 thèmes pour 2 années de CAP</w:t>
      </w:r>
      <w:r w:rsidR="005B7F8E">
        <w:rPr>
          <w:rFonts w:ascii="Arial" w:eastAsia="Times New Roman" w:hAnsi="Arial" w:cs="Arial"/>
          <w:sz w:val="32"/>
          <w:szCs w:val="28"/>
          <w:lang w:eastAsia="fr-FR"/>
        </w:rPr>
        <w:t xml:space="preserve"> d’où n</w:t>
      </w:r>
      <w:r w:rsidRPr="00ED0073">
        <w:rPr>
          <w:rFonts w:ascii="Arial" w:eastAsia="Times New Roman" w:hAnsi="Arial" w:cs="Arial"/>
          <w:sz w:val="32"/>
          <w:szCs w:val="28"/>
          <w:lang w:eastAsia="fr-FR"/>
        </w:rPr>
        <w:t>écessité de découp</w:t>
      </w:r>
      <w:r w:rsidR="00ED0073" w:rsidRPr="00ED0073">
        <w:rPr>
          <w:rFonts w:ascii="Arial" w:eastAsia="Times New Roman" w:hAnsi="Arial" w:cs="Arial"/>
          <w:sz w:val="32"/>
          <w:szCs w:val="28"/>
          <w:lang w:eastAsia="fr-FR"/>
        </w:rPr>
        <w:t>a</w:t>
      </w:r>
      <w:r w:rsidRPr="00ED0073">
        <w:rPr>
          <w:rFonts w:ascii="Arial" w:eastAsia="Times New Roman" w:hAnsi="Arial" w:cs="Arial"/>
          <w:sz w:val="32"/>
          <w:szCs w:val="28"/>
          <w:lang w:eastAsia="fr-FR"/>
        </w:rPr>
        <w:t xml:space="preserve">ge d’un thème </w:t>
      </w:r>
      <w:r w:rsidR="005B7F8E">
        <w:rPr>
          <w:rFonts w:ascii="Arial" w:eastAsia="Times New Roman" w:hAnsi="Arial" w:cs="Arial"/>
          <w:sz w:val="32"/>
          <w:szCs w:val="28"/>
          <w:lang w:eastAsia="fr-FR"/>
        </w:rPr>
        <w:t>en plusieurs périodes/séquences ou sous</w:t>
      </w:r>
      <w:r w:rsidR="006B2746">
        <w:rPr>
          <w:rFonts w:ascii="Arial" w:eastAsia="Times New Roman" w:hAnsi="Arial" w:cs="Arial"/>
          <w:sz w:val="32"/>
          <w:szCs w:val="28"/>
          <w:lang w:eastAsia="fr-FR"/>
        </w:rPr>
        <w:t>-</w:t>
      </w:r>
      <w:r w:rsidR="005B7F8E">
        <w:rPr>
          <w:rFonts w:ascii="Arial" w:eastAsia="Times New Roman" w:hAnsi="Arial" w:cs="Arial"/>
          <w:sz w:val="32"/>
          <w:szCs w:val="28"/>
          <w:lang w:eastAsia="fr-FR"/>
        </w:rPr>
        <w:t>thèmes/séquences</w:t>
      </w:r>
    </w:p>
    <w:p w:rsidR="00AA1044" w:rsidRPr="00ED0073" w:rsidRDefault="00ED0073" w:rsidP="00BC7BA6">
      <w:pPr>
        <w:rPr>
          <w:rFonts w:ascii="Arial" w:eastAsia="Times New Roman" w:hAnsi="Arial" w:cs="Arial"/>
          <w:sz w:val="32"/>
          <w:szCs w:val="28"/>
          <w:lang w:eastAsia="fr-FR"/>
        </w:rPr>
      </w:pPr>
      <w:r w:rsidRPr="00ED0073">
        <w:rPr>
          <w:rFonts w:ascii="Arial" w:eastAsia="Times New Roman" w:hAnsi="Arial" w:cs="Arial"/>
          <w:sz w:val="32"/>
          <w:szCs w:val="28"/>
          <w:lang w:eastAsia="fr-FR"/>
        </w:rPr>
        <w:t xml:space="preserve">→ </w:t>
      </w:r>
      <w:r w:rsidR="00AA1044" w:rsidRPr="00ED0073">
        <w:rPr>
          <w:rFonts w:ascii="Arial" w:eastAsia="Times New Roman" w:hAnsi="Arial" w:cs="Arial"/>
          <w:sz w:val="32"/>
          <w:szCs w:val="28"/>
          <w:lang w:eastAsia="fr-FR"/>
        </w:rPr>
        <w:t>en 3 périodes pour l’Histoire</w:t>
      </w:r>
    </w:p>
    <w:p w:rsidR="00ED0073" w:rsidRDefault="00ED0073" w:rsidP="00BC7BA6">
      <w:pPr>
        <w:rPr>
          <w:rFonts w:ascii="Arial" w:eastAsia="Times New Roman" w:hAnsi="Arial" w:cs="Arial"/>
          <w:sz w:val="32"/>
          <w:szCs w:val="28"/>
          <w:lang w:eastAsia="fr-FR"/>
        </w:rPr>
      </w:pPr>
      <w:r w:rsidRPr="00ED0073">
        <w:rPr>
          <w:rFonts w:ascii="Arial" w:eastAsia="Times New Roman" w:hAnsi="Arial" w:cs="Arial"/>
          <w:sz w:val="32"/>
          <w:szCs w:val="28"/>
          <w:lang w:eastAsia="fr-FR"/>
        </w:rPr>
        <w:t xml:space="preserve">→ en </w:t>
      </w:r>
      <w:r w:rsidR="00704DEA">
        <w:rPr>
          <w:rFonts w:ascii="Arial" w:eastAsia="Times New Roman" w:hAnsi="Arial" w:cs="Arial"/>
          <w:sz w:val="32"/>
          <w:szCs w:val="28"/>
          <w:lang w:eastAsia="fr-FR"/>
        </w:rPr>
        <w:t>2</w:t>
      </w:r>
      <w:r w:rsidRPr="00ED0073">
        <w:rPr>
          <w:rFonts w:ascii="Arial" w:eastAsia="Times New Roman" w:hAnsi="Arial" w:cs="Arial"/>
          <w:sz w:val="32"/>
          <w:szCs w:val="28"/>
          <w:lang w:eastAsia="fr-FR"/>
        </w:rPr>
        <w:t xml:space="preserve"> « </w:t>
      </w:r>
      <w:r w:rsidR="005B7F8E">
        <w:rPr>
          <w:rFonts w:ascii="Arial" w:eastAsia="Times New Roman" w:hAnsi="Arial" w:cs="Arial"/>
          <w:sz w:val="32"/>
          <w:szCs w:val="28"/>
          <w:lang w:eastAsia="fr-FR"/>
        </w:rPr>
        <w:t xml:space="preserve">sous </w:t>
      </w:r>
      <w:r w:rsidR="005B7F8E" w:rsidRPr="00ED0073">
        <w:rPr>
          <w:rFonts w:ascii="Arial" w:eastAsia="Times New Roman" w:hAnsi="Arial" w:cs="Arial"/>
          <w:sz w:val="32"/>
          <w:szCs w:val="28"/>
          <w:lang w:eastAsia="fr-FR"/>
        </w:rPr>
        <w:t>thèm</w:t>
      </w:r>
      <w:r w:rsidR="005B7F8E">
        <w:rPr>
          <w:rFonts w:ascii="Arial" w:eastAsia="Times New Roman" w:hAnsi="Arial" w:cs="Arial"/>
          <w:sz w:val="32"/>
          <w:szCs w:val="28"/>
          <w:lang w:eastAsia="fr-FR"/>
        </w:rPr>
        <w:t>es</w:t>
      </w:r>
      <w:r w:rsidRPr="00ED0073">
        <w:rPr>
          <w:rFonts w:ascii="Arial" w:eastAsia="Times New Roman" w:hAnsi="Arial" w:cs="Arial"/>
          <w:sz w:val="32"/>
          <w:szCs w:val="28"/>
          <w:lang w:eastAsia="fr-FR"/>
        </w:rPr>
        <w:t> » pour la Géographie</w:t>
      </w:r>
    </w:p>
    <w:p w:rsidR="00E03B13" w:rsidRDefault="00E03B13" w:rsidP="00BC7BA6">
      <w:pPr>
        <w:rPr>
          <w:rFonts w:ascii="Arial" w:eastAsia="Times New Roman" w:hAnsi="Arial" w:cs="Arial"/>
          <w:sz w:val="32"/>
          <w:szCs w:val="28"/>
          <w:lang w:eastAsia="fr-FR"/>
        </w:rPr>
      </w:pPr>
    </w:p>
    <w:p w:rsidR="00E03B13" w:rsidRPr="006B2746" w:rsidRDefault="00E03B13" w:rsidP="00A67288">
      <w:pPr>
        <w:jc w:val="center"/>
        <w:rPr>
          <w:rFonts w:ascii="Arial" w:eastAsia="Times New Roman" w:hAnsi="Arial" w:cs="Arial"/>
          <w:b/>
          <w:sz w:val="32"/>
          <w:szCs w:val="28"/>
          <w:lang w:eastAsia="fr-FR"/>
        </w:rPr>
      </w:pPr>
      <w:r w:rsidRPr="006B2746">
        <w:rPr>
          <w:rFonts w:ascii="Arial" w:eastAsia="Times New Roman" w:hAnsi="Arial" w:cs="Arial"/>
          <w:b/>
          <w:sz w:val="32"/>
          <w:szCs w:val="28"/>
          <w:lang w:eastAsia="fr-FR"/>
        </w:rPr>
        <w:t xml:space="preserve">En </w:t>
      </w:r>
      <w:r w:rsidR="006B2746" w:rsidRPr="006B2746">
        <w:rPr>
          <w:rFonts w:ascii="Arial" w:eastAsia="Times New Roman" w:hAnsi="Arial" w:cs="Arial"/>
          <w:b/>
          <w:sz w:val="32"/>
          <w:szCs w:val="28"/>
          <w:lang w:eastAsia="fr-FR"/>
        </w:rPr>
        <w:t>gras</w:t>
      </w:r>
      <w:r w:rsidRPr="006B2746">
        <w:rPr>
          <w:rFonts w:ascii="Arial" w:eastAsia="Times New Roman" w:hAnsi="Arial" w:cs="Arial"/>
          <w:b/>
          <w:sz w:val="32"/>
          <w:szCs w:val="28"/>
          <w:lang w:eastAsia="fr-FR"/>
        </w:rPr>
        <w:t>, les nouveaux repères</w:t>
      </w:r>
      <w:r w:rsidR="00C77F95" w:rsidRPr="006B2746">
        <w:rPr>
          <w:rFonts w:ascii="Arial" w:eastAsia="Times New Roman" w:hAnsi="Arial" w:cs="Arial"/>
          <w:b/>
          <w:sz w:val="32"/>
          <w:szCs w:val="28"/>
          <w:lang w:eastAsia="fr-FR"/>
        </w:rPr>
        <w:t xml:space="preserve"> du lycée professionnel</w:t>
      </w:r>
    </w:p>
    <w:p w:rsidR="005B7F8E" w:rsidRPr="00706AA9" w:rsidRDefault="005B7F8E" w:rsidP="00BC7BA6">
      <w:pPr>
        <w:rPr>
          <w:rFonts w:ascii="Arial" w:eastAsia="Times New Roman" w:hAnsi="Arial" w:cs="Arial"/>
          <w:b/>
          <w:color w:val="C45911"/>
          <w:sz w:val="32"/>
          <w:szCs w:val="28"/>
          <w:lang w:eastAsia="fr-FR"/>
        </w:rPr>
      </w:pPr>
    </w:p>
    <w:p w:rsidR="007F4B16" w:rsidRPr="00C77F95" w:rsidRDefault="007F4B16" w:rsidP="00A67288">
      <w:pPr>
        <w:jc w:val="center"/>
        <w:rPr>
          <w:rFonts w:ascii="Arial" w:eastAsia="Times New Roman" w:hAnsi="Arial" w:cs="Arial"/>
          <w:b/>
          <w:bCs/>
          <w:sz w:val="26"/>
          <w:szCs w:val="26"/>
          <w:lang w:eastAsia="fr-FR"/>
        </w:rPr>
      </w:pPr>
      <w:r w:rsidRPr="00C77F95">
        <w:rPr>
          <w:rFonts w:ascii="Arial" w:eastAsia="Times New Roman" w:hAnsi="Arial" w:cs="Arial"/>
          <w:b/>
          <w:bCs/>
          <w:sz w:val="26"/>
          <w:szCs w:val="26"/>
          <w:lang w:eastAsia="fr-FR"/>
        </w:rPr>
        <w:t>GÉOGRAPHIE / Premier thème – proposition de « découpage »</w:t>
      </w:r>
    </w:p>
    <w:p w:rsidR="007F4B16" w:rsidRDefault="007F4B16" w:rsidP="007F4B16">
      <w:pPr>
        <w:spacing w:after="0"/>
        <w:jc w:val="center"/>
        <w:rPr>
          <w:rFonts w:ascii="Arial" w:hAnsi="Arial" w:cs="Arial"/>
          <w:b/>
          <w:sz w:val="26"/>
          <w:szCs w:val="26"/>
        </w:rPr>
      </w:pPr>
      <w:r w:rsidRPr="00C77F95">
        <w:rPr>
          <w:rFonts w:ascii="Arial" w:hAnsi="Arial" w:cs="Arial"/>
          <w:b/>
          <w:sz w:val="26"/>
          <w:szCs w:val="26"/>
        </w:rPr>
        <w:t>E</w:t>
      </w:r>
      <w:r w:rsidR="00C77F95">
        <w:rPr>
          <w:rFonts w:ascii="Arial" w:hAnsi="Arial" w:cs="Arial"/>
          <w:b/>
          <w:sz w:val="26"/>
          <w:szCs w:val="26"/>
        </w:rPr>
        <w:t>SPACES, TRANSPORTS ET MOBILITÉS</w:t>
      </w:r>
    </w:p>
    <w:p w:rsidR="006B2746" w:rsidRDefault="006B2746" w:rsidP="007F4B16">
      <w:pPr>
        <w:spacing w:after="0"/>
        <w:jc w:val="center"/>
        <w:rPr>
          <w:rFonts w:ascii="Arial" w:hAnsi="Arial" w:cs="Arial"/>
          <w:b/>
          <w:sz w:val="26"/>
          <w:szCs w:val="26"/>
        </w:rPr>
      </w:pPr>
    </w:p>
    <w:p w:rsidR="00A85573" w:rsidRDefault="00A85573" w:rsidP="007F4B16">
      <w:pPr>
        <w:spacing w:after="0"/>
        <w:jc w:val="center"/>
        <w:rPr>
          <w:rFonts w:ascii="Arial" w:hAnsi="Arial" w:cs="Arial"/>
          <w:b/>
          <w:sz w:val="26"/>
          <w:szCs w:val="26"/>
        </w:rPr>
      </w:pPr>
      <w:r w:rsidRPr="006B2746">
        <w:rPr>
          <w:rFonts w:ascii="Arial" w:hAnsi="Arial" w:cs="Arial"/>
          <w:b/>
          <w:sz w:val="26"/>
          <w:szCs w:val="26"/>
        </w:rPr>
        <w:t>A l’intérieur de chaque thématique, on travaille à différentes échelles</w:t>
      </w:r>
      <w:r w:rsidR="005B1576" w:rsidRPr="006B2746">
        <w:rPr>
          <w:rFonts w:ascii="Arial" w:hAnsi="Arial" w:cs="Arial"/>
          <w:b/>
          <w:sz w:val="26"/>
          <w:szCs w:val="26"/>
        </w:rPr>
        <w:t>. Conseil : on commence par</w:t>
      </w:r>
      <w:r w:rsidRPr="006B2746">
        <w:rPr>
          <w:rFonts w:ascii="Arial" w:hAnsi="Arial" w:cs="Arial"/>
          <w:b/>
          <w:sz w:val="26"/>
          <w:szCs w:val="26"/>
        </w:rPr>
        <w:t xml:space="preserve"> </w:t>
      </w:r>
      <w:r w:rsidR="005B1576" w:rsidRPr="006B2746">
        <w:rPr>
          <w:rFonts w:ascii="Arial" w:hAnsi="Arial" w:cs="Arial"/>
          <w:b/>
          <w:sz w:val="26"/>
          <w:szCs w:val="26"/>
        </w:rPr>
        <w:t>le territoire proche de l’élève</w:t>
      </w:r>
    </w:p>
    <w:p w:rsidR="00704DEA" w:rsidRDefault="00704DEA" w:rsidP="007F4B16">
      <w:pPr>
        <w:spacing w:after="0"/>
        <w:jc w:val="center"/>
        <w:rPr>
          <w:rFonts w:ascii="Arial" w:hAnsi="Arial" w:cs="Arial"/>
          <w:b/>
          <w:sz w:val="26"/>
          <w:szCs w:val="26"/>
        </w:rPr>
      </w:pPr>
    </w:p>
    <w:p w:rsidR="007F4B16" w:rsidRPr="005B1576" w:rsidRDefault="007F4B16" w:rsidP="007F4B16">
      <w:pPr>
        <w:spacing w:after="0"/>
        <w:rPr>
          <w:rFonts w:ascii="Arial" w:hAnsi="Arial" w:cs="Arial"/>
          <w:color w:val="FF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1"/>
        <w:gridCol w:w="3371"/>
        <w:gridCol w:w="3304"/>
      </w:tblGrid>
      <w:tr w:rsidR="007F4B16" w:rsidRPr="00784DF9" w:rsidTr="00706AA9">
        <w:tc>
          <w:tcPr>
            <w:tcW w:w="10456" w:type="dxa"/>
            <w:gridSpan w:val="3"/>
            <w:shd w:val="clear" w:color="auto" w:fill="auto"/>
            <w:vAlign w:val="center"/>
          </w:tcPr>
          <w:p w:rsidR="007F4B16" w:rsidRPr="00240355" w:rsidRDefault="007F4B16" w:rsidP="00706AA9">
            <w:pPr>
              <w:spacing w:after="0" w:line="240" w:lineRule="auto"/>
              <w:jc w:val="center"/>
              <w:rPr>
                <w:rFonts w:ascii="Arial" w:hAnsi="Arial" w:cs="Arial"/>
                <w:sz w:val="24"/>
                <w:szCs w:val="24"/>
              </w:rPr>
            </w:pPr>
          </w:p>
          <w:p w:rsidR="007F4B16" w:rsidRPr="00784DF9" w:rsidRDefault="007F4B16" w:rsidP="00706AA9">
            <w:pPr>
              <w:spacing w:after="0" w:line="240" w:lineRule="auto"/>
              <w:jc w:val="center"/>
              <w:rPr>
                <w:rFonts w:ascii="Arial" w:hAnsi="Arial" w:cs="Arial"/>
                <w:b/>
                <w:i/>
                <w:sz w:val="28"/>
                <w:szCs w:val="28"/>
              </w:rPr>
            </w:pPr>
            <w:r w:rsidRPr="00784DF9">
              <w:rPr>
                <w:rFonts w:ascii="Arial" w:hAnsi="Arial" w:cs="Arial"/>
                <w:b/>
                <w:i/>
                <w:sz w:val="28"/>
                <w:szCs w:val="28"/>
              </w:rPr>
              <w:t>1</w:t>
            </w:r>
            <w:r w:rsidRPr="00784DF9">
              <w:rPr>
                <w:rFonts w:ascii="Arial" w:hAnsi="Arial" w:cs="Arial"/>
                <w:b/>
                <w:i/>
                <w:sz w:val="28"/>
                <w:szCs w:val="28"/>
                <w:vertAlign w:val="superscript"/>
              </w:rPr>
              <w:t>ère</w:t>
            </w:r>
            <w:r w:rsidRPr="00784DF9">
              <w:rPr>
                <w:rFonts w:ascii="Arial" w:hAnsi="Arial" w:cs="Arial"/>
                <w:b/>
                <w:i/>
                <w:sz w:val="28"/>
                <w:szCs w:val="28"/>
              </w:rPr>
              <w:t xml:space="preserve"> </w:t>
            </w:r>
            <w:r w:rsidR="00BE6A26">
              <w:rPr>
                <w:rFonts w:ascii="Arial" w:hAnsi="Arial" w:cs="Arial"/>
                <w:b/>
                <w:i/>
                <w:sz w:val="28"/>
                <w:szCs w:val="28"/>
              </w:rPr>
              <w:t>thématiqu</w:t>
            </w:r>
            <w:r w:rsidRPr="00784DF9">
              <w:rPr>
                <w:rFonts w:ascii="Arial" w:hAnsi="Arial" w:cs="Arial"/>
                <w:b/>
                <w:i/>
                <w:sz w:val="28"/>
                <w:szCs w:val="28"/>
              </w:rPr>
              <w:t>e</w:t>
            </w:r>
            <w:r w:rsidR="005B1576">
              <w:rPr>
                <w:rFonts w:ascii="Arial" w:hAnsi="Arial" w:cs="Arial"/>
                <w:b/>
                <w:i/>
                <w:sz w:val="28"/>
                <w:szCs w:val="28"/>
              </w:rPr>
              <w:t>/séquence</w:t>
            </w:r>
            <w:r w:rsidRPr="00784DF9">
              <w:rPr>
                <w:rFonts w:ascii="Arial" w:hAnsi="Arial" w:cs="Arial"/>
                <w:b/>
                <w:i/>
                <w:sz w:val="28"/>
                <w:szCs w:val="28"/>
              </w:rPr>
              <w:t xml:space="preserve"> : </w:t>
            </w:r>
            <w:r w:rsidR="002F618F" w:rsidRPr="005B7F8E">
              <w:rPr>
                <w:rFonts w:ascii="Arial" w:hAnsi="Arial" w:cs="Arial"/>
                <w:b/>
                <w:i/>
                <w:sz w:val="28"/>
                <w:szCs w:val="28"/>
              </w:rPr>
              <w:t xml:space="preserve">Les </w:t>
            </w:r>
            <w:r w:rsidR="002F618F">
              <w:rPr>
                <w:rFonts w:ascii="Arial" w:hAnsi="Arial" w:cs="Arial"/>
                <w:b/>
                <w:i/>
                <w:sz w:val="28"/>
                <w:szCs w:val="28"/>
              </w:rPr>
              <w:t>m</w:t>
            </w:r>
            <w:r w:rsidR="001B4D9C">
              <w:rPr>
                <w:rFonts w:ascii="Arial" w:hAnsi="Arial" w:cs="Arial"/>
                <w:b/>
                <w:i/>
                <w:sz w:val="28"/>
                <w:szCs w:val="28"/>
              </w:rPr>
              <w:t>obilités des individus</w:t>
            </w:r>
          </w:p>
          <w:p w:rsidR="007F4B16" w:rsidRPr="00240355" w:rsidRDefault="007F4B16" w:rsidP="00706AA9">
            <w:pPr>
              <w:spacing w:after="0" w:line="240" w:lineRule="auto"/>
              <w:jc w:val="center"/>
              <w:rPr>
                <w:rFonts w:ascii="Arial" w:hAnsi="Arial" w:cs="Arial"/>
                <w:sz w:val="24"/>
                <w:szCs w:val="24"/>
              </w:rPr>
            </w:pPr>
          </w:p>
        </w:tc>
      </w:tr>
      <w:tr w:rsidR="007F4B16" w:rsidRPr="00332C63" w:rsidTr="007F4B16">
        <w:tc>
          <w:tcPr>
            <w:tcW w:w="3781"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Notions</w:t>
            </w:r>
            <w:r w:rsidR="001B4D9C">
              <w:rPr>
                <w:rFonts w:ascii="Arial" w:hAnsi="Arial" w:cs="Arial"/>
                <w:sz w:val="28"/>
                <w:szCs w:val="28"/>
              </w:rPr>
              <w:t xml:space="preserve"> et mots-clés</w:t>
            </w:r>
          </w:p>
        </w:tc>
        <w:tc>
          <w:tcPr>
            <w:tcW w:w="3371"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Capacités</w:t>
            </w:r>
          </w:p>
        </w:tc>
        <w:tc>
          <w:tcPr>
            <w:tcW w:w="3304"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Repères</w:t>
            </w:r>
          </w:p>
        </w:tc>
      </w:tr>
      <w:tr w:rsidR="007F4B16" w:rsidRPr="00C77F95" w:rsidTr="00706AA9">
        <w:tc>
          <w:tcPr>
            <w:tcW w:w="3781" w:type="dxa"/>
            <w:shd w:val="clear" w:color="auto" w:fill="auto"/>
          </w:tcPr>
          <w:p w:rsidR="007F4B16" w:rsidRPr="00C77F95" w:rsidRDefault="007F4B16" w:rsidP="00706AA9">
            <w:pPr>
              <w:spacing w:after="0" w:line="240" w:lineRule="auto"/>
              <w:rPr>
                <w:rFonts w:ascii="Arial" w:hAnsi="Arial" w:cs="Arial"/>
                <w:szCs w:val="10"/>
              </w:rPr>
            </w:pPr>
          </w:p>
          <w:p w:rsidR="00235AD8" w:rsidRPr="00C77F95" w:rsidRDefault="00D57470" w:rsidP="00D57470">
            <w:pPr>
              <w:spacing w:after="0" w:line="240" w:lineRule="auto"/>
              <w:rPr>
                <w:rFonts w:ascii="Arial" w:hAnsi="Arial" w:cs="Arial"/>
                <w:szCs w:val="28"/>
              </w:rPr>
            </w:pPr>
            <w:r w:rsidRPr="00C77F95">
              <w:rPr>
                <w:rFonts w:ascii="Arial" w:hAnsi="Arial" w:cs="Arial"/>
                <w:szCs w:val="28"/>
              </w:rPr>
              <w:t>Mobilités des individus</w:t>
            </w:r>
            <w:r w:rsidR="00235AD8" w:rsidRPr="00C77F95">
              <w:rPr>
                <w:rFonts w:ascii="Arial" w:hAnsi="Arial" w:cs="Arial"/>
                <w:szCs w:val="28"/>
              </w:rPr>
              <w:t xml:space="preserve"> (a</w:t>
            </w:r>
            <w:r w:rsidRPr="00C77F95">
              <w:rPr>
                <w:rFonts w:ascii="Arial" w:hAnsi="Arial" w:cs="Arial"/>
                <w:szCs w:val="28"/>
              </w:rPr>
              <w:t>cteurs</w:t>
            </w:r>
            <w:r w:rsidR="00235AD8" w:rsidRPr="00C77F95">
              <w:rPr>
                <w:rFonts w:ascii="Arial" w:hAnsi="Arial" w:cs="Arial"/>
                <w:szCs w:val="28"/>
              </w:rPr>
              <w:t>)</w:t>
            </w:r>
          </w:p>
          <w:p w:rsidR="00235AD8" w:rsidRPr="00C77F95" w:rsidRDefault="00235AD8" w:rsidP="00D57470">
            <w:pPr>
              <w:spacing w:after="0" w:line="240" w:lineRule="auto"/>
              <w:rPr>
                <w:rFonts w:ascii="Arial" w:hAnsi="Arial" w:cs="Arial"/>
                <w:szCs w:val="28"/>
              </w:rPr>
            </w:pPr>
          </w:p>
          <w:p w:rsidR="00235AD8" w:rsidRPr="00C77F95" w:rsidRDefault="00235AD8" w:rsidP="00D57470">
            <w:pPr>
              <w:spacing w:after="0" w:line="240" w:lineRule="auto"/>
              <w:rPr>
                <w:rFonts w:ascii="Arial" w:hAnsi="Arial" w:cs="Arial"/>
                <w:szCs w:val="28"/>
              </w:rPr>
            </w:pPr>
            <w:r w:rsidRPr="00C77F95">
              <w:rPr>
                <w:rFonts w:ascii="Arial" w:hAnsi="Arial" w:cs="Arial"/>
                <w:szCs w:val="28"/>
              </w:rPr>
              <w:t>R</w:t>
            </w:r>
            <w:r w:rsidR="00D57470" w:rsidRPr="00C77F95">
              <w:rPr>
                <w:rFonts w:ascii="Arial" w:hAnsi="Arial" w:cs="Arial"/>
                <w:szCs w:val="28"/>
              </w:rPr>
              <w:t>évolution des transports</w:t>
            </w:r>
          </w:p>
          <w:p w:rsidR="00235AD8" w:rsidRPr="00C77F95" w:rsidRDefault="00235AD8" w:rsidP="00D57470">
            <w:pPr>
              <w:spacing w:after="0" w:line="240" w:lineRule="auto"/>
              <w:rPr>
                <w:rFonts w:ascii="Arial" w:hAnsi="Arial" w:cs="Arial"/>
                <w:szCs w:val="28"/>
              </w:rPr>
            </w:pPr>
          </w:p>
          <w:p w:rsidR="00235AD8" w:rsidRPr="00C77F95" w:rsidRDefault="00235AD8" w:rsidP="00D57470">
            <w:pPr>
              <w:spacing w:after="0" w:line="240" w:lineRule="auto"/>
              <w:rPr>
                <w:rFonts w:ascii="Arial" w:hAnsi="Arial" w:cs="Arial"/>
                <w:szCs w:val="28"/>
              </w:rPr>
            </w:pPr>
          </w:p>
          <w:p w:rsidR="00235AD8" w:rsidRPr="00C77F95" w:rsidRDefault="00235AD8" w:rsidP="00D57470">
            <w:pPr>
              <w:spacing w:after="0" w:line="240" w:lineRule="auto"/>
              <w:rPr>
                <w:rFonts w:ascii="Arial" w:hAnsi="Arial" w:cs="Arial"/>
                <w:szCs w:val="28"/>
              </w:rPr>
            </w:pPr>
          </w:p>
        </w:tc>
        <w:tc>
          <w:tcPr>
            <w:tcW w:w="3371" w:type="dxa"/>
            <w:shd w:val="clear" w:color="auto" w:fill="auto"/>
          </w:tcPr>
          <w:p w:rsidR="007F4B16" w:rsidRPr="00C77F95" w:rsidRDefault="007F4B16" w:rsidP="00706AA9">
            <w:pPr>
              <w:spacing w:after="0" w:line="240" w:lineRule="auto"/>
              <w:rPr>
                <w:rFonts w:ascii="Arial" w:hAnsi="Arial" w:cs="Arial"/>
                <w:szCs w:val="10"/>
              </w:rPr>
            </w:pPr>
          </w:p>
          <w:p w:rsidR="00235AD8" w:rsidRPr="00C77F95" w:rsidRDefault="00235AD8" w:rsidP="00235AD8">
            <w:pPr>
              <w:spacing w:after="0" w:line="240" w:lineRule="auto"/>
              <w:rPr>
                <w:rFonts w:ascii="Arial" w:hAnsi="Arial" w:cs="Arial"/>
                <w:szCs w:val="28"/>
              </w:rPr>
            </w:pPr>
            <w:r w:rsidRPr="00C77F95">
              <w:rPr>
                <w:rFonts w:ascii="Arial" w:hAnsi="Arial" w:cs="Arial"/>
                <w:szCs w:val="28"/>
              </w:rPr>
              <w:t xml:space="preserve">Raconter à l’écrit ou à l’oral la </w:t>
            </w:r>
            <w:r w:rsidRPr="00C77F95">
              <w:rPr>
                <w:rFonts w:ascii="Arial" w:hAnsi="Arial" w:cs="Arial"/>
                <w:szCs w:val="28"/>
              </w:rPr>
              <w:lastRenderedPageBreak/>
              <w:t>mobilité au quotidien d’un habitant du territoire de proximité de l’élève (repérer les différents types de transports et les durées de déplacement).</w:t>
            </w:r>
          </w:p>
          <w:p w:rsidR="00235AD8" w:rsidRPr="00C77F95" w:rsidRDefault="00235AD8" w:rsidP="00235AD8">
            <w:pPr>
              <w:spacing w:after="0" w:line="240" w:lineRule="auto"/>
              <w:rPr>
                <w:rFonts w:ascii="Arial" w:hAnsi="Arial" w:cs="Arial"/>
                <w:szCs w:val="28"/>
              </w:rPr>
            </w:pPr>
          </w:p>
          <w:p w:rsidR="00235AD8" w:rsidRDefault="00235AD8" w:rsidP="00235AD8">
            <w:pPr>
              <w:spacing w:after="0" w:line="240" w:lineRule="auto"/>
              <w:rPr>
                <w:rFonts w:ascii="Arial" w:hAnsi="Arial" w:cs="Arial"/>
                <w:szCs w:val="28"/>
              </w:rPr>
            </w:pPr>
            <w:r w:rsidRPr="00C77F95">
              <w:rPr>
                <w:rFonts w:ascii="Arial" w:hAnsi="Arial" w:cs="Arial"/>
                <w:szCs w:val="28"/>
              </w:rPr>
              <w:t>Compléter un croquis ou un schéma d’un aménagement de proximité (port, gare, aéroport…)</w:t>
            </w:r>
          </w:p>
          <w:p w:rsidR="00A85573" w:rsidRPr="00C77F95" w:rsidRDefault="00A85573" w:rsidP="00235AD8">
            <w:pPr>
              <w:spacing w:after="0" w:line="240" w:lineRule="auto"/>
              <w:rPr>
                <w:rFonts w:ascii="Arial" w:hAnsi="Arial" w:cs="Arial"/>
                <w:szCs w:val="28"/>
              </w:rPr>
            </w:pPr>
          </w:p>
          <w:p w:rsidR="00A85573" w:rsidRPr="00C77F95" w:rsidRDefault="00A85573" w:rsidP="00A85573">
            <w:pPr>
              <w:spacing w:after="0" w:line="240" w:lineRule="auto"/>
              <w:rPr>
                <w:rFonts w:ascii="Arial" w:hAnsi="Arial" w:cs="Arial"/>
                <w:szCs w:val="28"/>
              </w:rPr>
            </w:pPr>
            <w:r w:rsidRPr="005B7F8E">
              <w:rPr>
                <w:rFonts w:ascii="Arial" w:hAnsi="Arial" w:cs="Arial"/>
                <w:szCs w:val="28"/>
              </w:rPr>
              <w:t>Comprendre les liens entre les formes de mobilité et le changement climatique (le changement comme facteur de mobilités nouvelles et remise en cause de certaines mobilités).</w:t>
            </w:r>
            <w:r w:rsidRPr="00C77F95">
              <w:rPr>
                <w:rFonts w:ascii="Arial" w:hAnsi="Arial" w:cs="Arial"/>
                <w:szCs w:val="28"/>
              </w:rPr>
              <w:t xml:space="preserve"> </w:t>
            </w:r>
          </w:p>
          <w:p w:rsidR="00A85573" w:rsidRPr="00C77F95" w:rsidRDefault="00A85573" w:rsidP="00A85573">
            <w:pPr>
              <w:spacing w:after="0" w:line="240" w:lineRule="auto"/>
              <w:rPr>
                <w:rFonts w:ascii="Arial" w:hAnsi="Arial" w:cs="Arial"/>
                <w:szCs w:val="28"/>
              </w:rPr>
            </w:pPr>
          </w:p>
          <w:p w:rsidR="007F4B16" w:rsidRPr="00C77F95" w:rsidRDefault="007F4B16" w:rsidP="00BE6A26">
            <w:pPr>
              <w:spacing w:after="0" w:line="240" w:lineRule="auto"/>
              <w:rPr>
                <w:rFonts w:ascii="Arial" w:hAnsi="Arial" w:cs="Arial"/>
                <w:szCs w:val="10"/>
              </w:rPr>
            </w:pPr>
          </w:p>
        </w:tc>
        <w:tc>
          <w:tcPr>
            <w:tcW w:w="3304" w:type="dxa"/>
            <w:shd w:val="clear" w:color="auto" w:fill="auto"/>
          </w:tcPr>
          <w:p w:rsidR="005B1576" w:rsidRDefault="005B1576" w:rsidP="00706AA9">
            <w:pPr>
              <w:spacing w:after="0" w:line="240" w:lineRule="auto"/>
              <w:rPr>
                <w:rFonts w:ascii="Arial" w:hAnsi="Arial" w:cs="Arial"/>
                <w:color w:val="C45911"/>
                <w:szCs w:val="28"/>
              </w:rPr>
            </w:pPr>
          </w:p>
          <w:p w:rsidR="007F4B16" w:rsidRPr="006B2746" w:rsidRDefault="005B1576" w:rsidP="00706AA9">
            <w:pPr>
              <w:spacing w:after="0" w:line="240" w:lineRule="auto"/>
              <w:rPr>
                <w:rFonts w:ascii="Arial" w:hAnsi="Arial" w:cs="Arial"/>
                <w:b/>
                <w:szCs w:val="28"/>
              </w:rPr>
            </w:pPr>
            <w:r w:rsidRPr="006B2746">
              <w:rPr>
                <w:rFonts w:ascii="Arial" w:hAnsi="Arial" w:cs="Arial"/>
                <w:b/>
                <w:szCs w:val="28"/>
              </w:rPr>
              <w:t xml:space="preserve">Le territoire de proximité de </w:t>
            </w:r>
            <w:r w:rsidRPr="006B2746">
              <w:rPr>
                <w:rFonts w:ascii="Arial" w:hAnsi="Arial" w:cs="Arial"/>
                <w:b/>
                <w:szCs w:val="28"/>
              </w:rPr>
              <w:lastRenderedPageBreak/>
              <w:t>l’élève et ses infrastructures</w:t>
            </w:r>
          </w:p>
          <w:p w:rsidR="005B1576" w:rsidRPr="00C77F95" w:rsidRDefault="005B1576" w:rsidP="00706AA9">
            <w:pPr>
              <w:spacing w:after="0" w:line="240" w:lineRule="auto"/>
              <w:rPr>
                <w:rFonts w:ascii="Arial" w:hAnsi="Arial" w:cs="Arial"/>
                <w:szCs w:val="28"/>
              </w:rPr>
            </w:pPr>
          </w:p>
          <w:p w:rsidR="001B4D9C" w:rsidRPr="00C77F95" w:rsidRDefault="00235AD8" w:rsidP="00706AA9">
            <w:pPr>
              <w:spacing w:after="0" w:line="240" w:lineRule="auto"/>
              <w:rPr>
                <w:rFonts w:ascii="Arial" w:hAnsi="Arial" w:cs="Arial"/>
                <w:szCs w:val="28"/>
              </w:rPr>
            </w:pPr>
            <w:r w:rsidRPr="00C77F95">
              <w:rPr>
                <w:rFonts w:ascii="Arial" w:hAnsi="Arial" w:cs="Arial"/>
                <w:szCs w:val="28"/>
              </w:rPr>
              <w:t>Des exemples de grandes régions de départ et d’arrivée (mobilités humaines).</w:t>
            </w:r>
          </w:p>
          <w:p w:rsidR="00BE6A26" w:rsidRPr="00C77F95" w:rsidRDefault="00BE6A26" w:rsidP="00706AA9">
            <w:pPr>
              <w:spacing w:after="0" w:line="240" w:lineRule="auto"/>
              <w:rPr>
                <w:rFonts w:ascii="Arial" w:hAnsi="Arial" w:cs="Arial"/>
                <w:szCs w:val="28"/>
              </w:rPr>
            </w:pPr>
          </w:p>
          <w:p w:rsidR="00BE6A26" w:rsidRPr="00C77F95" w:rsidRDefault="00BE6A26" w:rsidP="00BE6A26">
            <w:pPr>
              <w:spacing w:after="0" w:line="240" w:lineRule="auto"/>
              <w:rPr>
                <w:rFonts w:ascii="Arial" w:hAnsi="Arial" w:cs="Arial"/>
                <w:szCs w:val="28"/>
              </w:rPr>
            </w:pPr>
            <w:r w:rsidRPr="00C77F95">
              <w:rPr>
                <w:rFonts w:ascii="Arial" w:hAnsi="Arial" w:cs="Arial"/>
                <w:szCs w:val="28"/>
              </w:rPr>
              <w:t>Quelques frontières, zones de passage mais aussi de contrôle.</w:t>
            </w:r>
          </w:p>
          <w:p w:rsidR="00A85573" w:rsidRDefault="00A85573" w:rsidP="00A85573">
            <w:pPr>
              <w:spacing w:after="0" w:line="240" w:lineRule="auto"/>
              <w:rPr>
                <w:rFonts w:ascii="Arial" w:hAnsi="Arial" w:cs="Arial"/>
                <w:color w:val="C45911"/>
                <w:szCs w:val="28"/>
              </w:rPr>
            </w:pPr>
          </w:p>
          <w:p w:rsidR="00A85573" w:rsidRPr="006B2746" w:rsidRDefault="00A85573" w:rsidP="00A85573">
            <w:pPr>
              <w:spacing w:after="0" w:line="240" w:lineRule="auto"/>
              <w:rPr>
                <w:rFonts w:ascii="Arial" w:hAnsi="Arial" w:cs="Arial"/>
                <w:b/>
                <w:szCs w:val="28"/>
              </w:rPr>
            </w:pPr>
            <w:r w:rsidRPr="006B2746">
              <w:rPr>
                <w:rFonts w:ascii="Arial" w:hAnsi="Arial" w:cs="Arial"/>
                <w:b/>
                <w:szCs w:val="28"/>
              </w:rPr>
              <w:t>Deux grands aéroports français.</w:t>
            </w:r>
          </w:p>
          <w:p w:rsidR="00A85573" w:rsidRPr="006B2746" w:rsidRDefault="00A85573" w:rsidP="00A85573">
            <w:pPr>
              <w:spacing w:after="0" w:line="240" w:lineRule="auto"/>
              <w:rPr>
                <w:rFonts w:ascii="Arial" w:hAnsi="Arial" w:cs="Arial"/>
                <w:b/>
                <w:szCs w:val="28"/>
              </w:rPr>
            </w:pPr>
          </w:p>
          <w:p w:rsidR="001B4D9C" w:rsidRPr="006B2746" w:rsidRDefault="00A85573" w:rsidP="00706AA9">
            <w:pPr>
              <w:spacing w:after="0" w:line="240" w:lineRule="auto"/>
              <w:rPr>
                <w:rFonts w:ascii="Arial" w:hAnsi="Arial" w:cs="Arial"/>
                <w:b/>
                <w:szCs w:val="28"/>
              </w:rPr>
            </w:pPr>
            <w:r w:rsidRPr="006B2746">
              <w:rPr>
                <w:rFonts w:ascii="Arial" w:hAnsi="Arial" w:cs="Arial"/>
                <w:b/>
                <w:szCs w:val="28"/>
              </w:rPr>
              <w:t>Les trois principaux bassins touristiques.</w:t>
            </w:r>
          </w:p>
          <w:p w:rsidR="00A85573" w:rsidRPr="006B2746" w:rsidRDefault="00A85573" w:rsidP="00706AA9">
            <w:pPr>
              <w:spacing w:after="0" w:line="240" w:lineRule="auto"/>
              <w:rPr>
                <w:rFonts w:ascii="Arial" w:hAnsi="Arial" w:cs="Arial"/>
                <w:b/>
                <w:szCs w:val="28"/>
              </w:rPr>
            </w:pPr>
          </w:p>
          <w:p w:rsidR="001B4D9C" w:rsidRPr="00C379D5" w:rsidRDefault="00235AD8" w:rsidP="00706AA9">
            <w:pPr>
              <w:spacing w:after="0" w:line="240" w:lineRule="auto"/>
              <w:rPr>
                <w:rFonts w:ascii="Arial" w:hAnsi="Arial" w:cs="Arial"/>
                <w:color w:val="C45911"/>
                <w:szCs w:val="28"/>
              </w:rPr>
            </w:pPr>
            <w:r w:rsidRPr="00C379D5">
              <w:rPr>
                <w:rFonts w:ascii="Arial" w:hAnsi="Arial" w:cs="Arial"/>
                <w:color w:val="C45911"/>
                <w:szCs w:val="28"/>
              </w:rPr>
              <w:t>.</w:t>
            </w:r>
          </w:p>
          <w:p w:rsidR="00BE6A26" w:rsidRPr="00C77F95" w:rsidRDefault="00BE6A26" w:rsidP="00BE6A26">
            <w:pPr>
              <w:spacing w:after="0" w:line="240" w:lineRule="auto"/>
              <w:rPr>
                <w:rFonts w:ascii="Arial" w:hAnsi="Arial" w:cs="Arial"/>
                <w:szCs w:val="28"/>
              </w:rPr>
            </w:pPr>
          </w:p>
        </w:tc>
      </w:tr>
      <w:tr w:rsidR="007F4B16" w:rsidRPr="00784DF9" w:rsidTr="00706AA9">
        <w:tc>
          <w:tcPr>
            <w:tcW w:w="10456" w:type="dxa"/>
            <w:gridSpan w:val="3"/>
            <w:shd w:val="clear" w:color="auto" w:fill="auto"/>
            <w:vAlign w:val="center"/>
          </w:tcPr>
          <w:p w:rsidR="007F4B16" w:rsidRPr="00240355" w:rsidRDefault="007F4B16" w:rsidP="00706AA9">
            <w:pPr>
              <w:spacing w:after="0" w:line="240" w:lineRule="auto"/>
              <w:jc w:val="center"/>
              <w:rPr>
                <w:rFonts w:ascii="Arial" w:hAnsi="Arial" w:cs="Arial"/>
                <w:sz w:val="24"/>
                <w:szCs w:val="24"/>
              </w:rPr>
            </w:pPr>
          </w:p>
          <w:p w:rsidR="007F4B16" w:rsidRDefault="007F4B16" w:rsidP="005B7F8E">
            <w:pPr>
              <w:spacing w:after="0" w:line="240" w:lineRule="auto"/>
              <w:jc w:val="center"/>
              <w:rPr>
                <w:rFonts w:ascii="Arial" w:hAnsi="Arial" w:cs="Arial"/>
                <w:b/>
                <w:i/>
                <w:sz w:val="28"/>
                <w:szCs w:val="28"/>
              </w:rPr>
            </w:pPr>
            <w:r w:rsidRPr="00784DF9">
              <w:rPr>
                <w:rFonts w:ascii="Arial" w:hAnsi="Arial" w:cs="Arial"/>
                <w:b/>
                <w:i/>
                <w:sz w:val="28"/>
                <w:szCs w:val="28"/>
              </w:rPr>
              <w:t>2</w:t>
            </w:r>
            <w:r w:rsidRPr="00784DF9">
              <w:rPr>
                <w:rFonts w:ascii="Arial" w:hAnsi="Arial" w:cs="Arial"/>
                <w:b/>
                <w:i/>
                <w:sz w:val="28"/>
                <w:szCs w:val="28"/>
                <w:vertAlign w:val="superscript"/>
              </w:rPr>
              <w:t>ème</w:t>
            </w:r>
            <w:r w:rsidRPr="00784DF9">
              <w:rPr>
                <w:rFonts w:ascii="Arial" w:hAnsi="Arial" w:cs="Arial"/>
                <w:b/>
                <w:i/>
                <w:sz w:val="28"/>
                <w:szCs w:val="28"/>
              </w:rPr>
              <w:t xml:space="preserve"> </w:t>
            </w:r>
            <w:r w:rsidR="00BE6A26">
              <w:rPr>
                <w:rFonts w:ascii="Arial" w:hAnsi="Arial" w:cs="Arial"/>
                <w:b/>
                <w:i/>
                <w:sz w:val="28"/>
                <w:szCs w:val="28"/>
              </w:rPr>
              <w:t>thématiqu</w:t>
            </w:r>
            <w:r w:rsidRPr="00784DF9">
              <w:rPr>
                <w:rFonts w:ascii="Arial" w:hAnsi="Arial" w:cs="Arial"/>
                <w:b/>
                <w:i/>
                <w:sz w:val="28"/>
                <w:szCs w:val="28"/>
              </w:rPr>
              <w:t>e</w:t>
            </w:r>
            <w:r w:rsidR="005B1576">
              <w:rPr>
                <w:rFonts w:ascii="Arial" w:hAnsi="Arial" w:cs="Arial"/>
                <w:b/>
                <w:i/>
                <w:sz w:val="28"/>
                <w:szCs w:val="28"/>
              </w:rPr>
              <w:t>/séquence</w:t>
            </w:r>
            <w:r w:rsidRPr="00784DF9">
              <w:rPr>
                <w:rFonts w:ascii="Arial" w:hAnsi="Arial" w:cs="Arial"/>
                <w:b/>
                <w:i/>
                <w:sz w:val="28"/>
                <w:szCs w:val="28"/>
              </w:rPr>
              <w:t xml:space="preserve"> : </w:t>
            </w:r>
            <w:r w:rsidR="002F618F" w:rsidRPr="005B7F8E">
              <w:rPr>
                <w:rFonts w:ascii="Arial" w:hAnsi="Arial" w:cs="Arial"/>
                <w:b/>
                <w:i/>
                <w:sz w:val="28"/>
                <w:szCs w:val="28"/>
              </w:rPr>
              <w:t>Les échanges internationaux : révolution des transports et de la logistique</w:t>
            </w:r>
            <w:r w:rsidR="002F618F">
              <w:rPr>
                <w:rFonts w:ascii="Arial" w:hAnsi="Arial" w:cs="Arial"/>
                <w:b/>
                <w:i/>
                <w:sz w:val="28"/>
                <w:szCs w:val="28"/>
              </w:rPr>
              <w:t xml:space="preserve"> </w:t>
            </w:r>
          </w:p>
          <w:p w:rsidR="00240355" w:rsidRPr="00240355" w:rsidRDefault="00240355" w:rsidP="005B7F8E">
            <w:pPr>
              <w:spacing w:after="0" w:line="240" w:lineRule="auto"/>
              <w:jc w:val="center"/>
              <w:rPr>
                <w:rFonts w:ascii="Arial" w:hAnsi="Arial" w:cs="Arial"/>
                <w:b/>
                <w:i/>
                <w:sz w:val="24"/>
                <w:szCs w:val="24"/>
              </w:rPr>
            </w:pPr>
          </w:p>
        </w:tc>
      </w:tr>
      <w:tr w:rsidR="007F4B16" w:rsidRPr="00332C63" w:rsidTr="007F4B16">
        <w:tc>
          <w:tcPr>
            <w:tcW w:w="3781"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Notions</w:t>
            </w:r>
            <w:r w:rsidR="00C77F95">
              <w:rPr>
                <w:rFonts w:ascii="Arial" w:hAnsi="Arial" w:cs="Arial"/>
                <w:sz w:val="28"/>
                <w:szCs w:val="28"/>
              </w:rPr>
              <w:t xml:space="preserve"> et mots-clés</w:t>
            </w:r>
          </w:p>
        </w:tc>
        <w:tc>
          <w:tcPr>
            <w:tcW w:w="3371"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Capacités</w:t>
            </w:r>
          </w:p>
        </w:tc>
        <w:tc>
          <w:tcPr>
            <w:tcW w:w="3304" w:type="dxa"/>
            <w:shd w:val="clear" w:color="auto" w:fill="D0CECE"/>
          </w:tcPr>
          <w:p w:rsidR="007F4B16" w:rsidRPr="00332C63" w:rsidRDefault="007F4B16" w:rsidP="00706AA9">
            <w:pPr>
              <w:spacing w:after="0" w:line="240" w:lineRule="auto"/>
              <w:rPr>
                <w:rFonts w:ascii="Arial" w:hAnsi="Arial" w:cs="Arial"/>
                <w:sz w:val="28"/>
                <w:szCs w:val="28"/>
              </w:rPr>
            </w:pPr>
            <w:r w:rsidRPr="00332C63">
              <w:rPr>
                <w:rFonts w:ascii="Arial" w:hAnsi="Arial" w:cs="Arial"/>
                <w:sz w:val="28"/>
                <w:szCs w:val="28"/>
              </w:rPr>
              <w:t>Repères</w:t>
            </w:r>
          </w:p>
        </w:tc>
      </w:tr>
      <w:tr w:rsidR="007F4B16" w:rsidRPr="00C77F95" w:rsidTr="00706AA9">
        <w:tc>
          <w:tcPr>
            <w:tcW w:w="3781" w:type="dxa"/>
            <w:shd w:val="clear" w:color="auto" w:fill="auto"/>
          </w:tcPr>
          <w:p w:rsidR="00BE6A26" w:rsidRPr="00C77F95" w:rsidRDefault="00BE6A26" w:rsidP="001B4D9C">
            <w:pPr>
              <w:spacing w:after="0" w:line="240" w:lineRule="auto"/>
              <w:rPr>
                <w:rFonts w:ascii="Arial" w:hAnsi="Arial" w:cs="Arial"/>
                <w:szCs w:val="28"/>
              </w:rPr>
            </w:pPr>
          </w:p>
          <w:p w:rsidR="00BE6A26" w:rsidRPr="00C77F95" w:rsidRDefault="00BE6A26" w:rsidP="00BE6A26">
            <w:pPr>
              <w:spacing w:after="0" w:line="240" w:lineRule="auto"/>
              <w:rPr>
                <w:rFonts w:ascii="Arial" w:hAnsi="Arial" w:cs="Arial"/>
                <w:szCs w:val="28"/>
              </w:rPr>
            </w:pPr>
            <w:r w:rsidRPr="00C77F95">
              <w:rPr>
                <w:rFonts w:ascii="Arial" w:hAnsi="Arial" w:cs="Arial"/>
                <w:szCs w:val="28"/>
              </w:rPr>
              <w:t>Révolution des transports</w:t>
            </w:r>
          </w:p>
          <w:p w:rsidR="00BE6A26" w:rsidRPr="00C77F95" w:rsidRDefault="00BE6A26" w:rsidP="001B4D9C">
            <w:pPr>
              <w:spacing w:after="0" w:line="240" w:lineRule="auto"/>
              <w:rPr>
                <w:rFonts w:ascii="Arial" w:hAnsi="Arial" w:cs="Arial"/>
                <w:szCs w:val="28"/>
              </w:rPr>
            </w:pPr>
          </w:p>
          <w:p w:rsidR="001B4D9C" w:rsidRPr="00C77F95" w:rsidRDefault="001B4D9C" w:rsidP="001B4D9C">
            <w:pPr>
              <w:spacing w:after="0" w:line="240" w:lineRule="auto"/>
              <w:rPr>
                <w:rFonts w:ascii="Arial" w:hAnsi="Arial" w:cs="Arial"/>
                <w:szCs w:val="28"/>
              </w:rPr>
            </w:pPr>
            <w:r w:rsidRPr="00C77F95">
              <w:rPr>
                <w:rFonts w:ascii="Arial" w:hAnsi="Arial" w:cs="Arial"/>
                <w:szCs w:val="28"/>
              </w:rPr>
              <w:t xml:space="preserve">Révolution numérique </w:t>
            </w:r>
          </w:p>
          <w:p w:rsidR="001B4D9C" w:rsidRPr="00C77F95" w:rsidRDefault="001B4D9C" w:rsidP="001B4D9C">
            <w:pPr>
              <w:spacing w:after="0" w:line="240" w:lineRule="auto"/>
              <w:rPr>
                <w:rFonts w:ascii="Arial" w:hAnsi="Arial" w:cs="Arial"/>
                <w:szCs w:val="28"/>
              </w:rPr>
            </w:pPr>
          </w:p>
          <w:p w:rsidR="001B4D9C" w:rsidRPr="00C77F95" w:rsidRDefault="001B4D9C" w:rsidP="001B4D9C">
            <w:pPr>
              <w:spacing w:after="0" w:line="240" w:lineRule="auto"/>
              <w:rPr>
                <w:rFonts w:ascii="Arial" w:hAnsi="Arial" w:cs="Arial"/>
                <w:szCs w:val="28"/>
              </w:rPr>
            </w:pPr>
            <w:r w:rsidRPr="00C77F95">
              <w:rPr>
                <w:rFonts w:ascii="Arial" w:hAnsi="Arial" w:cs="Arial"/>
                <w:szCs w:val="28"/>
              </w:rPr>
              <w:t>Plates-formes multimodales</w:t>
            </w:r>
          </w:p>
          <w:p w:rsidR="001B4D9C" w:rsidRPr="00C77F95" w:rsidRDefault="001B4D9C" w:rsidP="001B4D9C">
            <w:pPr>
              <w:spacing w:after="0" w:line="240" w:lineRule="auto"/>
              <w:rPr>
                <w:rFonts w:ascii="Arial" w:hAnsi="Arial" w:cs="Arial"/>
                <w:szCs w:val="28"/>
              </w:rPr>
            </w:pPr>
          </w:p>
          <w:p w:rsidR="001B4D9C" w:rsidRPr="00C77F95" w:rsidRDefault="001B4D9C" w:rsidP="001B4D9C">
            <w:pPr>
              <w:spacing w:after="0" w:line="240" w:lineRule="auto"/>
              <w:rPr>
                <w:rFonts w:ascii="Arial" w:hAnsi="Arial" w:cs="Arial"/>
                <w:szCs w:val="28"/>
              </w:rPr>
            </w:pPr>
            <w:r w:rsidRPr="00C77F95">
              <w:rPr>
                <w:rFonts w:ascii="Arial" w:hAnsi="Arial" w:cs="Arial"/>
                <w:szCs w:val="28"/>
              </w:rPr>
              <w:t xml:space="preserve">Câbles </w:t>
            </w:r>
            <w:r w:rsidR="006B2746" w:rsidRPr="00C77F95">
              <w:rPr>
                <w:rFonts w:ascii="Arial" w:hAnsi="Arial" w:cs="Arial"/>
                <w:szCs w:val="28"/>
              </w:rPr>
              <w:t>sous-marins</w:t>
            </w:r>
            <w:r w:rsidRPr="00C77F95">
              <w:rPr>
                <w:rFonts w:ascii="Arial" w:hAnsi="Arial" w:cs="Arial"/>
                <w:szCs w:val="28"/>
              </w:rPr>
              <w:t>.</w:t>
            </w:r>
          </w:p>
          <w:p w:rsidR="007F4B16" w:rsidRPr="00C77F95" w:rsidRDefault="007F4B16" w:rsidP="00706AA9">
            <w:pPr>
              <w:spacing w:after="0" w:line="240" w:lineRule="auto"/>
              <w:rPr>
                <w:rFonts w:ascii="Arial" w:hAnsi="Arial" w:cs="Arial"/>
                <w:szCs w:val="28"/>
              </w:rPr>
            </w:pPr>
          </w:p>
        </w:tc>
        <w:tc>
          <w:tcPr>
            <w:tcW w:w="3371" w:type="dxa"/>
            <w:shd w:val="clear" w:color="auto" w:fill="auto"/>
          </w:tcPr>
          <w:p w:rsidR="00BE6A26" w:rsidRPr="00C77F95" w:rsidRDefault="00BE6A26" w:rsidP="00BE6A26">
            <w:pPr>
              <w:spacing w:after="0" w:line="240" w:lineRule="auto"/>
              <w:rPr>
                <w:rFonts w:ascii="Arial" w:hAnsi="Arial" w:cs="Arial"/>
                <w:szCs w:val="28"/>
              </w:rPr>
            </w:pPr>
          </w:p>
          <w:p w:rsidR="00BE6A26" w:rsidRPr="00C77F95" w:rsidRDefault="00BE6A26" w:rsidP="00BE6A26">
            <w:pPr>
              <w:spacing w:after="0" w:line="240" w:lineRule="auto"/>
              <w:rPr>
                <w:rFonts w:ascii="Arial" w:hAnsi="Arial" w:cs="Arial"/>
                <w:szCs w:val="28"/>
              </w:rPr>
            </w:pPr>
            <w:r w:rsidRPr="00C77F95">
              <w:rPr>
                <w:rFonts w:ascii="Arial" w:hAnsi="Arial" w:cs="Arial"/>
                <w:szCs w:val="28"/>
              </w:rPr>
              <w:t>Reconstituer le trajet d’un produit électronique envoyé sous forme de colis par un grand opérateur de vente en ligne entre le lieu d’assemblage du produit (Chine par exemple), son stockage en entrepôt et sa livraison au domicile de l’élève</w:t>
            </w:r>
          </w:p>
          <w:p w:rsidR="00BE6A26" w:rsidRPr="00C77F95" w:rsidRDefault="00BE6A26" w:rsidP="00BE6A26">
            <w:pPr>
              <w:spacing w:after="0" w:line="240" w:lineRule="auto"/>
              <w:rPr>
                <w:rFonts w:ascii="Arial" w:hAnsi="Arial" w:cs="Arial"/>
                <w:szCs w:val="28"/>
              </w:rPr>
            </w:pPr>
          </w:p>
          <w:p w:rsidR="00A85573" w:rsidRDefault="00BE6A26" w:rsidP="00A85573">
            <w:pPr>
              <w:spacing w:after="0" w:line="240" w:lineRule="auto"/>
              <w:rPr>
                <w:rFonts w:ascii="Arial" w:hAnsi="Arial" w:cs="Arial"/>
                <w:szCs w:val="28"/>
              </w:rPr>
            </w:pPr>
            <w:r w:rsidRPr="00C77F95">
              <w:rPr>
                <w:rFonts w:ascii="Arial" w:hAnsi="Arial" w:cs="Arial"/>
                <w:szCs w:val="28"/>
              </w:rPr>
              <w:t>Nommer et situer les lieux de passage stratégiques des flux de marchandises terrestres, maritimes et aériens</w:t>
            </w:r>
            <w:r w:rsidR="00A85573" w:rsidRPr="00C77F95">
              <w:rPr>
                <w:rFonts w:ascii="Arial" w:hAnsi="Arial" w:cs="Arial"/>
                <w:szCs w:val="28"/>
              </w:rPr>
              <w:t xml:space="preserve"> </w:t>
            </w:r>
          </w:p>
          <w:p w:rsidR="00A85573" w:rsidRDefault="00A85573" w:rsidP="00A85573">
            <w:pPr>
              <w:spacing w:after="0" w:line="240" w:lineRule="auto"/>
              <w:rPr>
                <w:rFonts w:ascii="Arial" w:hAnsi="Arial" w:cs="Arial"/>
                <w:szCs w:val="28"/>
              </w:rPr>
            </w:pPr>
          </w:p>
          <w:p w:rsidR="00A85573" w:rsidRPr="00C77F95" w:rsidRDefault="00A85573" w:rsidP="00A85573">
            <w:pPr>
              <w:spacing w:after="0" w:line="240" w:lineRule="auto"/>
              <w:rPr>
                <w:rFonts w:ascii="Arial" w:hAnsi="Arial" w:cs="Arial"/>
                <w:szCs w:val="28"/>
              </w:rPr>
            </w:pPr>
            <w:r w:rsidRPr="005B7F8E">
              <w:rPr>
                <w:rFonts w:ascii="Arial" w:hAnsi="Arial" w:cs="Arial"/>
                <w:szCs w:val="28"/>
              </w:rPr>
              <w:t>Identifier le réseau des transports sur une image satellitaire</w:t>
            </w:r>
            <w:r w:rsidRPr="00C77F95">
              <w:rPr>
                <w:rFonts w:ascii="Arial" w:hAnsi="Arial" w:cs="Arial"/>
                <w:szCs w:val="28"/>
              </w:rPr>
              <w:t>.</w:t>
            </w:r>
          </w:p>
          <w:p w:rsidR="00BE6A26" w:rsidRPr="00C77F95" w:rsidRDefault="00BE6A26" w:rsidP="00BE6A26">
            <w:pPr>
              <w:spacing w:after="0" w:line="240" w:lineRule="auto"/>
              <w:rPr>
                <w:rFonts w:ascii="Arial" w:hAnsi="Arial" w:cs="Arial"/>
                <w:szCs w:val="28"/>
              </w:rPr>
            </w:pPr>
          </w:p>
          <w:p w:rsidR="007F4B16" w:rsidRPr="00C77F95" w:rsidRDefault="007F4B16" w:rsidP="00706AA9">
            <w:pPr>
              <w:spacing w:after="0" w:line="240" w:lineRule="auto"/>
              <w:rPr>
                <w:rFonts w:ascii="Arial" w:hAnsi="Arial" w:cs="Arial"/>
                <w:szCs w:val="28"/>
              </w:rPr>
            </w:pPr>
          </w:p>
        </w:tc>
        <w:tc>
          <w:tcPr>
            <w:tcW w:w="3304" w:type="dxa"/>
            <w:shd w:val="clear" w:color="auto" w:fill="auto"/>
          </w:tcPr>
          <w:p w:rsidR="00BE6A26" w:rsidRPr="00C77F95" w:rsidRDefault="00BE6A26" w:rsidP="00BE6A26">
            <w:pPr>
              <w:spacing w:after="0" w:line="240" w:lineRule="auto"/>
              <w:rPr>
                <w:rFonts w:ascii="Arial" w:hAnsi="Arial" w:cs="Arial"/>
                <w:szCs w:val="28"/>
              </w:rPr>
            </w:pPr>
          </w:p>
          <w:p w:rsidR="00BE6A26" w:rsidRPr="00C77F95" w:rsidRDefault="00BE6A26" w:rsidP="00BE6A26">
            <w:pPr>
              <w:spacing w:after="0" w:line="240" w:lineRule="auto"/>
              <w:rPr>
                <w:rFonts w:ascii="Arial" w:hAnsi="Arial" w:cs="Arial"/>
                <w:szCs w:val="28"/>
              </w:rPr>
            </w:pPr>
            <w:r w:rsidRPr="00C77F95">
              <w:rPr>
                <w:rFonts w:ascii="Arial" w:hAnsi="Arial" w:cs="Arial"/>
                <w:szCs w:val="28"/>
              </w:rPr>
              <w:t>Les mers et océans principaux ainsi que quelques lieux stratégiques (isthmes, détroits, canaux).</w:t>
            </w:r>
          </w:p>
          <w:p w:rsidR="00BE6A26" w:rsidRPr="00C77F95" w:rsidRDefault="00BE6A26" w:rsidP="00BE6A26">
            <w:pPr>
              <w:spacing w:after="0" w:line="240" w:lineRule="auto"/>
              <w:rPr>
                <w:rFonts w:ascii="Arial" w:hAnsi="Arial" w:cs="Arial"/>
                <w:szCs w:val="28"/>
              </w:rPr>
            </w:pPr>
          </w:p>
          <w:p w:rsidR="00BE6A26" w:rsidRPr="006B2746" w:rsidRDefault="00BE6A26" w:rsidP="00BE6A26">
            <w:pPr>
              <w:spacing w:after="0" w:line="240" w:lineRule="auto"/>
              <w:rPr>
                <w:rFonts w:ascii="Arial" w:hAnsi="Arial" w:cs="Arial"/>
                <w:b/>
                <w:szCs w:val="28"/>
              </w:rPr>
            </w:pPr>
            <w:r w:rsidRPr="006B2746">
              <w:rPr>
                <w:rFonts w:ascii="Arial" w:hAnsi="Arial" w:cs="Arial"/>
                <w:b/>
                <w:szCs w:val="28"/>
              </w:rPr>
              <w:t>Les grands ports et aéroports.</w:t>
            </w:r>
          </w:p>
          <w:p w:rsidR="00BE6A26" w:rsidRPr="006B2746" w:rsidRDefault="00BE6A26" w:rsidP="00BE6A26">
            <w:pPr>
              <w:spacing w:after="0" w:line="240" w:lineRule="auto"/>
              <w:rPr>
                <w:rFonts w:ascii="Arial" w:hAnsi="Arial" w:cs="Arial"/>
                <w:b/>
                <w:szCs w:val="28"/>
              </w:rPr>
            </w:pPr>
          </w:p>
          <w:p w:rsidR="00BE6A26" w:rsidRPr="006B2746" w:rsidRDefault="00BE6A26" w:rsidP="00BE6A26">
            <w:pPr>
              <w:spacing w:after="0" w:line="240" w:lineRule="auto"/>
              <w:rPr>
                <w:rFonts w:ascii="Arial" w:hAnsi="Arial" w:cs="Arial"/>
                <w:b/>
                <w:szCs w:val="28"/>
              </w:rPr>
            </w:pPr>
            <w:r w:rsidRPr="006B2746">
              <w:rPr>
                <w:rFonts w:ascii="Arial" w:hAnsi="Arial" w:cs="Arial"/>
                <w:b/>
                <w:szCs w:val="28"/>
              </w:rPr>
              <w:t>Trois façades maritimes d’importance mondiale.</w:t>
            </w:r>
          </w:p>
          <w:p w:rsidR="00BE6A26" w:rsidRPr="006B2746" w:rsidRDefault="00BE6A26" w:rsidP="00BE6A26">
            <w:pPr>
              <w:spacing w:after="0" w:line="240" w:lineRule="auto"/>
              <w:rPr>
                <w:rFonts w:ascii="Arial" w:hAnsi="Arial" w:cs="Arial"/>
                <w:b/>
                <w:szCs w:val="28"/>
              </w:rPr>
            </w:pPr>
          </w:p>
          <w:p w:rsidR="00BE6A26" w:rsidRPr="006B2746" w:rsidRDefault="00BE6A26" w:rsidP="00BE6A26">
            <w:pPr>
              <w:spacing w:after="0" w:line="240" w:lineRule="auto"/>
              <w:rPr>
                <w:rFonts w:ascii="Arial" w:hAnsi="Arial" w:cs="Arial"/>
                <w:b/>
                <w:szCs w:val="28"/>
              </w:rPr>
            </w:pPr>
            <w:r w:rsidRPr="006B2746">
              <w:rPr>
                <w:rFonts w:ascii="Arial" w:hAnsi="Arial" w:cs="Arial"/>
                <w:b/>
                <w:szCs w:val="28"/>
              </w:rPr>
              <w:t>Les grandes routes maritimes.</w:t>
            </w:r>
          </w:p>
          <w:p w:rsidR="007F4B16" w:rsidRPr="00C77F95" w:rsidRDefault="007F4B16" w:rsidP="00706AA9">
            <w:pPr>
              <w:spacing w:after="0" w:line="240" w:lineRule="auto"/>
              <w:rPr>
                <w:rFonts w:ascii="Arial" w:hAnsi="Arial" w:cs="Arial"/>
                <w:szCs w:val="10"/>
              </w:rPr>
            </w:pPr>
          </w:p>
        </w:tc>
      </w:tr>
    </w:tbl>
    <w:p w:rsidR="00784DF9" w:rsidRDefault="00784DF9" w:rsidP="00784DF9">
      <w:pPr>
        <w:rPr>
          <w:rFonts w:ascii="Arial" w:hAnsi="Arial" w:cs="Arial"/>
          <w:sz w:val="28"/>
          <w:szCs w:val="28"/>
        </w:rPr>
      </w:pPr>
    </w:p>
    <w:p w:rsidR="00C77F95" w:rsidRPr="00C77F95" w:rsidRDefault="00C77F95" w:rsidP="001128A8">
      <w:pPr>
        <w:jc w:val="center"/>
        <w:rPr>
          <w:rFonts w:ascii="Arial" w:eastAsia="Times New Roman" w:hAnsi="Arial" w:cs="Arial"/>
          <w:b/>
          <w:bCs/>
          <w:sz w:val="26"/>
          <w:szCs w:val="26"/>
          <w:lang w:eastAsia="fr-FR"/>
        </w:rPr>
      </w:pPr>
      <w:r w:rsidRPr="00C77F95">
        <w:rPr>
          <w:rFonts w:ascii="Arial" w:eastAsia="Times New Roman" w:hAnsi="Arial" w:cs="Arial"/>
          <w:b/>
          <w:bCs/>
          <w:sz w:val="26"/>
          <w:szCs w:val="26"/>
          <w:lang w:eastAsia="fr-FR"/>
        </w:rPr>
        <w:t xml:space="preserve">GÉOGRAPHIE / </w:t>
      </w:r>
      <w:r>
        <w:rPr>
          <w:rFonts w:ascii="Arial" w:eastAsia="Times New Roman" w:hAnsi="Arial" w:cs="Arial"/>
          <w:b/>
          <w:bCs/>
          <w:sz w:val="26"/>
          <w:szCs w:val="26"/>
          <w:lang w:eastAsia="fr-FR"/>
        </w:rPr>
        <w:t>Second</w:t>
      </w:r>
      <w:r w:rsidRPr="00C77F95">
        <w:rPr>
          <w:rFonts w:ascii="Arial" w:eastAsia="Times New Roman" w:hAnsi="Arial" w:cs="Arial"/>
          <w:b/>
          <w:bCs/>
          <w:sz w:val="26"/>
          <w:szCs w:val="26"/>
          <w:lang w:eastAsia="fr-FR"/>
        </w:rPr>
        <w:t xml:space="preserve"> thème – proposition de « découpage »</w:t>
      </w:r>
    </w:p>
    <w:p w:rsidR="00C77F95" w:rsidRPr="00C77F95" w:rsidRDefault="00C77F95" w:rsidP="00C77F95">
      <w:pPr>
        <w:spacing w:after="0"/>
        <w:jc w:val="center"/>
        <w:rPr>
          <w:rFonts w:ascii="Arial" w:hAnsi="Arial" w:cs="Arial"/>
          <w:b/>
          <w:sz w:val="26"/>
          <w:szCs w:val="26"/>
        </w:rPr>
      </w:pPr>
      <w:r w:rsidRPr="00C77F95">
        <w:rPr>
          <w:rFonts w:ascii="Arial" w:hAnsi="Arial" w:cs="Arial"/>
          <w:b/>
          <w:sz w:val="26"/>
          <w:szCs w:val="26"/>
        </w:rPr>
        <w:t>E</w:t>
      </w:r>
      <w:r>
        <w:rPr>
          <w:rFonts w:ascii="Arial" w:hAnsi="Arial" w:cs="Arial"/>
          <w:b/>
          <w:sz w:val="26"/>
          <w:szCs w:val="26"/>
        </w:rPr>
        <w:t>SPACES URBAINS : ACTEURS ET ENJEUX</w:t>
      </w:r>
    </w:p>
    <w:p w:rsidR="00C77F95" w:rsidRPr="00784DF9" w:rsidRDefault="00C77F95" w:rsidP="00C77F95">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1"/>
        <w:gridCol w:w="3371"/>
        <w:gridCol w:w="3304"/>
      </w:tblGrid>
      <w:tr w:rsidR="00C77F95" w:rsidRPr="00784DF9" w:rsidTr="00C379D5">
        <w:tc>
          <w:tcPr>
            <w:tcW w:w="10456" w:type="dxa"/>
            <w:gridSpan w:val="3"/>
            <w:shd w:val="clear" w:color="auto" w:fill="auto"/>
            <w:vAlign w:val="center"/>
          </w:tcPr>
          <w:p w:rsidR="00C77F95" w:rsidRPr="00240355" w:rsidRDefault="00C77F95" w:rsidP="00C379D5">
            <w:pPr>
              <w:spacing w:after="0" w:line="240" w:lineRule="auto"/>
              <w:jc w:val="center"/>
              <w:rPr>
                <w:rFonts w:ascii="Arial" w:hAnsi="Arial" w:cs="Arial"/>
                <w:sz w:val="24"/>
                <w:szCs w:val="24"/>
              </w:rPr>
            </w:pPr>
          </w:p>
          <w:p w:rsidR="00C77F95" w:rsidRPr="00784DF9" w:rsidRDefault="00C77F95" w:rsidP="00C379D5">
            <w:pPr>
              <w:spacing w:after="0" w:line="240" w:lineRule="auto"/>
              <w:jc w:val="center"/>
              <w:rPr>
                <w:rFonts w:ascii="Arial" w:hAnsi="Arial" w:cs="Arial"/>
                <w:b/>
                <w:i/>
                <w:sz w:val="28"/>
                <w:szCs w:val="28"/>
              </w:rPr>
            </w:pPr>
            <w:r w:rsidRPr="00784DF9">
              <w:rPr>
                <w:rFonts w:ascii="Arial" w:hAnsi="Arial" w:cs="Arial"/>
                <w:b/>
                <w:i/>
                <w:sz w:val="28"/>
                <w:szCs w:val="28"/>
              </w:rPr>
              <w:t>1</w:t>
            </w:r>
            <w:r w:rsidRPr="00784DF9">
              <w:rPr>
                <w:rFonts w:ascii="Arial" w:hAnsi="Arial" w:cs="Arial"/>
                <w:b/>
                <w:i/>
                <w:sz w:val="28"/>
                <w:szCs w:val="28"/>
                <w:vertAlign w:val="superscript"/>
              </w:rPr>
              <w:t>ère</w:t>
            </w:r>
            <w:r w:rsidRPr="00784DF9">
              <w:rPr>
                <w:rFonts w:ascii="Arial" w:hAnsi="Arial" w:cs="Arial"/>
                <w:b/>
                <w:i/>
                <w:sz w:val="28"/>
                <w:szCs w:val="28"/>
              </w:rPr>
              <w:t xml:space="preserve"> </w:t>
            </w:r>
            <w:r>
              <w:rPr>
                <w:rFonts w:ascii="Arial" w:hAnsi="Arial" w:cs="Arial"/>
                <w:b/>
                <w:i/>
                <w:sz w:val="28"/>
                <w:szCs w:val="28"/>
              </w:rPr>
              <w:t>thématiqu</w:t>
            </w:r>
            <w:r w:rsidRPr="00784DF9">
              <w:rPr>
                <w:rFonts w:ascii="Arial" w:hAnsi="Arial" w:cs="Arial"/>
                <w:b/>
                <w:i/>
                <w:sz w:val="28"/>
                <w:szCs w:val="28"/>
              </w:rPr>
              <w:t>e</w:t>
            </w:r>
            <w:r w:rsidR="005B1576">
              <w:rPr>
                <w:rFonts w:ascii="Arial" w:hAnsi="Arial" w:cs="Arial"/>
                <w:b/>
                <w:i/>
                <w:sz w:val="28"/>
                <w:szCs w:val="28"/>
              </w:rPr>
              <w:t>/séquence</w:t>
            </w:r>
            <w:r w:rsidRPr="00784DF9">
              <w:rPr>
                <w:rFonts w:ascii="Arial" w:hAnsi="Arial" w:cs="Arial"/>
                <w:b/>
                <w:i/>
                <w:sz w:val="28"/>
                <w:szCs w:val="28"/>
              </w:rPr>
              <w:t xml:space="preserve"> : </w:t>
            </w:r>
            <w:r w:rsidR="00032F73">
              <w:rPr>
                <w:rFonts w:ascii="Arial" w:hAnsi="Arial" w:cs="Arial"/>
                <w:b/>
                <w:i/>
                <w:sz w:val="28"/>
                <w:szCs w:val="28"/>
              </w:rPr>
              <w:t>l’importance des métropoles sur le territoire</w:t>
            </w:r>
          </w:p>
          <w:p w:rsidR="00C77F95" w:rsidRPr="00240355" w:rsidRDefault="00C77F95" w:rsidP="00C379D5">
            <w:pPr>
              <w:spacing w:after="0" w:line="240" w:lineRule="auto"/>
              <w:jc w:val="center"/>
              <w:rPr>
                <w:rFonts w:ascii="Arial" w:hAnsi="Arial" w:cs="Arial"/>
                <w:sz w:val="24"/>
                <w:szCs w:val="24"/>
              </w:rPr>
            </w:pPr>
          </w:p>
        </w:tc>
      </w:tr>
      <w:tr w:rsidR="00C77F95" w:rsidRPr="00332C63" w:rsidTr="00C379D5">
        <w:tc>
          <w:tcPr>
            <w:tcW w:w="3781" w:type="dxa"/>
            <w:shd w:val="clear" w:color="auto" w:fill="D0CECE"/>
          </w:tcPr>
          <w:p w:rsidR="00C77F95" w:rsidRPr="00332C63" w:rsidRDefault="00C77F95" w:rsidP="00C379D5">
            <w:pPr>
              <w:spacing w:after="0" w:line="240" w:lineRule="auto"/>
              <w:rPr>
                <w:rFonts w:ascii="Arial" w:hAnsi="Arial" w:cs="Arial"/>
                <w:sz w:val="28"/>
                <w:szCs w:val="28"/>
              </w:rPr>
            </w:pPr>
            <w:r w:rsidRPr="00332C63">
              <w:rPr>
                <w:rFonts w:ascii="Arial" w:hAnsi="Arial" w:cs="Arial"/>
                <w:sz w:val="28"/>
                <w:szCs w:val="28"/>
              </w:rPr>
              <w:t>Notions</w:t>
            </w:r>
            <w:r>
              <w:rPr>
                <w:rFonts w:ascii="Arial" w:hAnsi="Arial" w:cs="Arial"/>
                <w:sz w:val="28"/>
                <w:szCs w:val="28"/>
              </w:rPr>
              <w:t xml:space="preserve"> et mots-clés</w:t>
            </w:r>
          </w:p>
        </w:tc>
        <w:tc>
          <w:tcPr>
            <w:tcW w:w="3371" w:type="dxa"/>
            <w:shd w:val="clear" w:color="auto" w:fill="D0CECE"/>
          </w:tcPr>
          <w:p w:rsidR="00C77F95" w:rsidRPr="00332C63" w:rsidRDefault="00C77F95" w:rsidP="00C379D5">
            <w:pPr>
              <w:spacing w:after="0" w:line="240" w:lineRule="auto"/>
              <w:rPr>
                <w:rFonts w:ascii="Arial" w:hAnsi="Arial" w:cs="Arial"/>
                <w:sz w:val="28"/>
                <w:szCs w:val="28"/>
              </w:rPr>
            </w:pPr>
            <w:r w:rsidRPr="00332C63">
              <w:rPr>
                <w:rFonts w:ascii="Arial" w:hAnsi="Arial" w:cs="Arial"/>
                <w:sz w:val="28"/>
                <w:szCs w:val="28"/>
              </w:rPr>
              <w:t>Capacités</w:t>
            </w:r>
          </w:p>
        </w:tc>
        <w:tc>
          <w:tcPr>
            <w:tcW w:w="3304" w:type="dxa"/>
            <w:shd w:val="clear" w:color="auto" w:fill="D0CECE"/>
          </w:tcPr>
          <w:p w:rsidR="00C77F95" w:rsidRPr="00332C63" w:rsidRDefault="00C77F95" w:rsidP="00C379D5">
            <w:pPr>
              <w:spacing w:after="0" w:line="240" w:lineRule="auto"/>
              <w:rPr>
                <w:rFonts w:ascii="Arial" w:hAnsi="Arial" w:cs="Arial"/>
                <w:sz w:val="28"/>
                <w:szCs w:val="28"/>
              </w:rPr>
            </w:pPr>
            <w:r w:rsidRPr="00332C63">
              <w:rPr>
                <w:rFonts w:ascii="Arial" w:hAnsi="Arial" w:cs="Arial"/>
                <w:sz w:val="28"/>
                <w:szCs w:val="28"/>
              </w:rPr>
              <w:t>Repères</w:t>
            </w:r>
          </w:p>
        </w:tc>
      </w:tr>
      <w:tr w:rsidR="00C77F95" w:rsidRPr="00C77F95" w:rsidTr="00C379D5">
        <w:tc>
          <w:tcPr>
            <w:tcW w:w="3781" w:type="dxa"/>
            <w:shd w:val="clear" w:color="auto" w:fill="auto"/>
          </w:tcPr>
          <w:p w:rsidR="00C77F95" w:rsidRPr="00C77F95" w:rsidRDefault="00C77F95" w:rsidP="00C379D5">
            <w:pPr>
              <w:spacing w:after="0" w:line="240" w:lineRule="auto"/>
              <w:rPr>
                <w:rFonts w:ascii="Arial" w:hAnsi="Arial" w:cs="Arial"/>
                <w:szCs w:val="10"/>
              </w:rPr>
            </w:pPr>
          </w:p>
          <w:p w:rsidR="000940C8" w:rsidRDefault="000940C8" w:rsidP="00C379D5">
            <w:pPr>
              <w:spacing w:after="0" w:line="240" w:lineRule="auto"/>
              <w:rPr>
                <w:rFonts w:ascii="Arial" w:hAnsi="Arial" w:cs="Arial"/>
                <w:szCs w:val="28"/>
              </w:rPr>
            </w:pPr>
            <w:r>
              <w:rPr>
                <w:rFonts w:ascii="Arial" w:hAnsi="Arial" w:cs="Arial"/>
                <w:szCs w:val="28"/>
              </w:rPr>
              <w:t>M</w:t>
            </w:r>
            <w:r w:rsidRPr="000940C8">
              <w:rPr>
                <w:rFonts w:ascii="Arial" w:hAnsi="Arial" w:cs="Arial"/>
                <w:szCs w:val="28"/>
              </w:rPr>
              <w:t>étropole</w:t>
            </w:r>
          </w:p>
          <w:p w:rsidR="000940C8" w:rsidRDefault="000940C8" w:rsidP="00C379D5">
            <w:pPr>
              <w:spacing w:after="0" w:line="240" w:lineRule="auto"/>
              <w:rPr>
                <w:rFonts w:ascii="Arial" w:hAnsi="Arial" w:cs="Arial"/>
                <w:szCs w:val="28"/>
              </w:rPr>
            </w:pPr>
          </w:p>
          <w:p w:rsidR="000940C8" w:rsidRDefault="000940C8" w:rsidP="00C379D5">
            <w:pPr>
              <w:spacing w:after="0" w:line="240" w:lineRule="auto"/>
              <w:rPr>
                <w:rFonts w:ascii="Arial" w:hAnsi="Arial" w:cs="Arial"/>
                <w:szCs w:val="28"/>
              </w:rPr>
            </w:pPr>
            <w:r>
              <w:rPr>
                <w:rFonts w:ascii="Arial" w:hAnsi="Arial" w:cs="Arial"/>
                <w:szCs w:val="28"/>
              </w:rPr>
              <w:t>P</w:t>
            </w:r>
            <w:r w:rsidRPr="000940C8">
              <w:rPr>
                <w:rFonts w:ascii="Arial" w:hAnsi="Arial" w:cs="Arial"/>
                <w:szCs w:val="28"/>
              </w:rPr>
              <w:t>ériurbanisation</w:t>
            </w:r>
          </w:p>
          <w:p w:rsidR="000940C8" w:rsidRDefault="000940C8" w:rsidP="00C379D5">
            <w:pPr>
              <w:spacing w:after="0" w:line="240" w:lineRule="auto"/>
              <w:rPr>
                <w:rFonts w:ascii="Arial" w:hAnsi="Arial" w:cs="Arial"/>
                <w:szCs w:val="28"/>
              </w:rPr>
            </w:pPr>
          </w:p>
          <w:p w:rsidR="000940C8" w:rsidRDefault="000940C8" w:rsidP="00C379D5">
            <w:pPr>
              <w:spacing w:after="0" w:line="240" w:lineRule="auto"/>
              <w:rPr>
                <w:rFonts w:ascii="Arial" w:hAnsi="Arial" w:cs="Arial"/>
                <w:szCs w:val="28"/>
              </w:rPr>
            </w:pPr>
          </w:p>
          <w:p w:rsidR="00C77F95" w:rsidRPr="00C77F95" w:rsidRDefault="00C77F95" w:rsidP="00C379D5">
            <w:pPr>
              <w:spacing w:after="0" w:line="240" w:lineRule="auto"/>
              <w:rPr>
                <w:rFonts w:ascii="Arial" w:hAnsi="Arial" w:cs="Arial"/>
                <w:szCs w:val="28"/>
              </w:rPr>
            </w:pPr>
          </w:p>
          <w:p w:rsidR="00C77F95" w:rsidRPr="00C77F95" w:rsidRDefault="00C77F95" w:rsidP="00C379D5">
            <w:pPr>
              <w:spacing w:after="0" w:line="240" w:lineRule="auto"/>
              <w:rPr>
                <w:rFonts w:ascii="Arial" w:hAnsi="Arial" w:cs="Arial"/>
                <w:szCs w:val="28"/>
              </w:rPr>
            </w:pPr>
          </w:p>
        </w:tc>
        <w:tc>
          <w:tcPr>
            <w:tcW w:w="3371" w:type="dxa"/>
            <w:shd w:val="clear" w:color="auto" w:fill="auto"/>
          </w:tcPr>
          <w:p w:rsidR="00C77F95" w:rsidRPr="00C77F95" w:rsidRDefault="00C77F95" w:rsidP="00C379D5">
            <w:pPr>
              <w:spacing w:after="0" w:line="240" w:lineRule="auto"/>
              <w:rPr>
                <w:rFonts w:ascii="Arial" w:hAnsi="Arial" w:cs="Arial"/>
                <w:szCs w:val="10"/>
              </w:rPr>
            </w:pPr>
          </w:p>
          <w:p w:rsidR="000940C8" w:rsidRDefault="000940C8" w:rsidP="000940C8">
            <w:pPr>
              <w:spacing w:after="0" w:line="240" w:lineRule="auto"/>
              <w:rPr>
                <w:rFonts w:ascii="Arial" w:hAnsi="Arial" w:cs="Arial"/>
                <w:szCs w:val="10"/>
              </w:rPr>
            </w:pPr>
            <w:r w:rsidRPr="000940C8">
              <w:rPr>
                <w:rFonts w:ascii="Arial" w:hAnsi="Arial" w:cs="Arial"/>
                <w:szCs w:val="10"/>
              </w:rPr>
              <w:t xml:space="preserve">Décrire et expliquer le paysage urbain du quartier d’affaires d’une métropole (à partir </w:t>
            </w:r>
            <w:r w:rsidRPr="000940C8">
              <w:rPr>
                <w:rFonts w:ascii="Arial" w:hAnsi="Arial" w:cs="Arial"/>
                <w:szCs w:val="10"/>
              </w:rPr>
              <w:lastRenderedPageBreak/>
              <w:t>d’images)</w:t>
            </w:r>
          </w:p>
          <w:p w:rsidR="000940C8" w:rsidRDefault="000940C8" w:rsidP="000940C8">
            <w:pPr>
              <w:spacing w:after="0" w:line="240" w:lineRule="auto"/>
              <w:rPr>
                <w:rFonts w:ascii="Arial" w:hAnsi="Arial" w:cs="Arial"/>
                <w:szCs w:val="10"/>
              </w:rPr>
            </w:pPr>
          </w:p>
          <w:p w:rsidR="00032F73" w:rsidRDefault="00032F73" w:rsidP="00032F73">
            <w:pPr>
              <w:spacing w:after="0" w:line="240" w:lineRule="auto"/>
              <w:rPr>
                <w:rFonts w:ascii="Arial" w:hAnsi="Arial" w:cs="Arial"/>
                <w:szCs w:val="10"/>
              </w:rPr>
            </w:pPr>
            <w:r>
              <w:rPr>
                <w:rFonts w:ascii="Arial" w:hAnsi="Arial" w:cs="Arial"/>
                <w:szCs w:val="10"/>
              </w:rPr>
              <w:t>.</w:t>
            </w:r>
          </w:p>
          <w:p w:rsidR="000940C8" w:rsidRDefault="000940C8" w:rsidP="00032F73">
            <w:pPr>
              <w:spacing w:after="0" w:line="240" w:lineRule="auto"/>
              <w:rPr>
                <w:rFonts w:ascii="Arial" w:hAnsi="Arial" w:cs="Arial"/>
                <w:szCs w:val="10"/>
              </w:rPr>
            </w:pPr>
          </w:p>
          <w:p w:rsidR="00032F73" w:rsidRDefault="00032F73" w:rsidP="00032F73">
            <w:pPr>
              <w:spacing w:after="0" w:line="240" w:lineRule="auto"/>
              <w:rPr>
                <w:rFonts w:ascii="Arial" w:hAnsi="Arial" w:cs="Arial"/>
                <w:szCs w:val="10"/>
              </w:rPr>
            </w:pPr>
            <w:r w:rsidRPr="000940C8">
              <w:rPr>
                <w:rFonts w:ascii="Arial" w:hAnsi="Arial" w:cs="Arial"/>
                <w:szCs w:val="10"/>
              </w:rPr>
              <w:t xml:space="preserve">Compléter le croquis d’un paysage périurbain (lotissement, ZAC, échangeur). </w:t>
            </w:r>
          </w:p>
          <w:p w:rsidR="00032F73" w:rsidRPr="00C77F95" w:rsidRDefault="00032F73" w:rsidP="00032F73">
            <w:pPr>
              <w:spacing w:after="0" w:line="240" w:lineRule="auto"/>
              <w:rPr>
                <w:rFonts w:ascii="Arial" w:hAnsi="Arial" w:cs="Arial"/>
                <w:szCs w:val="10"/>
              </w:rPr>
            </w:pPr>
          </w:p>
        </w:tc>
        <w:tc>
          <w:tcPr>
            <w:tcW w:w="3304" w:type="dxa"/>
            <w:shd w:val="clear" w:color="auto" w:fill="auto"/>
          </w:tcPr>
          <w:p w:rsidR="00C77F95" w:rsidRPr="00C77F95" w:rsidRDefault="00C77F95" w:rsidP="00C379D5">
            <w:pPr>
              <w:spacing w:after="0" w:line="240" w:lineRule="auto"/>
              <w:rPr>
                <w:rFonts w:ascii="Arial" w:hAnsi="Arial" w:cs="Arial"/>
                <w:szCs w:val="28"/>
              </w:rPr>
            </w:pPr>
          </w:p>
          <w:p w:rsidR="000940C8" w:rsidRDefault="000940C8" w:rsidP="000940C8">
            <w:pPr>
              <w:spacing w:after="0" w:line="240" w:lineRule="auto"/>
              <w:rPr>
                <w:rFonts w:ascii="Arial" w:hAnsi="Arial" w:cs="Arial"/>
                <w:szCs w:val="28"/>
              </w:rPr>
            </w:pPr>
          </w:p>
          <w:p w:rsidR="000940C8" w:rsidRDefault="000940C8" w:rsidP="000940C8">
            <w:pPr>
              <w:spacing w:after="0" w:line="240" w:lineRule="auto"/>
              <w:rPr>
                <w:rFonts w:ascii="Arial" w:hAnsi="Arial" w:cs="Arial"/>
                <w:szCs w:val="28"/>
              </w:rPr>
            </w:pPr>
            <w:r w:rsidRPr="000940C8">
              <w:rPr>
                <w:rFonts w:ascii="Arial" w:hAnsi="Arial" w:cs="Arial"/>
                <w:szCs w:val="28"/>
              </w:rPr>
              <w:t>Les principales aires urbaines françaises.</w:t>
            </w:r>
          </w:p>
          <w:p w:rsidR="000940C8" w:rsidRDefault="000940C8" w:rsidP="000940C8">
            <w:pPr>
              <w:spacing w:after="0" w:line="240" w:lineRule="auto"/>
              <w:rPr>
                <w:rFonts w:ascii="Arial" w:hAnsi="Arial" w:cs="Arial"/>
                <w:szCs w:val="28"/>
              </w:rPr>
            </w:pPr>
          </w:p>
          <w:p w:rsidR="000940C8" w:rsidRDefault="000940C8" w:rsidP="000940C8">
            <w:pPr>
              <w:spacing w:after="0" w:line="240" w:lineRule="auto"/>
              <w:rPr>
                <w:rFonts w:ascii="Arial" w:hAnsi="Arial" w:cs="Arial"/>
                <w:szCs w:val="28"/>
              </w:rPr>
            </w:pPr>
            <w:r w:rsidRPr="000940C8">
              <w:rPr>
                <w:rFonts w:ascii="Arial" w:hAnsi="Arial" w:cs="Arial"/>
                <w:szCs w:val="28"/>
              </w:rPr>
              <w:t>Des exemples d’aires urbaines dynamiques, de métropoles et d’espaces productifs insérés dans la mondialisation.</w:t>
            </w:r>
          </w:p>
          <w:p w:rsidR="000940C8" w:rsidRDefault="000940C8" w:rsidP="000940C8">
            <w:pPr>
              <w:spacing w:after="0" w:line="240" w:lineRule="auto"/>
              <w:rPr>
                <w:rFonts w:ascii="Arial" w:hAnsi="Arial" w:cs="Arial"/>
                <w:szCs w:val="28"/>
              </w:rPr>
            </w:pPr>
          </w:p>
          <w:p w:rsidR="000940C8" w:rsidRDefault="000940C8" w:rsidP="000940C8">
            <w:pPr>
              <w:spacing w:after="0" w:line="240" w:lineRule="auto"/>
              <w:rPr>
                <w:rFonts w:ascii="Arial" w:hAnsi="Arial" w:cs="Arial"/>
                <w:szCs w:val="28"/>
              </w:rPr>
            </w:pPr>
            <w:r w:rsidRPr="000940C8">
              <w:rPr>
                <w:rFonts w:ascii="Arial" w:hAnsi="Arial" w:cs="Arial"/>
                <w:szCs w:val="28"/>
              </w:rPr>
              <w:t>Paris, ville mondiale.</w:t>
            </w:r>
          </w:p>
          <w:p w:rsidR="000940C8" w:rsidRDefault="000940C8" w:rsidP="000940C8">
            <w:pPr>
              <w:spacing w:after="0" w:line="240" w:lineRule="auto"/>
              <w:rPr>
                <w:rFonts w:ascii="Arial" w:hAnsi="Arial" w:cs="Arial"/>
                <w:szCs w:val="28"/>
              </w:rPr>
            </w:pPr>
          </w:p>
          <w:p w:rsidR="000940C8" w:rsidRPr="006B2746" w:rsidRDefault="000940C8" w:rsidP="000940C8">
            <w:pPr>
              <w:spacing w:after="0" w:line="240" w:lineRule="auto"/>
              <w:rPr>
                <w:rFonts w:ascii="Arial" w:hAnsi="Arial" w:cs="Arial"/>
                <w:b/>
                <w:szCs w:val="28"/>
              </w:rPr>
            </w:pPr>
            <w:r w:rsidRPr="006B2746">
              <w:rPr>
                <w:rFonts w:ascii="Arial" w:hAnsi="Arial" w:cs="Arial"/>
                <w:b/>
                <w:szCs w:val="28"/>
              </w:rPr>
              <w:t>Le nom de deux quartiers d’affaires de deux métropoles françaises.</w:t>
            </w:r>
          </w:p>
          <w:p w:rsidR="000940C8" w:rsidRPr="00C77F95" w:rsidRDefault="000940C8" w:rsidP="00032F73">
            <w:pPr>
              <w:spacing w:after="0" w:line="240" w:lineRule="auto"/>
              <w:rPr>
                <w:rFonts w:ascii="Arial" w:hAnsi="Arial" w:cs="Arial"/>
                <w:szCs w:val="28"/>
              </w:rPr>
            </w:pPr>
          </w:p>
        </w:tc>
      </w:tr>
      <w:tr w:rsidR="00032F73" w:rsidRPr="00784DF9" w:rsidTr="00C379D5">
        <w:tc>
          <w:tcPr>
            <w:tcW w:w="10456" w:type="dxa"/>
            <w:gridSpan w:val="3"/>
            <w:shd w:val="clear" w:color="auto" w:fill="auto"/>
            <w:vAlign w:val="center"/>
          </w:tcPr>
          <w:p w:rsidR="00032F73" w:rsidRPr="00240355" w:rsidRDefault="00032F73" w:rsidP="00C379D5">
            <w:pPr>
              <w:spacing w:after="0" w:line="240" w:lineRule="auto"/>
              <w:jc w:val="center"/>
              <w:rPr>
                <w:rFonts w:ascii="Arial" w:hAnsi="Arial" w:cs="Arial"/>
                <w:sz w:val="24"/>
                <w:szCs w:val="24"/>
              </w:rPr>
            </w:pPr>
          </w:p>
          <w:p w:rsidR="00032F73" w:rsidRPr="00784DF9" w:rsidRDefault="006B2746" w:rsidP="00C379D5">
            <w:pPr>
              <w:spacing w:after="0" w:line="240" w:lineRule="auto"/>
              <w:jc w:val="center"/>
              <w:rPr>
                <w:rFonts w:ascii="Arial" w:hAnsi="Arial" w:cs="Arial"/>
                <w:b/>
                <w:i/>
                <w:sz w:val="28"/>
                <w:szCs w:val="28"/>
              </w:rPr>
            </w:pPr>
            <w:r>
              <w:rPr>
                <w:rFonts w:ascii="Arial" w:hAnsi="Arial" w:cs="Arial"/>
                <w:b/>
                <w:i/>
                <w:sz w:val="28"/>
                <w:szCs w:val="28"/>
              </w:rPr>
              <w:t xml:space="preserve">2 </w:t>
            </w:r>
            <w:r w:rsidRPr="00784DF9">
              <w:rPr>
                <w:rFonts w:ascii="Arial" w:hAnsi="Arial" w:cs="Arial"/>
                <w:b/>
                <w:i/>
                <w:sz w:val="28"/>
                <w:szCs w:val="28"/>
                <w:vertAlign w:val="superscript"/>
              </w:rPr>
              <w:t>ème</w:t>
            </w:r>
            <w:r>
              <w:rPr>
                <w:rFonts w:ascii="Arial" w:hAnsi="Arial" w:cs="Arial"/>
                <w:b/>
                <w:i/>
                <w:sz w:val="28"/>
                <w:szCs w:val="28"/>
              </w:rPr>
              <w:t xml:space="preserve"> </w:t>
            </w:r>
            <w:r w:rsidR="00032F73">
              <w:rPr>
                <w:rFonts w:ascii="Arial" w:hAnsi="Arial" w:cs="Arial"/>
                <w:b/>
                <w:i/>
                <w:sz w:val="28"/>
                <w:szCs w:val="28"/>
              </w:rPr>
              <w:t>thématiqu</w:t>
            </w:r>
            <w:r w:rsidR="00032F73" w:rsidRPr="00784DF9">
              <w:rPr>
                <w:rFonts w:ascii="Arial" w:hAnsi="Arial" w:cs="Arial"/>
                <w:b/>
                <w:i/>
                <w:sz w:val="28"/>
                <w:szCs w:val="28"/>
              </w:rPr>
              <w:t>e</w:t>
            </w:r>
            <w:r>
              <w:rPr>
                <w:rFonts w:ascii="Arial" w:hAnsi="Arial" w:cs="Arial"/>
                <w:b/>
                <w:i/>
                <w:sz w:val="28"/>
                <w:szCs w:val="28"/>
              </w:rPr>
              <w:t>/séquence</w:t>
            </w:r>
            <w:r w:rsidR="00032F73" w:rsidRPr="00784DF9">
              <w:rPr>
                <w:rFonts w:ascii="Arial" w:hAnsi="Arial" w:cs="Arial"/>
                <w:b/>
                <w:i/>
                <w:sz w:val="28"/>
                <w:szCs w:val="28"/>
              </w:rPr>
              <w:t> </w:t>
            </w:r>
            <w:r w:rsidR="00032F73" w:rsidRPr="006B2746">
              <w:rPr>
                <w:rFonts w:ascii="Arial" w:hAnsi="Arial" w:cs="Arial"/>
                <w:b/>
                <w:i/>
                <w:sz w:val="28"/>
                <w:szCs w:val="28"/>
              </w:rPr>
              <w:t xml:space="preserve">: </w:t>
            </w:r>
            <w:r w:rsidR="0012674A" w:rsidRPr="006B2746">
              <w:rPr>
                <w:rFonts w:ascii="Arial" w:hAnsi="Arial" w:cs="Arial"/>
                <w:b/>
                <w:i/>
                <w:sz w:val="28"/>
                <w:szCs w:val="28"/>
              </w:rPr>
              <w:t>D</w:t>
            </w:r>
            <w:r w:rsidR="00032F73" w:rsidRPr="006B2746">
              <w:rPr>
                <w:rFonts w:ascii="Arial" w:hAnsi="Arial" w:cs="Arial"/>
                <w:b/>
                <w:i/>
                <w:sz w:val="28"/>
                <w:szCs w:val="28"/>
              </w:rPr>
              <w:t xml:space="preserve">es réseaux de </w:t>
            </w:r>
            <w:r w:rsidR="0012674A" w:rsidRPr="006B2746">
              <w:rPr>
                <w:rFonts w:ascii="Arial" w:hAnsi="Arial" w:cs="Arial"/>
                <w:b/>
                <w:i/>
                <w:sz w:val="28"/>
                <w:szCs w:val="28"/>
              </w:rPr>
              <w:t xml:space="preserve">petites et moyennes </w:t>
            </w:r>
            <w:r w:rsidR="00032F73" w:rsidRPr="006B2746">
              <w:rPr>
                <w:rFonts w:ascii="Arial" w:hAnsi="Arial" w:cs="Arial"/>
                <w:b/>
                <w:i/>
                <w:sz w:val="28"/>
                <w:szCs w:val="28"/>
              </w:rPr>
              <w:t>viles</w:t>
            </w:r>
          </w:p>
          <w:p w:rsidR="00032F73" w:rsidRPr="00240355" w:rsidRDefault="00032F73" w:rsidP="00C379D5">
            <w:pPr>
              <w:spacing w:after="0" w:line="240" w:lineRule="auto"/>
              <w:jc w:val="center"/>
              <w:rPr>
                <w:rFonts w:ascii="Arial" w:hAnsi="Arial" w:cs="Arial"/>
                <w:b/>
                <w:i/>
                <w:sz w:val="24"/>
                <w:szCs w:val="24"/>
              </w:rPr>
            </w:pPr>
          </w:p>
        </w:tc>
      </w:tr>
      <w:tr w:rsidR="00032F73" w:rsidRPr="00332C63" w:rsidTr="00C379D5">
        <w:tc>
          <w:tcPr>
            <w:tcW w:w="3781" w:type="dxa"/>
            <w:shd w:val="clear" w:color="auto" w:fill="D0CECE"/>
          </w:tcPr>
          <w:p w:rsidR="00032F73" w:rsidRPr="00332C63" w:rsidRDefault="00032F73" w:rsidP="00C379D5">
            <w:pPr>
              <w:spacing w:after="0" w:line="240" w:lineRule="auto"/>
              <w:rPr>
                <w:rFonts w:ascii="Arial" w:hAnsi="Arial" w:cs="Arial"/>
                <w:sz w:val="28"/>
                <w:szCs w:val="28"/>
              </w:rPr>
            </w:pPr>
            <w:r w:rsidRPr="00332C63">
              <w:rPr>
                <w:rFonts w:ascii="Arial" w:hAnsi="Arial" w:cs="Arial"/>
                <w:sz w:val="28"/>
                <w:szCs w:val="28"/>
              </w:rPr>
              <w:t>Notions</w:t>
            </w:r>
            <w:r>
              <w:rPr>
                <w:rFonts w:ascii="Arial" w:hAnsi="Arial" w:cs="Arial"/>
                <w:sz w:val="28"/>
                <w:szCs w:val="28"/>
              </w:rPr>
              <w:t xml:space="preserve"> et mots-clés</w:t>
            </w:r>
          </w:p>
        </w:tc>
        <w:tc>
          <w:tcPr>
            <w:tcW w:w="3371" w:type="dxa"/>
            <w:shd w:val="clear" w:color="auto" w:fill="D0CECE"/>
          </w:tcPr>
          <w:p w:rsidR="00032F73" w:rsidRPr="00332C63" w:rsidRDefault="00032F73" w:rsidP="00C379D5">
            <w:pPr>
              <w:spacing w:after="0" w:line="240" w:lineRule="auto"/>
              <w:rPr>
                <w:rFonts w:ascii="Arial" w:hAnsi="Arial" w:cs="Arial"/>
                <w:sz w:val="28"/>
                <w:szCs w:val="28"/>
              </w:rPr>
            </w:pPr>
            <w:r w:rsidRPr="00332C63">
              <w:rPr>
                <w:rFonts w:ascii="Arial" w:hAnsi="Arial" w:cs="Arial"/>
                <w:sz w:val="28"/>
                <w:szCs w:val="28"/>
              </w:rPr>
              <w:t>Capacités</w:t>
            </w:r>
          </w:p>
        </w:tc>
        <w:tc>
          <w:tcPr>
            <w:tcW w:w="3304" w:type="dxa"/>
            <w:shd w:val="clear" w:color="auto" w:fill="D0CECE"/>
          </w:tcPr>
          <w:p w:rsidR="00032F73" w:rsidRPr="00332C63" w:rsidRDefault="00032F73" w:rsidP="00C379D5">
            <w:pPr>
              <w:spacing w:after="0" w:line="240" w:lineRule="auto"/>
              <w:rPr>
                <w:rFonts w:ascii="Arial" w:hAnsi="Arial" w:cs="Arial"/>
                <w:sz w:val="28"/>
                <w:szCs w:val="28"/>
              </w:rPr>
            </w:pPr>
            <w:r w:rsidRPr="00332C63">
              <w:rPr>
                <w:rFonts w:ascii="Arial" w:hAnsi="Arial" w:cs="Arial"/>
                <w:sz w:val="28"/>
                <w:szCs w:val="28"/>
              </w:rPr>
              <w:t>Repères</w:t>
            </w:r>
          </w:p>
        </w:tc>
      </w:tr>
      <w:tr w:rsidR="00032F73" w:rsidRPr="00C77F95" w:rsidTr="00C379D5">
        <w:tc>
          <w:tcPr>
            <w:tcW w:w="3781" w:type="dxa"/>
            <w:shd w:val="clear" w:color="auto" w:fill="auto"/>
          </w:tcPr>
          <w:p w:rsidR="00032F73" w:rsidRDefault="00032F73" w:rsidP="00C379D5">
            <w:pPr>
              <w:spacing w:after="0" w:line="240" w:lineRule="auto"/>
              <w:rPr>
                <w:rFonts w:ascii="Arial" w:hAnsi="Arial" w:cs="Arial"/>
                <w:szCs w:val="28"/>
              </w:rPr>
            </w:pPr>
          </w:p>
          <w:p w:rsidR="00032F73" w:rsidRDefault="00032F73" w:rsidP="00C379D5">
            <w:pPr>
              <w:spacing w:after="0" w:line="240" w:lineRule="auto"/>
              <w:rPr>
                <w:rFonts w:ascii="Arial" w:hAnsi="Arial" w:cs="Arial"/>
                <w:szCs w:val="28"/>
              </w:rPr>
            </w:pPr>
            <w:r>
              <w:rPr>
                <w:rFonts w:ascii="Arial" w:hAnsi="Arial" w:cs="Arial"/>
                <w:szCs w:val="28"/>
              </w:rPr>
              <w:t>P</w:t>
            </w:r>
            <w:r w:rsidRPr="000940C8">
              <w:rPr>
                <w:rFonts w:ascii="Arial" w:hAnsi="Arial" w:cs="Arial"/>
                <w:szCs w:val="28"/>
              </w:rPr>
              <w:t>ériurbanisation</w:t>
            </w:r>
          </w:p>
          <w:p w:rsidR="00032F73" w:rsidRDefault="00032F73" w:rsidP="00C379D5">
            <w:pPr>
              <w:spacing w:after="0" w:line="240" w:lineRule="auto"/>
              <w:rPr>
                <w:rFonts w:ascii="Arial" w:hAnsi="Arial" w:cs="Arial"/>
                <w:szCs w:val="28"/>
              </w:rPr>
            </w:pPr>
          </w:p>
          <w:p w:rsidR="00032F73" w:rsidRDefault="00032F73" w:rsidP="00C379D5">
            <w:pPr>
              <w:spacing w:after="0" w:line="240" w:lineRule="auto"/>
              <w:rPr>
                <w:rFonts w:ascii="Arial" w:hAnsi="Arial" w:cs="Arial"/>
                <w:szCs w:val="28"/>
              </w:rPr>
            </w:pPr>
            <w:r>
              <w:rPr>
                <w:rFonts w:ascii="Arial" w:hAnsi="Arial" w:cs="Arial"/>
                <w:szCs w:val="28"/>
              </w:rPr>
              <w:t>R</w:t>
            </w:r>
            <w:r w:rsidRPr="000940C8">
              <w:rPr>
                <w:rFonts w:ascii="Arial" w:hAnsi="Arial" w:cs="Arial"/>
                <w:szCs w:val="28"/>
              </w:rPr>
              <w:t>éseaux de villes</w:t>
            </w:r>
          </w:p>
          <w:p w:rsidR="00032F73" w:rsidRDefault="00032F73" w:rsidP="00C379D5">
            <w:pPr>
              <w:spacing w:after="0" w:line="240" w:lineRule="auto"/>
              <w:rPr>
                <w:rFonts w:ascii="Arial" w:hAnsi="Arial" w:cs="Arial"/>
                <w:szCs w:val="28"/>
              </w:rPr>
            </w:pPr>
          </w:p>
          <w:p w:rsidR="0012674A" w:rsidRDefault="0012674A" w:rsidP="0012674A">
            <w:pPr>
              <w:spacing w:after="0" w:line="240" w:lineRule="auto"/>
              <w:rPr>
                <w:rFonts w:ascii="Arial" w:hAnsi="Arial" w:cs="Arial"/>
                <w:szCs w:val="28"/>
              </w:rPr>
            </w:pPr>
            <w:r>
              <w:rPr>
                <w:rFonts w:ascii="Arial" w:hAnsi="Arial" w:cs="Arial"/>
                <w:szCs w:val="28"/>
              </w:rPr>
              <w:t>I</w:t>
            </w:r>
            <w:r w:rsidRPr="000940C8">
              <w:rPr>
                <w:rFonts w:ascii="Arial" w:hAnsi="Arial" w:cs="Arial"/>
                <w:szCs w:val="28"/>
              </w:rPr>
              <w:t>ntercommunalités</w:t>
            </w:r>
          </w:p>
          <w:p w:rsidR="0012674A" w:rsidRPr="00C77F95" w:rsidRDefault="0012674A" w:rsidP="0012674A">
            <w:pPr>
              <w:spacing w:after="0" w:line="240" w:lineRule="auto"/>
              <w:rPr>
                <w:rFonts w:ascii="Arial" w:hAnsi="Arial" w:cs="Arial"/>
                <w:szCs w:val="28"/>
              </w:rPr>
            </w:pPr>
            <w:r w:rsidRPr="000940C8">
              <w:rPr>
                <w:rFonts w:ascii="Arial" w:hAnsi="Arial" w:cs="Arial"/>
                <w:szCs w:val="28"/>
              </w:rPr>
              <w:t xml:space="preserve">« </w:t>
            </w:r>
            <w:r>
              <w:rPr>
                <w:rFonts w:ascii="Arial" w:hAnsi="Arial" w:cs="Arial"/>
                <w:szCs w:val="28"/>
              </w:rPr>
              <w:t>C</w:t>
            </w:r>
            <w:r w:rsidRPr="000940C8">
              <w:rPr>
                <w:rFonts w:ascii="Arial" w:hAnsi="Arial" w:cs="Arial"/>
                <w:szCs w:val="28"/>
              </w:rPr>
              <w:t xml:space="preserve">ommunautés de communes ».  </w:t>
            </w:r>
          </w:p>
          <w:p w:rsidR="00032F73" w:rsidRPr="00C77F95" w:rsidRDefault="00032F73" w:rsidP="00C379D5">
            <w:pPr>
              <w:spacing w:after="0" w:line="240" w:lineRule="auto"/>
              <w:rPr>
                <w:rFonts w:ascii="Arial" w:hAnsi="Arial" w:cs="Arial"/>
                <w:szCs w:val="28"/>
              </w:rPr>
            </w:pPr>
          </w:p>
        </w:tc>
        <w:tc>
          <w:tcPr>
            <w:tcW w:w="3371" w:type="dxa"/>
            <w:shd w:val="clear" w:color="auto" w:fill="auto"/>
          </w:tcPr>
          <w:p w:rsidR="0012674A" w:rsidRDefault="0012674A" w:rsidP="0012674A">
            <w:pPr>
              <w:spacing w:after="0" w:line="240" w:lineRule="auto"/>
              <w:rPr>
                <w:rFonts w:ascii="Arial" w:hAnsi="Arial" w:cs="Arial"/>
                <w:szCs w:val="10"/>
              </w:rPr>
            </w:pPr>
            <w:r w:rsidRPr="006B2746">
              <w:rPr>
                <w:rFonts w:ascii="Arial" w:hAnsi="Arial" w:cs="Arial"/>
                <w:szCs w:val="10"/>
              </w:rPr>
              <w:t>Identifier les principaux acteurs</w:t>
            </w:r>
            <w:r w:rsidRPr="000940C8">
              <w:rPr>
                <w:rFonts w:ascii="Arial" w:hAnsi="Arial" w:cs="Arial"/>
                <w:szCs w:val="10"/>
              </w:rPr>
              <w:t xml:space="preserve"> </w:t>
            </w:r>
          </w:p>
          <w:p w:rsidR="0012674A" w:rsidRDefault="0012674A" w:rsidP="00C379D5">
            <w:pPr>
              <w:spacing w:after="0" w:line="240" w:lineRule="auto"/>
              <w:rPr>
                <w:rFonts w:ascii="Arial" w:hAnsi="Arial" w:cs="Arial"/>
                <w:szCs w:val="10"/>
              </w:rPr>
            </w:pPr>
          </w:p>
          <w:p w:rsidR="00032F73" w:rsidRDefault="0012674A" w:rsidP="00C379D5">
            <w:pPr>
              <w:spacing w:after="0" w:line="240" w:lineRule="auto"/>
              <w:rPr>
                <w:rFonts w:ascii="Arial" w:hAnsi="Arial" w:cs="Arial"/>
                <w:szCs w:val="10"/>
              </w:rPr>
            </w:pPr>
            <w:r w:rsidRPr="000940C8">
              <w:rPr>
                <w:rFonts w:ascii="Arial" w:hAnsi="Arial" w:cs="Arial"/>
                <w:szCs w:val="10"/>
              </w:rPr>
              <w:t>Identifier les différents services présents dans la ville de proximité</w:t>
            </w:r>
          </w:p>
          <w:p w:rsidR="0012674A" w:rsidRDefault="0012674A" w:rsidP="00C379D5">
            <w:pPr>
              <w:spacing w:after="0" w:line="240" w:lineRule="auto"/>
              <w:rPr>
                <w:rFonts w:ascii="Arial" w:hAnsi="Arial" w:cs="Arial"/>
                <w:szCs w:val="10"/>
              </w:rPr>
            </w:pPr>
          </w:p>
          <w:p w:rsidR="00032F73" w:rsidRPr="006B2746" w:rsidRDefault="0012674A" w:rsidP="00032F73">
            <w:pPr>
              <w:spacing w:after="0" w:line="240" w:lineRule="auto"/>
              <w:rPr>
                <w:rFonts w:ascii="Arial" w:hAnsi="Arial" w:cs="Arial"/>
                <w:szCs w:val="10"/>
              </w:rPr>
            </w:pPr>
            <w:r w:rsidRPr="006B2746">
              <w:rPr>
                <w:rFonts w:ascii="Arial" w:hAnsi="Arial" w:cs="Arial"/>
                <w:szCs w:val="10"/>
              </w:rPr>
              <w:t>À partir d’un exemple d’action intercommunale, montrer la coopération et la complémentarité des acteurs</w:t>
            </w:r>
          </w:p>
          <w:p w:rsidR="0012674A" w:rsidRDefault="0012674A" w:rsidP="00032F73">
            <w:pPr>
              <w:spacing w:after="0" w:line="240" w:lineRule="auto"/>
              <w:rPr>
                <w:rFonts w:ascii="Arial" w:hAnsi="Arial" w:cs="Arial"/>
                <w:szCs w:val="10"/>
              </w:rPr>
            </w:pPr>
            <w:r w:rsidRPr="006B2746">
              <w:rPr>
                <w:rFonts w:ascii="Arial" w:hAnsi="Arial" w:cs="Arial"/>
                <w:szCs w:val="10"/>
              </w:rPr>
              <w:t>d’un territoire.</w:t>
            </w:r>
          </w:p>
          <w:p w:rsidR="0012674A" w:rsidRDefault="0012674A" w:rsidP="00032F73">
            <w:pPr>
              <w:spacing w:after="0" w:line="240" w:lineRule="auto"/>
              <w:rPr>
                <w:rFonts w:ascii="Arial" w:hAnsi="Arial" w:cs="Arial"/>
                <w:szCs w:val="10"/>
              </w:rPr>
            </w:pPr>
          </w:p>
          <w:p w:rsidR="0012674A" w:rsidRDefault="0012674A" w:rsidP="0012674A">
            <w:pPr>
              <w:spacing w:after="0" w:line="240" w:lineRule="auto"/>
              <w:rPr>
                <w:rFonts w:ascii="Arial" w:hAnsi="Arial" w:cs="Arial"/>
                <w:szCs w:val="10"/>
              </w:rPr>
            </w:pPr>
            <w:r w:rsidRPr="000940C8">
              <w:rPr>
                <w:rFonts w:ascii="Arial" w:hAnsi="Arial" w:cs="Arial"/>
                <w:szCs w:val="10"/>
              </w:rPr>
              <w:t xml:space="preserve">Compléter le croquis d’un paysage périurbain (lotissement, ZAC, échangeur). </w:t>
            </w:r>
          </w:p>
          <w:p w:rsidR="0012674A" w:rsidRDefault="0012674A" w:rsidP="00032F73">
            <w:pPr>
              <w:spacing w:after="0" w:line="240" w:lineRule="auto"/>
              <w:rPr>
                <w:rFonts w:ascii="Arial" w:hAnsi="Arial" w:cs="Arial"/>
                <w:szCs w:val="10"/>
              </w:rPr>
            </w:pPr>
          </w:p>
          <w:p w:rsidR="00032F73" w:rsidRDefault="00032F73" w:rsidP="00032F73">
            <w:pPr>
              <w:spacing w:after="0" w:line="240" w:lineRule="auto"/>
              <w:rPr>
                <w:rFonts w:ascii="Arial" w:hAnsi="Arial" w:cs="Arial"/>
                <w:szCs w:val="10"/>
              </w:rPr>
            </w:pPr>
            <w:r w:rsidRPr="000940C8">
              <w:rPr>
                <w:rFonts w:ascii="Arial" w:hAnsi="Arial" w:cs="Arial"/>
                <w:szCs w:val="10"/>
              </w:rPr>
              <w:t>Connaître et comprendre les objectifs du développement durable tels que définis par l’UNESCO.</w:t>
            </w:r>
          </w:p>
          <w:p w:rsidR="00032F73" w:rsidRPr="00C77F95" w:rsidRDefault="00032F73" w:rsidP="00C379D5">
            <w:pPr>
              <w:spacing w:after="0" w:line="240" w:lineRule="auto"/>
              <w:rPr>
                <w:rFonts w:ascii="Arial" w:hAnsi="Arial" w:cs="Arial"/>
                <w:szCs w:val="28"/>
              </w:rPr>
            </w:pPr>
          </w:p>
        </w:tc>
        <w:tc>
          <w:tcPr>
            <w:tcW w:w="3304" w:type="dxa"/>
            <w:shd w:val="clear" w:color="auto" w:fill="auto"/>
          </w:tcPr>
          <w:p w:rsidR="00032F73" w:rsidRDefault="00032F73" w:rsidP="00C379D5">
            <w:pPr>
              <w:spacing w:after="0" w:line="240" w:lineRule="auto"/>
              <w:rPr>
                <w:rFonts w:ascii="Arial" w:hAnsi="Arial" w:cs="Arial"/>
                <w:szCs w:val="28"/>
              </w:rPr>
            </w:pPr>
          </w:p>
          <w:p w:rsidR="0012674A" w:rsidRDefault="00032F73" w:rsidP="00C379D5">
            <w:pPr>
              <w:spacing w:after="0" w:line="240" w:lineRule="auto"/>
              <w:rPr>
                <w:rFonts w:ascii="Arial" w:hAnsi="Arial" w:cs="Arial"/>
                <w:szCs w:val="28"/>
              </w:rPr>
            </w:pPr>
            <w:r w:rsidRPr="000940C8">
              <w:rPr>
                <w:rFonts w:ascii="Arial" w:hAnsi="Arial" w:cs="Arial"/>
                <w:szCs w:val="28"/>
              </w:rPr>
              <w:t>La ville de proximité du lycée ou du centre de formation et le réseau des villes environnantes</w:t>
            </w:r>
          </w:p>
          <w:p w:rsidR="0012674A" w:rsidRDefault="0012674A" w:rsidP="00C379D5">
            <w:pPr>
              <w:spacing w:after="0" w:line="240" w:lineRule="auto"/>
              <w:rPr>
                <w:rFonts w:ascii="Arial" w:hAnsi="Arial" w:cs="Arial"/>
                <w:szCs w:val="28"/>
              </w:rPr>
            </w:pPr>
          </w:p>
          <w:p w:rsidR="00032F73" w:rsidRPr="006B2746" w:rsidRDefault="0012674A" w:rsidP="00C379D5">
            <w:pPr>
              <w:spacing w:after="0" w:line="240" w:lineRule="auto"/>
              <w:rPr>
                <w:rFonts w:ascii="Arial" w:hAnsi="Arial" w:cs="Arial"/>
                <w:b/>
                <w:szCs w:val="28"/>
              </w:rPr>
            </w:pPr>
            <w:r w:rsidRPr="006B2746">
              <w:rPr>
                <w:rFonts w:ascii="Arial" w:hAnsi="Arial" w:cs="Arial"/>
                <w:b/>
                <w:szCs w:val="28"/>
              </w:rPr>
              <w:t>Un exemple d’intercommunalité dans l’espace de proximité de l’élève</w:t>
            </w:r>
            <w:r w:rsidR="00032F73" w:rsidRPr="006B2746">
              <w:rPr>
                <w:rFonts w:ascii="Arial" w:hAnsi="Arial" w:cs="Arial"/>
                <w:b/>
                <w:szCs w:val="28"/>
              </w:rPr>
              <w:t>.</w:t>
            </w:r>
          </w:p>
          <w:p w:rsidR="00032F73" w:rsidRPr="006B2746" w:rsidRDefault="00032F73" w:rsidP="00C379D5">
            <w:pPr>
              <w:spacing w:after="0" w:line="240" w:lineRule="auto"/>
              <w:rPr>
                <w:rFonts w:ascii="Arial" w:hAnsi="Arial" w:cs="Arial"/>
                <w:b/>
                <w:szCs w:val="28"/>
              </w:rPr>
            </w:pPr>
          </w:p>
          <w:p w:rsidR="00032F73" w:rsidRPr="006B2746" w:rsidRDefault="00032F73" w:rsidP="00C379D5">
            <w:pPr>
              <w:spacing w:after="0" w:line="240" w:lineRule="auto"/>
              <w:rPr>
                <w:rFonts w:ascii="Arial" w:hAnsi="Arial" w:cs="Arial"/>
                <w:b/>
                <w:szCs w:val="28"/>
              </w:rPr>
            </w:pPr>
            <w:r w:rsidRPr="006B2746">
              <w:rPr>
                <w:rFonts w:ascii="Arial" w:hAnsi="Arial" w:cs="Arial"/>
                <w:b/>
                <w:szCs w:val="28"/>
              </w:rPr>
              <w:t>Trois villes moyennes de la région de l’établissement ou du centre de formation.</w:t>
            </w:r>
          </w:p>
          <w:p w:rsidR="00032F73" w:rsidRPr="00C77F95" w:rsidRDefault="00032F73" w:rsidP="00C379D5">
            <w:pPr>
              <w:spacing w:after="0" w:line="240" w:lineRule="auto"/>
              <w:rPr>
                <w:rFonts w:ascii="Arial" w:hAnsi="Arial" w:cs="Arial"/>
                <w:szCs w:val="10"/>
              </w:rPr>
            </w:pPr>
          </w:p>
        </w:tc>
      </w:tr>
    </w:tbl>
    <w:p w:rsidR="00784DF9" w:rsidRDefault="00784DF9" w:rsidP="00032F73">
      <w:pPr>
        <w:rPr>
          <w:rFonts w:ascii="Arial" w:hAnsi="Arial" w:cs="Arial"/>
          <w:sz w:val="28"/>
          <w:szCs w:val="28"/>
        </w:rPr>
      </w:pPr>
    </w:p>
    <w:sectPr w:rsidR="00784DF9" w:rsidSect="00BC7B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BC7BA6"/>
    <w:rsid w:val="00032F73"/>
    <w:rsid w:val="000940C8"/>
    <w:rsid w:val="00095E42"/>
    <w:rsid w:val="001128A8"/>
    <w:rsid w:val="00125015"/>
    <w:rsid w:val="0012674A"/>
    <w:rsid w:val="001B4D9C"/>
    <w:rsid w:val="00235AD8"/>
    <w:rsid w:val="00240355"/>
    <w:rsid w:val="002F618F"/>
    <w:rsid w:val="00332C63"/>
    <w:rsid w:val="005254FE"/>
    <w:rsid w:val="005B1576"/>
    <w:rsid w:val="005B7F8E"/>
    <w:rsid w:val="0063037A"/>
    <w:rsid w:val="006B2746"/>
    <w:rsid w:val="00704DEA"/>
    <w:rsid w:val="00706AA9"/>
    <w:rsid w:val="00783875"/>
    <w:rsid w:val="00784DF9"/>
    <w:rsid w:val="007C5BE0"/>
    <w:rsid w:val="007F4B16"/>
    <w:rsid w:val="00902E1E"/>
    <w:rsid w:val="009614ED"/>
    <w:rsid w:val="009D65DA"/>
    <w:rsid w:val="00A67288"/>
    <w:rsid w:val="00A85573"/>
    <w:rsid w:val="00AA1044"/>
    <w:rsid w:val="00AF56D1"/>
    <w:rsid w:val="00BB00C4"/>
    <w:rsid w:val="00BC7BA6"/>
    <w:rsid w:val="00BE6A26"/>
    <w:rsid w:val="00C379D5"/>
    <w:rsid w:val="00C77F95"/>
    <w:rsid w:val="00D57470"/>
    <w:rsid w:val="00DF73FE"/>
    <w:rsid w:val="00E00456"/>
    <w:rsid w:val="00E03B13"/>
    <w:rsid w:val="00E05B15"/>
    <w:rsid w:val="00E62285"/>
    <w:rsid w:val="00E65279"/>
    <w:rsid w:val="00E6734A"/>
    <w:rsid w:val="00EA728E"/>
    <w:rsid w:val="00ED0073"/>
    <w:rsid w:val="00FD5F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AA1044"/>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A1044"/>
    <w:rPr>
      <w:color w:val="0563C1"/>
      <w:u w:val="single"/>
    </w:rPr>
  </w:style>
  <w:style w:type="character" w:customStyle="1" w:styleId="Mentionnonrsolue">
    <w:name w:val="Mention non résolue"/>
    <w:uiPriority w:val="99"/>
    <w:semiHidden/>
    <w:unhideWhenUsed/>
    <w:rsid w:val="00AA1044"/>
    <w:rPr>
      <w:color w:val="605E5C"/>
      <w:shd w:val="clear" w:color="auto" w:fill="E1DFDD"/>
    </w:rPr>
  </w:style>
  <w:style w:type="character" w:customStyle="1" w:styleId="Titre2Car">
    <w:name w:val="Titre 2 Car"/>
    <w:link w:val="Titre2"/>
    <w:uiPriority w:val="9"/>
    <w:rsid w:val="00AA1044"/>
    <w:rPr>
      <w:rFonts w:ascii="Times New Roman" w:eastAsia="Times New Roman" w:hAnsi="Times New Roman" w:cs="Times New Roman"/>
      <w:b/>
      <w:bCs/>
      <w:sz w:val="36"/>
      <w:szCs w:val="36"/>
      <w:lang w:eastAsia="fr-FR"/>
    </w:rPr>
  </w:style>
  <w:style w:type="character" w:customStyle="1" w:styleId="nornor">
    <w:name w:val="nor_nor"/>
    <w:rsid w:val="00AA1044"/>
  </w:style>
  <w:style w:type="character" w:styleId="AcronymeHTML">
    <w:name w:val="HTML Acronym"/>
    <w:uiPriority w:val="99"/>
    <w:semiHidden/>
    <w:unhideWhenUsed/>
    <w:rsid w:val="00AA1044"/>
  </w:style>
  <w:style w:type="character" w:customStyle="1" w:styleId="nornature">
    <w:name w:val="nor_nature"/>
    <w:rsid w:val="00AA1044"/>
  </w:style>
  <w:style w:type="character" w:customStyle="1" w:styleId="noremetteur">
    <w:name w:val="nor_emetteur"/>
    <w:rsid w:val="00AA1044"/>
  </w:style>
  <w:style w:type="table" w:styleId="Grilledutableau">
    <w:name w:val="Table Grid"/>
    <w:basedOn w:val="TableauNormal"/>
    <w:uiPriority w:val="39"/>
    <w:rsid w:val="00ED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uiPriority w:val="99"/>
    <w:semiHidden/>
    <w:unhideWhenUsed/>
    <w:rsid w:val="00095E42"/>
    <w:rPr>
      <w:sz w:val="16"/>
      <w:szCs w:val="16"/>
    </w:rPr>
  </w:style>
  <w:style w:type="paragraph" w:styleId="Commentaire">
    <w:name w:val="annotation text"/>
    <w:basedOn w:val="Normal"/>
    <w:link w:val="CommentaireCar"/>
    <w:uiPriority w:val="99"/>
    <w:semiHidden/>
    <w:unhideWhenUsed/>
    <w:rsid w:val="00095E42"/>
    <w:rPr>
      <w:sz w:val="20"/>
      <w:szCs w:val="20"/>
    </w:rPr>
  </w:style>
  <w:style w:type="character" w:customStyle="1" w:styleId="CommentaireCar">
    <w:name w:val="Commentaire Car"/>
    <w:link w:val="Commentaire"/>
    <w:uiPriority w:val="99"/>
    <w:semiHidden/>
    <w:rsid w:val="00095E42"/>
    <w:rPr>
      <w:lang w:eastAsia="en-US"/>
    </w:rPr>
  </w:style>
  <w:style w:type="paragraph" w:styleId="Objetducommentaire">
    <w:name w:val="annotation subject"/>
    <w:basedOn w:val="Commentaire"/>
    <w:next w:val="Commentaire"/>
    <w:link w:val="ObjetducommentaireCar"/>
    <w:uiPriority w:val="99"/>
    <w:semiHidden/>
    <w:unhideWhenUsed/>
    <w:rsid w:val="00095E42"/>
    <w:rPr>
      <w:b/>
      <w:bCs/>
    </w:rPr>
  </w:style>
  <w:style w:type="character" w:customStyle="1" w:styleId="ObjetducommentaireCar">
    <w:name w:val="Objet du commentaire Car"/>
    <w:link w:val="Objetducommentaire"/>
    <w:uiPriority w:val="99"/>
    <w:semiHidden/>
    <w:rsid w:val="00095E42"/>
    <w:rPr>
      <w:b/>
      <w:bCs/>
      <w:lang w:eastAsia="en-US"/>
    </w:rPr>
  </w:style>
  <w:style w:type="paragraph" w:styleId="Textedebulles">
    <w:name w:val="Balloon Text"/>
    <w:basedOn w:val="Normal"/>
    <w:link w:val="TextedebullesCar"/>
    <w:uiPriority w:val="99"/>
    <w:semiHidden/>
    <w:unhideWhenUsed/>
    <w:rsid w:val="00095E42"/>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095E4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915820146">
      <w:bodyDiv w:val="1"/>
      <w:marLeft w:val="0"/>
      <w:marRight w:val="0"/>
      <w:marTop w:val="0"/>
      <w:marBottom w:val="0"/>
      <w:divBdr>
        <w:top w:val="none" w:sz="0" w:space="0" w:color="auto"/>
        <w:left w:val="none" w:sz="0" w:space="0" w:color="auto"/>
        <w:bottom w:val="none" w:sz="0" w:space="0" w:color="auto"/>
        <w:right w:val="none" w:sz="0" w:space="0" w:color="auto"/>
      </w:divBdr>
      <w:divsChild>
        <w:div w:id="119276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B7CD8-834F-450C-9615-1A9BD238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MAISONNEUVE</dc:creator>
  <cp:lastModifiedBy>admin</cp:lastModifiedBy>
  <cp:revision>2</cp:revision>
  <dcterms:created xsi:type="dcterms:W3CDTF">2019-07-07T12:52:00Z</dcterms:created>
  <dcterms:modified xsi:type="dcterms:W3CDTF">2019-07-07T12:52:00Z</dcterms:modified>
</cp:coreProperties>
</file>