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A1" w:rsidRDefault="004655A1" w:rsidP="002F0C47">
      <w:pPr>
        <w:pStyle w:val="Titre"/>
        <w:rPr>
          <w:sz w:val="40"/>
        </w:rPr>
      </w:pPr>
      <w:r>
        <w:rPr>
          <w:sz w:val="40"/>
        </w:rPr>
        <w:t>Continuité pédagogique</w:t>
      </w:r>
    </w:p>
    <w:p w:rsidR="002F0C47" w:rsidRPr="002F0C47" w:rsidRDefault="004655A1" w:rsidP="002F0C47">
      <w:pPr>
        <w:pStyle w:val="Titre"/>
        <w:rPr>
          <w:sz w:val="40"/>
        </w:rPr>
      </w:pPr>
      <w:r>
        <w:rPr>
          <w:sz w:val="40"/>
        </w:rPr>
        <w:t>É</w:t>
      </w:r>
      <w:r w:rsidR="0045120B" w:rsidRPr="0045120B">
        <w:rPr>
          <w:sz w:val="40"/>
        </w:rPr>
        <w:t>ducation au développement durable</w:t>
      </w:r>
      <w:r w:rsidR="0045120B">
        <w:rPr>
          <w:sz w:val="40"/>
        </w:rPr>
        <w:t xml:space="preserve"> </w:t>
      </w:r>
      <w:r w:rsidR="0045120B" w:rsidRPr="0045120B">
        <w:rPr>
          <w:sz w:val="40"/>
        </w:rPr>
        <w:t>–</w:t>
      </w:r>
      <w:r>
        <w:rPr>
          <w:sz w:val="40"/>
        </w:rPr>
        <w:t xml:space="preserve"> É</w:t>
      </w:r>
      <w:r w:rsidR="0045120B" w:rsidRPr="0045120B">
        <w:rPr>
          <w:sz w:val="40"/>
        </w:rPr>
        <w:t>ducation à la citoyenneté</w:t>
      </w:r>
      <w:r w:rsidR="0045120B">
        <w:rPr>
          <w:sz w:val="40"/>
        </w:rPr>
        <w:t xml:space="preserve"> – </w:t>
      </w:r>
      <w:r>
        <w:rPr>
          <w:sz w:val="40"/>
        </w:rPr>
        <w:t xml:space="preserve">Sciences </w:t>
      </w:r>
    </w:p>
    <w:p w:rsidR="0045120B" w:rsidRPr="00255980" w:rsidRDefault="0045120B" w:rsidP="00A0729C">
      <w:pPr>
        <w:pStyle w:val="Sansinterligne"/>
        <w:rPr>
          <w:b/>
        </w:rPr>
      </w:pPr>
      <w:r w:rsidRPr="00255980">
        <w:rPr>
          <w:b/>
        </w:rPr>
        <w:t>Proposition d’activités autour de la biodiversité – de l’évolution du paysage – de la gestion des déchets</w:t>
      </w:r>
      <w:r w:rsidR="004655A1" w:rsidRPr="00255980">
        <w:rPr>
          <w:b/>
        </w:rPr>
        <w:t xml:space="preserve"> – de la gestion de l’environnement</w:t>
      </w:r>
    </w:p>
    <w:p w:rsidR="004655A1" w:rsidRPr="00255980" w:rsidRDefault="004655A1" w:rsidP="00A0729C">
      <w:pPr>
        <w:pStyle w:val="Sansinterligne"/>
        <w:rPr>
          <w:b/>
        </w:rPr>
      </w:pPr>
    </w:p>
    <w:p w:rsidR="0045120B" w:rsidRDefault="0045120B" w:rsidP="0045120B">
      <w:pPr>
        <w:pStyle w:val="Sansinterligne"/>
        <w:numPr>
          <w:ilvl w:val="0"/>
          <w:numId w:val="5"/>
        </w:numPr>
      </w:pPr>
      <w:r>
        <w:t>Profiter de la promenade quotidienne dans le quartier ou dans le jardin pour observer ce qui nous entoure.</w:t>
      </w:r>
    </w:p>
    <w:p w:rsidR="0045120B" w:rsidRDefault="0045120B" w:rsidP="0045120B">
      <w:pPr>
        <w:pStyle w:val="Sansinterligne"/>
        <w:numPr>
          <w:ilvl w:val="1"/>
          <w:numId w:val="5"/>
        </w:numPr>
      </w:pPr>
      <w:r>
        <w:t>Choisir un endroit / espace (dans le jardin ou au cours d’une promenade) pour :</w:t>
      </w:r>
    </w:p>
    <w:p w:rsidR="0045120B" w:rsidRDefault="0045120B" w:rsidP="0045120B">
      <w:pPr>
        <w:pStyle w:val="Sansinterligne"/>
        <w:numPr>
          <w:ilvl w:val="2"/>
          <w:numId w:val="5"/>
        </w:numPr>
      </w:pPr>
      <w:r>
        <w:t xml:space="preserve"> observer la biodiversité : énumérer, décrire toutes les petites et grosses bêtes qui y vivent</w:t>
      </w:r>
      <w:r w:rsidR="00EB5B23">
        <w:t>, les plantes qui s’y développent</w:t>
      </w:r>
    </w:p>
    <w:p w:rsidR="00FA1B68" w:rsidRDefault="00FA1B68" w:rsidP="00FA1B68">
      <w:pPr>
        <w:pStyle w:val="Sansinterligne"/>
        <w:numPr>
          <w:ilvl w:val="3"/>
          <w:numId w:val="5"/>
        </w:numPr>
      </w:pPr>
      <w:r>
        <w:t>Pour la maternelle le déplacement des animaux observés (en volant, en marchant, en rampant</w:t>
      </w:r>
      <w:r w:rsidR="004655A1">
        <w:t>, en nageant)</w:t>
      </w:r>
    </w:p>
    <w:p w:rsidR="0045120B" w:rsidRDefault="00EB5B23" w:rsidP="0045120B">
      <w:pPr>
        <w:pStyle w:val="Sansinterligne"/>
        <w:numPr>
          <w:ilvl w:val="2"/>
          <w:numId w:val="5"/>
        </w:numPr>
      </w:pPr>
      <w:r>
        <w:t>d</w:t>
      </w:r>
      <w:r w:rsidR="0045120B">
        <w:t xml:space="preserve">écrire – faire un dessin d’observation du même </w:t>
      </w:r>
      <w:r w:rsidR="000F2EEF">
        <w:t>arbre</w:t>
      </w:r>
      <w:r w:rsidR="0045120B">
        <w:t>, d’une même plante, d’une même fleur chaque semaine pour observer son évolution au cours des jours/semaines</w:t>
      </w:r>
    </w:p>
    <w:p w:rsidR="00EB5B23" w:rsidRDefault="004655A1" w:rsidP="00EB5B23">
      <w:pPr>
        <w:pStyle w:val="Sansinterligne"/>
        <w:numPr>
          <w:ilvl w:val="0"/>
          <w:numId w:val="5"/>
        </w:numPr>
      </w:pPr>
      <w:r>
        <w:t>F</w:t>
      </w:r>
      <w:r w:rsidR="00EB5B23">
        <w:t>aire une enquête sur la gestion des déchets</w:t>
      </w:r>
      <w:r>
        <w:t xml:space="preserve"> </w:t>
      </w:r>
      <w:r w:rsidR="0020461A">
        <w:t>au quotidien</w:t>
      </w:r>
    </w:p>
    <w:p w:rsidR="00EB5B23" w:rsidRDefault="00EB5B23" w:rsidP="00EB5B23">
      <w:pPr>
        <w:pStyle w:val="Sansinterligne"/>
        <w:numPr>
          <w:ilvl w:val="1"/>
          <w:numId w:val="5"/>
        </w:numPr>
      </w:pPr>
      <w:r>
        <w:t>Noter sur une feuille les différents déchets générés par la vie quotidienne à la maison</w:t>
      </w:r>
    </w:p>
    <w:p w:rsidR="00EB5B23" w:rsidRDefault="00EB5B23" w:rsidP="00EB5B23">
      <w:pPr>
        <w:pStyle w:val="Sansinterligne"/>
        <w:numPr>
          <w:ilvl w:val="2"/>
          <w:numId w:val="5"/>
        </w:numPr>
      </w:pPr>
      <w:r>
        <w:t>Classer ces déchets (recyclables ou non) – observer les étiquettes des emballages</w:t>
      </w:r>
    </w:p>
    <w:p w:rsidR="00FA1B68" w:rsidRDefault="00FA1B68" w:rsidP="00EB5B23">
      <w:pPr>
        <w:pStyle w:val="Sansinterligne"/>
        <w:numPr>
          <w:ilvl w:val="2"/>
          <w:numId w:val="5"/>
        </w:numPr>
      </w:pPr>
      <w:r>
        <w:t>L</w:t>
      </w:r>
      <w:r w:rsidR="004655A1">
        <w:t>ire</w:t>
      </w:r>
      <w:r>
        <w:t xml:space="preserve"> de</w:t>
      </w:r>
      <w:r w:rsidR="004655A1">
        <w:t>s</w:t>
      </w:r>
      <w:r>
        <w:t xml:space="preserve"> document</w:t>
      </w:r>
      <w:r w:rsidR="004655A1">
        <w:t>s</w:t>
      </w:r>
      <w:r>
        <w:t xml:space="preserve"> pour </w:t>
      </w:r>
      <w:r w:rsidR="004655A1">
        <w:t>s’informer sur</w:t>
      </w:r>
      <w:r>
        <w:t xml:space="preserve"> le cycle de recyclage du verre et du métal (par exemple)</w:t>
      </w:r>
    </w:p>
    <w:p w:rsidR="00FA1B68" w:rsidRDefault="00FA1B68" w:rsidP="00EB5B23">
      <w:pPr>
        <w:pStyle w:val="Sansinterligne"/>
        <w:numPr>
          <w:ilvl w:val="2"/>
          <w:numId w:val="5"/>
        </w:numPr>
      </w:pPr>
      <w:r>
        <w:t>Fabrication d’un composteur (si cela est possible)</w:t>
      </w:r>
    </w:p>
    <w:p w:rsidR="0045120B" w:rsidRDefault="0045120B" w:rsidP="00A0729C">
      <w:pPr>
        <w:pStyle w:val="Sansinterligne"/>
      </w:pPr>
    </w:p>
    <w:p w:rsidR="00E703D8" w:rsidRDefault="004655A1" w:rsidP="004655A1">
      <w:pPr>
        <w:pStyle w:val="Sansinterligne"/>
        <w:numPr>
          <w:ilvl w:val="0"/>
          <w:numId w:val="5"/>
        </w:numPr>
      </w:pPr>
      <w:r>
        <w:t>Sensibiliser aux gestes éco-citoyens</w:t>
      </w:r>
    </w:p>
    <w:p w:rsidR="004655A1" w:rsidRDefault="004655A1" w:rsidP="004655A1">
      <w:pPr>
        <w:pStyle w:val="Sansinterligne"/>
        <w:numPr>
          <w:ilvl w:val="1"/>
          <w:numId w:val="5"/>
        </w:numPr>
      </w:pPr>
      <w:r>
        <w:t>Apprendre les gestes quotidiens destinés à économiser l’eau, l’électricité, le chauffage</w:t>
      </w:r>
    </w:p>
    <w:p w:rsidR="004655A1" w:rsidRDefault="004655A1" w:rsidP="00B64D16">
      <w:pPr>
        <w:pStyle w:val="Sansinterligne"/>
        <w:numPr>
          <w:ilvl w:val="1"/>
          <w:numId w:val="5"/>
        </w:numPr>
      </w:pPr>
      <w:r>
        <w:t xml:space="preserve">Participer au tri des déchets </w:t>
      </w:r>
      <w:r w:rsidR="004576E9">
        <w:t>(</w:t>
      </w:r>
      <w:hyperlink r:id="rId6" w:history="1">
        <w:r w:rsidR="004576E9" w:rsidRPr="004576E9">
          <w:rPr>
            <w:rStyle w:val="Lienhypertexte"/>
          </w:rPr>
          <w:t>document</w:t>
        </w:r>
      </w:hyperlink>
      <w:r w:rsidR="004576E9">
        <w:t>)</w:t>
      </w:r>
    </w:p>
    <w:p w:rsidR="00E703D8" w:rsidRDefault="00E703D8" w:rsidP="00255980">
      <w:pPr>
        <w:pStyle w:val="Sansinterligne"/>
      </w:pPr>
      <w:bookmarkStart w:id="0" w:name="_GoBack"/>
      <w:bookmarkEnd w:id="0"/>
    </w:p>
    <w:p w:rsidR="00255980" w:rsidRPr="00255980" w:rsidRDefault="00255980" w:rsidP="00255980">
      <w:pPr>
        <w:pStyle w:val="Sansinterligne"/>
        <w:rPr>
          <w:b/>
        </w:rPr>
      </w:pPr>
      <w:r w:rsidRPr="00255980">
        <w:rPr>
          <w:b/>
        </w:rPr>
        <w:t xml:space="preserve">Education à la citoyenneté </w:t>
      </w:r>
    </w:p>
    <w:p w:rsidR="00255980" w:rsidRDefault="00255980" w:rsidP="00255980">
      <w:pPr>
        <w:pStyle w:val="Sansinterligne"/>
      </w:pPr>
      <w:r>
        <w:t>Tous les jours une actualité à commenter avec l’enfant – les enfants</w:t>
      </w:r>
    </w:p>
    <w:p w:rsidR="00255980" w:rsidRDefault="00255980" w:rsidP="00255980">
      <w:pPr>
        <w:pStyle w:val="Sansinterligne"/>
      </w:pPr>
    </w:p>
    <w:p w:rsidR="00255980" w:rsidRDefault="00255980" w:rsidP="00255980">
      <w:pPr>
        <w:pStyle w:val="Sansinterligne"/>
      </w:pPr>
      <w:r>
        <w:t xml:space="preserve">1 jour – 1 actu : </w:t>
      </w:r>
      <w:hyperlink r:id="rId7" w:history="1">
        <w:r w:rsidRPr="007D5793">
          <w:rPr>
            <w:rStyle w:val="Lienhypertexte"/>
          </w:rPr>
          <w:t>https://www.lumni.fr/marque/1-jour-1-question</w:t>
        </w:r>
      </w:hyperlink>
    </w:p>
    <w:p w:rsidR="0020461A" w:rsidRDefault="0020461A" w:rsidP="00255980">
      <w:pPr>
        <w:pStyle w:val="Sansinterligne"/>
      </w:pPr>
      <w:r>
        <w:t>Plusieurs thématiques au choix (démocratie – discrimination – recyclage – égalité filles-garçons – solidarité – droits des enfants…)</w:t>
      </w:r>
    </w:p>
    <w:p w:rsidR="0020461A" w:rsidRDefault="0020461A" w:rsidP="00255980">
      <w:pPr>
        <w:pStyle w:val="Sansinterligne"/>
      </w:pPr>
    </w:p>
    <w:p w:rsidR="005E5199" w:rsidRDefault="005E5199" w:rsidP="00255980">
      <w:pPr>
        <w:pStyle w:val="Sansinterligne"/>
      </w:pPr>
      <w:r>
        <w:br w:type="page"/>
      </w:r>
    </w:p>
    <w:p w:rsidR="00E703D8" w:rsidRPr="00394823" w:rsidRDefault="005E5199" w:rsidP="00A0729C">
      <w:pPr>
        <w:pStyle w:val="Sansinterligne"/>
        <w:rPr>
          <w:b/>
          <w:sz w:val="28"/>
        </w:rPr>
      </w:pPr>
      <w:r w:rsidRPr="00394823">
        <w:rPr>
          <w:b/>
          <w:sz w:val="28"/>
        </w:rPr>
        <w:lastRenderedPageBreak/>
        <w:t xml:space="preserve">Propositions pour 4 semaines </w:t>
      </w:r>
      <w:r w:rsidR="00170871" w:rsidRPr="00394823">
        <w:rPr>
          <w:b/>
          <w:sz w:val="28"/>
        </w:rPr>
        <w:t xml:space="preserve">(voir les </w:t>
      </w:r>
      <w:r w:rsidR="0020461A" w:rsidRPr="00394823">
        <w:rPr>
          <w:b/>
          <w:sz w:val="28"/>
        </w:rPr>
        <w:t xml:space="preserve">propositions </w:t>
      </w:r>
      <w:r w:rsidR="00170871" w:rsidRPr="00394823">
        <w:rPr>
          <w:b/>
          <w:sz w:val="28"/>
        </w:rPr>
        <w:t>en annexe)</w:t>
      </w:r>
    </w:p>
    <w:p w:rsidR="005E5199" w:rsidRDefault="005E5199" w:rsidP="00A0729C">
      <w:pPr>
        <w:pStyle w:val="Sansinterligne"/>
      </w:pPr>
    </w:p>
    <w:tbl>
      <w:tblPr>
        <w:tblStyle w:val="Grilledutableau"/>
        <w:tblW w:w="14992" w:type="dxa"/>
        <w:tblLook w:val="04A0" w:firstRow="1" w:lastRow="0" w:firstColumn="1" w:lastColumn="0" w:noHBand="0" w:noVBand="1"/>
      </w:tblPr>
      <w:tblGrid>
        <w:gridCol w:w="3652"/>
        <w:gridCol w:w="5670"/>
        <w:gridCol w:w="5670"/>
      </w:tblGrid>
      <w:tr w:rsidR="00F62427" w:rsidRPr="00EE5AF6" w:rsidTr="000B1149">
        <w:tc>
          <w:tcPr>
            <w:tcW w:w="3652" w:type="dxa"/>
          </w:tcPr>
          <w:p w:rsidR="00F62427" w:rsidRPr="00EE5AF6" w:rsidRDefault="00F62427" w:rsidP="00EE5AF6">
            <w:pPr>
              <w:pStyle w:val="Sansinterligne"/>
              <w:jc w:val="center"/>
            </w:pPr>
            <w:r>
              <w:t>Organisation de la semaine</w:t>
            </w:r>
          </w:p>
        </w:tc>
        <w:tc>
          <w:tcPr>
            <w:tcW w:w="5670" w:type="dxa"/>
          </w:tcPr>
          <w:p w:rsidR="00F62427" w:rsidRPr="00EE5AF6" w:rsidRDefault="00F62427" w:rsidP="00EE5AF6">
            <w:pPr>
              <w:pStyle w:val="Sansinterligne"/>
              <w:jc w:val="center"/>
            </w:pPr>
            <w:r w:rsidRPr="00EE5AF6">
              <w:t>Cycle 2</w:t>
            </w:r>
          </w:p>
        </w:tc>
        <w:tc>
          <w:tcPr>
            <w:tcW w:w="5670" w:type="dxa"/>
          </w:tcPr>
          <w:p w:rsidR="00F62427" w:rsidRPr="00EE5AF6" w:rsidRDefault="00F62427" w:rsidP="00EE5AF6">
            <w:pPr>
              <w:pStyle w:val="Sansinterligne"/>
              <w:jc w:val="center"/>
            </w:pPr>
            <w:r w:rsidRPr="00EE5AF6">
              <w:t>Cycle 3</w:t>
            </w:r>
          </w:p>
        </w:tc>
      </w:tr>
      <w:tr w:rsidR="00F62427" w:rsidRPr="00EE5AF6" w:rsidTr="000B1149">
        <w:tc>
          <w:tcPr>
            <w:tcW w:w="3652" w:type="dxa"/>
          </w:tcPr>
          <w:p w:rsidR="00F62427" w:rsidRPr="00EE5AF6" w:rsidRDefault="00F62427" w:rsidP="00B64D16">
            <w:pPr>
              <w:pStyle w:val="Sansinterligne"/>
            </w:pPr>
            <w:r w:rsidRPr="005E5199">
              <w:rPr>
                <w:b/>
              </w:rPr>
              <w:t>Activité 1</w:t>
            </w:r>
            <w:r w:rsidRPr="00EE5AF6">
              <w:t> : faire un dessin d’observation</w:t>
            </w:r>
          </w:p>
          <w:p w:rsidR="00F62427" w:rsidRPr="00EE5AF6" w:rsidRDefault="00F62427" w:rsidP="00EE5AF6">
            <w:pPr>
              <w:pStyle w:val="Sansinterligne"/>
            </w:pPr>
          </w:p>
        </w:tc>
        <w:tc>
          <w:tcPr>
            <w:tcW w:w="5670" w:type="dxa"/>
          </w:tcPr>
          <w:p w:rsidR="00F62427" w:rsidRDefault="00F62427" w:rsidP="00B64D16">
            <w:pPr>
              <w:pStyle w:val="Sansinterligne"/>
            </w:pPr>
            <w:r>
              <w:t>Durée : de 20</w:t>
            </w:r>
            <w:r w:rsidRPr="001A3E24">
              <w:t xml:space="preserve"> à 30 minutes</w:t>
            </w:r>
          </w:p>
          <w:p w:rsidR="00F62427" w:rsidRPr="00EE5AF6" w:rsidRDefault="00F62427" w:rsidP="00B64D16">
            <w:pPr>
              <w:pStyle w:val="Sansinterligne"/>
            </w:pPr>
            <w:r>
              <w:t>1</w:t>
            </w:r>
            <w:r w:rsidRPr="00EE5AF6">
              <w:t xml:space="preserve"> fois par semaine</w:t>
            </w:r>
          </w:p>
          <w:p w:rsidR="00F62427" w:rsidRDefault="00F62427" w:rsidP="00EE5AF6">
            <w:pPr>
              <w:pStyle w:val="Sansinterligne"/>
            </w:pPr>
            <w:proofErr w:type="spellStart"/>
            <w:r>
              <w:t>A</w:t>
            </w:r>
            <w:r w:rsidRPr="00EE5AF6">
              <w:t>ccompagné·e</w:t>
            </w:r>
            <w:proofErr w:type="spellEnd"/>
          </w:p>
        </w:tc>
        <w:tc>
          <w:tcPr>
            <w:tcW w:w="5670" w:type="dxa"/>
          </w:tcPr>
          <w:p w:rsidR="00F62427" w:rsidRDefault="00F62427" w:rsidP="00B64D16">
            <w:pPr>
              <w:pStyle w:val="Sansinterligne"/>
            </w:pPr>
            <w:r w:rsidRPr="001A3E24">
              <w:t>Durée : de 20 à 30 minutes</w:t>
            </w:r>
          </w:p>
          <w:p w:rsidR="00F62427" w:rsidRPr="00EE5AF6" w:rsidRDefault="00F62427" w:rsidP="00B64D16">
            <w:pPr>
              <w:pStyle w:val="Sansinterligne"/>
            </w:pPr>
            <w:r>
              <w:t>1</w:t>
            </w:r>
            <w:r w:rsidRPr="00EE5AF6">
              <w:t xml:space="preserve"> fois par semaine</w:t>
            </w:r>
          </w:p>
          <w:p w:rsidR="00F62427" w:rsidRPr="001A3E24" w:rsidRDefault="00F62427" w:rsidP="00EE5AF6">
            <w:pPr>
              <w:pStyle w:val="Sansinterligne"/>
            </w:pPr>
            <w:proofErr w:type="spellStart"/>
            <w:r w:rsidRPr="00EE5AF6">
              <w:t>Seul·e</w:t>
            </w:r>
            <w:proofErr w:type="spellEnd"/>
            <w:r w:rsidRPr="00EE5AF6">
              <w:t xml:space="preserve"> ou </w:t>
            </w:r>
            <w:proofErr w:type="spellStart"/>
            <w:r w:rsidRPr="00EE5AF6">
              <w:t>accompagné·e</w:t>
            </w:r>
            <w:proofErr w:type="spellEnd"/>
          </w:p>
        </w:tc>
      </w:tr>
      <w:tr w:rsidR="00F62427" w:rsidRPr="00EE5AF6" w:rsidTr="000B1149">
        <w:tc>
          <w:tcPr>
            <w:tcW w:w="3652" w:type="dxa"/>
          </w:tcPr>
          <w:p w:rsidR="00F62427" w:rsidRDefault="00F62427" w:rsidP="00EE5AF6">
            <w:pPr>
              <w:pStyle w:val="Sansinterligne"/>
            </w:pPr>
            <w:r w:rsidRPr="005E5199">
              <w:rPr>
                <w:b/>
              </w:rPr>
              <w:t>Activité 2</w:t>
            </w:r>
            <w:r w:rsidRPr="00EE5AF6">
              <w:t> :</w:t>
            </w:r>
            <w:r>
              <w:t xml:space="preserve"> s’informer</w:t>
            </w:r>
          </w:p>
          <w:p w:rsidR="00F62427" w:rsidRDefault="00F62427" w:rsidP="00EE5AF6">
            <w:pPr>
              <w:pStyle w:val="Sansinterligne"/>
            </w:pPr>
            <w:r>
              <w:t>lire un ouvrage documentaire</w:t>
            </w:r>
          </w:p>
          <w:p w:rsidR="00F62427" w:rsidRPr="00EE5AF6" w:rsidRDefault="00F62427" w:rsidP="00EE5AF6">
            <w:pPr>
              <w:pStyle w:val="Sansinterligne"/>
            </w:pPr>
            <w:r w:rsidRPr="00EE5AF6">
              <w:t>regarder un</w:t>
            </w:r>
            <w:r>
              <w:t>e vidéo/émission scientifique</w:t>
            </w:r>
          </w:p>
        </w:tc>
        <w:tc>
          <w:tcPr>
            <w:tcW w:w="5670" w:type="dxa"/>
          </w:tcPr>
          <w:p w:rsidR="00F62427" w:rsidRPr="00EE5AF6" w:rsidRDefault="00F62427" w:rsidP="00EE5AF6">
            <w:pPr>
              <w:pStyle w:val="Sansinterligne"/>
            </w:pPr>
            <w:r w:rsidRPr="00EE5AF6">
              <w:t xml:space="preserve">Au moins </w:t>
            </w:r>
            <w:r>
              <w:t>1</w:t>
            </w:r>
            <w:r w:rsidRPr="00EE5AF6">
              <w:t xml:space="preserve"> fois par semaine</w:t>
            </w:r>
          </w:p>
          <w:p w:rsidR="00F62427" w:rsidRPr="00EE5AF6" w:rsidRDefault="00F62427" w:rsidP="00EE5AF6">
            <w:pPr>
              <w:pStyle w:val="Sansinterligne"/>
            </w:pPr>
            <w:proofErr w:type="spellStart"/>
            <w:r w:rsidRPr="00EE5AF6">
              <w:t>Seul·e</w:t>
            </w:r>
            <w:proofErr w:type="spellEnd"/>
            <w:r w:rsidRPr="00EE5AF6">
              <w:t xml:space="preserve"> ou </w:t>
            </w:r>
            <w:proofErr w:type="spellStart"/>
            <w:r w:rsidRPr="00EE5AF6">
              <w:t>accompagné·e</w:t>
            </w:r>
            <w:proofErr w:type="spellEnd"/>
          </w:p>
        </w:tc>
        <w:tc>
          <w:tcPr>
            <w:tcW w:w="5670" w:type="dxa"/>
          </w:tcPr>
          <w:p w:rsidR="00F62427" w:rsidRPr="00EE5AF6" w:rsidRDefault="00F62427" w:rsidP="00EE5AF6">
            <w:pPr>
              <w:pStyle w:val="Sansinterligne"/>
            </w:pPr>
            <w:r w:rsidRPr="00EE5AF6">
              <w:t xml:space="preserve">Au moins </w:t>
            </w:r>
            <w:r>
              <w:t>1</w:t>
            </w:r>
            <w:r w:rsidRPr="00EE5AF6">
              <w:t xml:space="preserve"> fois par semaine</w:t>
            </w:r>
          </w:p>
          <w:p w:rsidR="00F62427" w:rsidRPr="00EE5AF6" w:rsidRDefault="00F62427" w:rsidP="00EE5AF6">
            <w:pPr>
              <w:pStyle w:val="Sansinterligne"/>
            </w:pPr>
            <w:proofErr w:type="spellStart"/>
            <w:r w:rsidRPr="00EE5AF6">
              <w:t>Seul·e</w:t>
            </w:r>
            <w:proofErr w:type="spellEnd"/>
            <w:r w:rsidRPr="00EE5AF6">
              <w:t xml:space="preserve"> ou </w:t>
            </w:r>
            <w:proofErr w:type="spellStart"/>
            <w:r w:rsidRPr="00EE5AF6">
              <w:t>accompagné·e</w:t>
            </w:r>
            <w:proofErr w:type="spellEnd"/>
          </w:p>
        </w:tc>
      </w:tr>
      <w:tr w:rsidR="00F62427" w:rsidRPr="00EE5AF6" w:rsidTr="000B1149">
        <w:tc>
          <w:tcPr>
            <w:tcW w:w="3652" w:type="dxa"/>
          </w:tcPr>
          <w:p w:rsidR="00F62427" w:rsidRDefault="00F62427" w:rsidP="00B64D16">
            <w:pPr>
              <w:pStyle w:val="Sansinterligne"/>
            </w:pPr>
            <w:r w:rsidRPr="005E5199">
              <w:rPr>
                <w:b/>
              </w:rPr>
              <w:t>Activité 3</w:t>
            </w:r>
            <w:r>
              <w:t> :</w:t>
            </w:r>
          </w:p>
          <w:p w:rsidR="00F62427" w:rsidRDefault="00F62427" w:rsidP="00B64D16">
            <w:pPr>
              <w:pStyle w:val="Sansinterligne"/>
            </w:pPr>
            <w:r>
              <w:t>Faire une expérience</w:t>
            </w:r>
          </w:p>
          <w:p w:rsidR="00F62427" w:rsidRDefault="00F62427" w:rsidP="00B64D16">
            <w:pPr>
              <w:pStyle w:val="Sansinterligne"/>
            </w:pPr>
            <w:r>
              <w:t>Fabriquer un objet</w:t>
            </w:r>
          </w:p>
          <w:p w:rsidR="00F62427" w:rsidRDefault="00F62427" w:rsidP="00B64D16">
            <w:pPr>
              <w:pStyle w:val="Sansinterligne"/>
            </w:pPr>
            <w:r>
              <w:t>Réaliser un défi</w:t>
            </w:r>
          </w:p>
        </w:tc>
        <w:tc>
          <w:tcPr>
            <w:tcW w:w="5670" w:type="dxa"/>
          </w:tcPr>
          <w:p w:rsidR="00F62427" w:rsidRPr="00EE5AF6" w:rsidRDefault="00F62427" w:rsidP="00B64D16">
            <w:pPr>
              <w:pStyle w:val="Sansinterligne"/>
            </w:pPr>
            <w:r w:rsidRPr="00EE5AF6">
              <w:t xml:space="preserve">1 </w:t>
            </w:r>
            <w:r>
              <w:t>fois</w:t>
            </w:r>
            <w:r w:rsidRPr="00EE5AF6">
              <w:t xml:space="preserve"> par semaine</w:t>
            </w:r>
          </w:p>
          <w:p w:rsidR="00F62427" w:rsidRDefault="00F62427" w:rsidP="00B64D16">
            <w:pPr>
              <w:pStyle w:val="Sansinterligne"/>
            </w:pPr>
            <w:proofErr w:type="spellStart"/>
            <w:r w:rsidRPr="00EE5AF6">
              <w:t>Accompagné·e</w:t>
            </w:r>
            <w:proofErr w:type="spellEnd"/>
            <w:r>
              <w:t xml:space="preserve"> </w:t>
            </w:r>
          </w:p>
          <w:p w:rsidR="00F62427" w:rsidRPr="00EE5AF6" w:rsidRDefault="00F62427" w:rsidP="00EE5AF6">
            <w:pPr>
              <w:pStyle w:val="Sansinterligne"/>
            </w:pPr>
          </w:p>
        </w:tc>
        <w:tc>
          <w:tcPr>
            <w:tcW w:w="5670" w:type="dxa"/>
          </w:tcPr>
          <w:p w:rsidR="00F62427" w:rsidRPr="00EE5AF6" w:rsidRDefault="00F62427" w:rsidP="00B64D16">
            <w:pPr>
              <w:pStyle w:val="Sansinterligne"/>
            </w:pPr>
            <w:r w:rsidRPr="00EE5AF6">
              <w:t xml:space="preserve">1 </w:t>
            </w:r>
            <w:r>
              <w:t>fois</w:t>
            </w:r>
            <w:r w:rsidRPr="00EE5AF6">
              <w:t xml:space="preserve"> par semaine</w:t>
            </w:r>
          </w:p>
          <w:p w:rsidR="00F62427" w:rsidRPr="00EE5AF6" w:rsidRDefault="00F62427" w:rsidP="00B64D16">
            <w:pPr>
              <w:pStyle w:val="Sansinterligne"/>
            </w:pPr>
            <w:proofErr w:type="spellStart"/>
            <w:r w:rsidRPr="00EE5AF6">
              <w:t>Accompagné·e</w:t>
            </w:r>
            <w:proofErr w:type="spellEnd"/>
          </w:p>
        </w:tc>
      </w:tr>
    </w:tbl>
    <w:p w:rsidR="00381272" w:rsidRDefault="00381272" w:rsidP="008D62EE">
      <w:pPr>
        <w:pStyle w:val="Sansinterligne"/>
      </w:pPr>
    </w:p>
    <w:p w:rsidR="000B1149" w:rsidRDefault="000B1149" w:rsidP="008D62EE">
      <w:pPr>
        <w:pStyle w:val="Sansinterligne"/>
        <w:rPr>
          <w:b/>
        </w:rPr>
      </w:pPr>
    </w:p>
    <w:p w:rsidR="00EE5AF6" w:rsidRPr="00394823" w:rsidRDefault="00AE53CF" w:rsidP="008D62EE">
      <w:pPr>
        <w:pStyle w:val="Sansinterligne"/>
        <w:rPr>
          <w:b/>
          <w:sz w:val="28"/>
        </w:rPr>
      </w:pPr>
      <w:r w:rsidRPr="00394823">
        <w:rPr>
          <w:b/>
          <w:sz w:val="28"/>
        </w:rPr>
        <w:t>Guide</w:t>
      </w:r>
      <w:r w:rsidR="00EE5AF6" w:rsidRPr="00394823">
        <w:rPr>
          <w:b/>
          <w:sz w:val="28"/>
        </w:rPr>
        <w:t xml:space="preserve"> </w:t>
      </w:r>
      <w:r w:rsidR="002D4DD3" w:rsidRPr="00394823">
        <w:rPr>
          <w:b/>
          <w:sz w:val="28"/>
        </w:rPr>
        <w:t xml:space="preserve">pour les </w:t>
      </w:r>
      <w:r w:rsidRPr="00394823">
        <w:rPr>
          <w:b/>
          <w:sz w:val="28"/>
        </w:rPr>
        <w:t>adultes</w:t>
      </w:r>
    </w:p>
    <w:p w:rsidR="00AE53CF" w:rsidRDefault="00AE53CF" w:rsidP="008D62EE">
      <w:pPr>
        <w:pStyle w:val="Sansinterligne"/>
        <w:rPr>
          <w:color w:val="FF0000"/>
        </w:rPr>
      </w:pPr>
    </w:p>
    <w:p w:rsidR="002E7749" w:rsidRDefault="00D65BD0" w:rsidP="008D62EE">
      <w:pPr>
        <w:pStyle w:val="Sansinterligne"/>
        <w:rPr>
          <w:b/>
        </w:rPr>
      </w:pPr>
      <w:r>
        <w:rPr>
          <w:b/>
        </w:rPr>
        <w:t xml:space="preserve">CYCLES 2 &amp; 3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3"/>
        <w:gridCol w:w="5954"/>
      </w:tblGrid>
      <w:tr w:rsidR="00D65BD0" w:rsidRPr="00D65BD0" w:rsidTr="004F5ED5">
        <w:tc>
          <w:tcPr>
            <w:tcW w:w="3085" w:type="dxa"/>
          </w:tcPr>
          <w:p w:rsidR="00D65BD0" w:rsidRPr="00D65BD0" w:rsidRDefault="00D65BD0" w:rsidP="00D65BD0">
            <w:pPr>
              <w:pStyle w:val="Sansinterligne"/>
              <w:rPr>
                <w:b/>
                <w:color w:val="002060"/>
              </w:rPr>
            </w:pPr>
          </w:p>
        </w:tc>
        <w:tc>
          <w:tcPr>
            <w:tcW w:w="5953" w:type="dxa"/>
          </w:tcPr>
          <w:p w:rsidR="00D65BD0" w:rsidRPr="00D65BD0" w:rsidRDefault="00D65BD0" w:rsidP="00D65BD0">
            <w:pPr>
              <w:pStyle w:val="Sansinterligne"/>
              <w:jc w:val="center"/>
              <w:rPr>
                <w:b/>
                <w:color w:val="002060"/>
              </w:rPr>
            </w:pPr>
            <w:r w:rsidRPr="00D65BD0">
              <w:rPr>
                <w:b/>
                <w:color w:val="002060"/>
              </w:rPr>
              <w:t>CYCLE 2</w:t>
            </w:r>
          </w:p>
        </w:tc>
        <w:tc>
          <w:tcPr>
            <w:tcW w:w="5954" w:type="dxa"/>
          </w:tcPr>
          <w:p w:rsidR="00D65BD0" w:rsidRPr="00D65BD0" w:rsidRDefault="00D65BD0" w:rsidP="00D65BD0">
            <w:pPr>
              <w:pStyle w:val="Sansinterligne"/>
              <w:jc w:val="center"/>
              <w:rPr>
                <w:b/>
                <w:color w:val="002060"/>
              </w:rPr>
            </w:pPr>
            <w:r w:rsidRPr="00D65BD0">
              <w:rPr>
                <w:b/>
                <w:color w:val="002060"/>
              </w:rPr>
              <w:t>CYCLE 3</w:t>
            </w:r>
          </w:p>
        </w:tc>
      </w:tr>
      <w:tr w:rsidR="00D65BD0" w:rsidTr="004F5ED5">
        <w:tc>
          <w:tcPr>
            <w:tcW w:w="3085" w:type="dxa"/>
          </w:tcPr>
          <w:p w:rsidR="00D65BD0" w:rsidRDefault="00D65BD0" w:rsidP="00D65BD0">
            <w:pPr>
              <w:pStyle w:val="Sansinterligne"/>
              <w:rPr>
                <w:color w:val="FF0000"/>
              </w:rPr>
            </w:pPr>
            <w:r w:rsidRPr="00B51DEF">
              <w:rPr>
                <w:color w:val="FF0000"/>
              </w:rPr>
              <w:t>Activité 1 : dessin d’observation</w:t>
            </w:r>
          </w:p>
          <w:p w:rsidR="00D65BD0" w:rsidRDefault="000B1149" w:rsidP="00D65BD0">
            <w:pPr>
              <w:pStyle w:val="Sansinterligne"/>
            </w:pPr>
            <w:r w:rsidRPr="00EE5AF6">
              <w:t>Matériel : feuille blanche – crayon à papier</w:t>
            </w:r>
          </w:p>
          <w:p w:rsidR="000B1149" w:rsidRDefault="000B1149" w:rsidP="00D65BD0">
            <w:pPr>
              <w:pStyle w:val="Sansinterligne"/>
            </w:pPr>
            <w:r w:rsidRPr="00EE5AF6">
              <w:t xml:space="preserve">Le format de la feuille pourra dépendre de ce qui sera </w:t>
            </w:r>
            <w:r>
              <w:t>observé/</w:t>
            </w:r>
            <w:r w:rsidRPr="00EE5AF6">
              <w:t>dessiné</w:t>
            </w:r>
          </w:p>
          <w:p w:rsidR="000B1149" w:rsidRPr="00B51DEF" w:rsidRDefault="000B1149" w:rsidP="00D65BD0">
            <w:pPr>
              <w:pStyle w:val="Sansinterligne"/>
              <w:rPr>
                <w:color w:val="FF0000"/>
              </w:rPr>
            </w:pPr>
          </w:p>
        </w:tc>
        <w:tc>
          <w:tcPr>
            <w:tcW w:w="11907" w:type="dxa"/>
            <w:gridSpan w:val="2"/>
          </w:tcPr>
          <w:p w:rsidR="00D65BD0" w:rsidRDefault="00D65BD0" w:rsidP="00D65BD0">
            <w:pPr>
              <w:pStyle w:val="Sansinterligne"/>
            </w:pPr>
            <w:r>
              <w:t>I</w:t>
            </w:r>
            <w:r w:rsidRPr="002D4DD3">
              <w:t>l est important de:</w:t>
            </w:r>
          </w:p>
          <w:p w:rsidR="00D65BD0" w:rsidRDefault="00D65BD0" w:rsidP="00D65BD0">
            <w:pPr>
              <w:pStyle w:val="Sansinterligne"/>
            </w:pPr>
            <w:r w:rsidRPr="002D4DD3">
              <w:t>-</w:t>
            </w:r>
            <w:r>
              <w:t xml:space="preserve"> faire nommer les </w:t>
            </w:r>
            <w:r w:rsidRPr="002D4DD3">
              <w:t>éléments,</w:t>
            </w:r>
            <w:r>
              <w:t xml:space="preserve"> faire</w:t>
            </w:r>
            <w:r w:rsidRPr="002D4DD3">
              <w:t xml:space="preserve"> comm</w:t>
            </w:r>
            <w:r>
              <w:t>enter pour noter la légende</w:t>
            </w:r>
            <w:r w:rsidRPr="002D4DD3">
              <w:t xml:space="preserve"> correspondant à l’intention de l’enfant;</w:t>
            </w:r>
          </w:p>
          <w:p w:rsidR="00D65BD0" w:rsidRDefault="00D65BD0" w:rsidP="00D65BD0">
            <w:pPr>
              <w:pStyle w:val="Sansinterligne"/>
            </w:pPr>
            <w:r w:rsidRPr="002D4DD3">
              <w:t>-</w:t>
            </w:r>
            <w:r>
              <w:t xml:space="preserve"> </w:t>
            </w:r>
            <w:r w:rsidRPr="002D4DD3">
              <w:t>mettre l’accent sur des zones à ob</w:t>
            </w:r>
            <w:r>
              <w:t>server plus finement : «Regarde</w:t>
            </w:r>
            <w:r w:rsidRPr="002D4DD3">
              <w:t xml:space="preserve"> bien à tel endroit»;</w:t>
            </w:r>
          </w:p>
          <w:p w:rsidR="00D65BD0" w:rsidRDefault="00D65BD0" w:rsidP="00D65BD0">
            <w:pPr>
              <w:pStyle w:val="Sansinterligne"/>
            </w:pPr>
            <w:r w:rsidRPr="002D4DD3">
              <w:t>-</w:t>
            </w:r>
            <w:r>
              <w:t xml:space="preserve"> pour les GS, e</w:t>
            </w:r>
            <w:r w:rsidRPr="002D4DD3">
              <w:t>ncourager à comparer, corriger, améliorer (précision des tracés, position</w:t>
            </w:r>
            <w:r>
              <w:t xml:space="preserve"> des éléments).</w:t>
            </w:r>
          </w:p>
          <w:p w:rsidR="00D65BD0" w:rsidRDefault="00D65BD0" w:rsidP="00D65BD0">
            <w:pPr>
              <w:pStyle w:val="Sansinterligne"/>
            </w:pPr>
            <w:r>
              <w:t xml:space="preserve">- </w:t>
            </w:r>
            <w:r w:rsidRPr="002D4DD3">
              <w:t>faire dessiner à partir de photos afin de «gommer» la 3D qui peut être un obstacle;</w:t>
            </w:r>
          </w:p>
          <w:p w:rsidR="00D65BD0" w:rsidRDefault="00D65BD0" w:rsidP="00D65BD0">
            <w:pPr>
              <w:pStyle w:val="Sansinterligne"/>
            </w:pPr>
          </w:p>
          <w:p w:rsidR="00D65BD0" w:rsidRPr="004F5ED5" w:rsidRDefault="00D65BD0" w:rsidP="008D62EE">
            <w:pPr>
              <w:pStyle w:val="Sansinterligne"/>
            </w:pPr>
            <w:r>
              <w:t>Dessine cette feuille, cet animal, de manière à la-le reconnaitre parmi d’autres feuilles, d’autres animaux</w:t>
            </w:r>
          </w:p>
        </w:tc>
      </w:tr>
      <w:tr w:rsidR="00D65BD0" w:rsidTr="004F5ED5">
        <w:tc>
          <w:tcPr>
            <w:tcW w:w="3085" w:type="dxa"/>
          </w:tcPr>
          <w:p w:rsidR="00D65BD0" w:rsidRPr="0042646D" w:rsidRDefault="00D65BD0" w:rsidP="00D65BD0">
            <w:pPr>
              <w:pStyle w:val="Sansinterligne"/>
              <w:rPr>
                <w:color w:val="FF0000"/>
              </w:rPr>
            </w:pPr>
            <w:r w:rsidRPr="0042646D">
              <w:rPr>
                <w:color w:val="FF0000"/>
              </w:rPr>
              <w:t>Activité 2 : s’informer</w:t>
            </w:r>
          </w:p>
          <w:p w:rsidR="00D65BD0" w:rsidRDefault="00D65BD0" w:rsidP="00D65BD0">
            <w:pPr>
              <w:pStyle w:val="Sansinterligne"/>
              <w:rPr>
                <w:b/>
              </w:rPr>
            </w:pPr>
          </w:p>
        </w:tc>
        <w:tc>
          <w:tcPr>
            <w:tcW w:w="5953" w:type="dxa"/>
          </w:tcPr>
          <w:p w:rsidR="00D65BD0" w:rsidRDefault="00D65BD0" w:rsidP="00D65BD0">
            <w:pPr>
              <w:pStyle w:val="Sansinterligne"/>
            </w:pPr>
            <w:r>
              <w:t>Des ouvrages présents à la maison à lire ou à relire</w:t>
            </w:r>
          </w:p>
          <w:p w:rsidR="00D65BD0" w:rsidRDefault="00D65BD0" w:rsidP="00D65BD0">
            <w:pPr>
              <w:pStyle w:val="Sansinterligne"/>
            </w:pPr>
            <w:r>
              <w:t xml:space="preserve">Les émissions de </w:t>
            </w:r>
            <w:hyperlink r:id="rId8" w:history="1">
              <w:r w:rsidRPr="001A3E24">
                <w:rPr>
                  <w:rStyle w:val="Lienhypertexte"/>
                </w:rPr>
                <w:t>« </w:t>
              </w:r>
              <w:proofErr w:type="gramStart"/>
              <w:r w:rsidRPr="001A3E24">
                <w:rPr>
                  <w:rStyle w:val="Lienhypertexte"/>
                </w:rPr>
                <w:t>C’est</w:t>
              </w:r>
              <w:proofErr w:type="gramEnd"/>
              <w:r w:rsidRPr="001A3E24">
                <w:rPr>
                  <w:rStyle w:val="Lienhypertexte"/>
                </w:rPr>
                <w:t xml:space="preserve"> pas sorcier »</w:t>
              </w:r>
            </w:hyperlink>
            <w:r>
              <w:t xml:space="preserve">  </w:t>
            </w:r>
          </w:p>
          <w:p w:rsidR="00D65BD0" w:rsidRDefault="00D65BD0" w:rsidP="00D65BD0">
            <w:pPr>
              <w:pStyle w:val="Sansinterligne"/>
            </w:pPr>
            <w:r>
              <w:t xml:space="preserve">Un site à consulter : </w:t>
            </w:r>
            <w:hyperlink r:id="rId9" w:history="1">
              <w:r w:rsidRPr="007D5793">
                <w:rPr>
                  <w:rStyle w:val="Lienhypertexte"/>
                </w:rPr>
                <w:t>https://www.lumni.fr/</w:t>
              </w:r>
            </w:hyperlink>
          </w:p>
          <w:p w:rsidR="00D65BD0" w:rsidRDefault="00D65BD0" w:rsidP="008D62EE">
            <w:pPr>
              <w:pStyle w:val="Sansinterligne"/>
              <w:rPr>
                <w:b/>
              </w:rPr>
            </w:pPr>
          </w:p>
        </w:tc>
        <w:tc>
          <w:tcPr>
            <w:tcW w:w="5954" w:type="dxa"/>
          </w:tcPr>
          <w:p w:rsidR="00D65BD0" w:rsidRDefault="00D65BD0" w:rsidP="00D65BD0">
            <w:pPr>
              <w:pStyle w:val="Sansinterligne"/>
            </w:pPr>
            <w:r>
              <w:t>Des ouvrages présents à la maison à lire ou à relire</w:t>
            </w:r>
          </w:p>
          <w:p w:rsidR="00D65BD0" w:rsidRDefault="00D65BD0" w:rsidP="00D65BD0">
            <w:pPr>
              <w:pStyle w:val="Sansinterligne"/>
            </w:pPr>
            <w:r>
              <w:t xml:space="preserve">Les émissions de </w:t>
            </w:r>
            <w:hyperlink r:id="rId10" w:history="1">
              <w:r w:rsidRPr="001A3E24">
                <w:rPr>
                  <w:rStyle w:val="Lienhypertexte"/>
                </w:rPr>
                <w:t>« </w:t>
              </w:r>
              <w:proofErr w:type="gramStart"/>
              <w:r w:rsidRPr="001A3E24">
                <w:rPr>
                  <w:rStyle w:val="Lienhypertexte"/>
                </w:rPr>
                <w:t>C’est</w:t>
              </w:r>
              <w:proofErr w:type="gramEnd"/>
              <w:r w:rsidRPr="001A3E24">
                <w:rPr>
                  <w:rStyle w:val="Lienhypertexte"/>
                </w:rPr>
                <w:t xml:space="preserve"> pas sorcier »</w:t>
              </w:r>
            </w:hyperlink>
            <w:r>
              <w:t xml:space="preserve">  </w:t>
            </w:r>
          </w:p>
          <w:p w:rsidR="00D65BD0" w:rsidRDefault="00D65BD0" w:rsidP="00D65BD0">
            <w:pPr>
              <w:pStyle w:val="Sansinterligne"/>
            </w:pPr>
            <w:r>
              <w:t xml:space="preserve">Un site à consulter : </w:t>
            </w:r>
            <w:hyperlink r:id="rId11" w:history="1">
              <w:r w:rsidRPr="007D5793">
                <w:rPr>
                  <w:rStyle w:val="Lienhypertexte"/>
                </w:rPr>
                <w:t>https://www.lumni.fr/</w:t>
              </w:r>
            </w:hyperlink>
          </w:p>
          <w:p w:rsidR="00D65BD0" w:rsidRDefault="00D65BD0" w:rsidP="00D65BD0">
            <w:pPr>
              <w:pStyle w:val="Sansinterligne"/>
            </w:pPr>
            <w:r>
              <w:t xml:space="preserve">Les émissions </w:t>
            </w:r>
            <w:hyperlink r:id="rId12" w:history="1">
              <w:r w:rsidRPr="001A3E24">
                <w:rPr>
                  <w:rStyle w:val="Lienhypertexte"/>
                </w:rPr>
                <w:t xml:space="preserve">« Le monde de </w:t>
              </w:r>
              <w:proofErr w:type="spellStart"/>
              <w:r w:rsidRPr="001A3E24">
                <w:rPr>
                  <w:rStyle w:val="Lienhypertexte"/>
                </w:rPr>
                <w:t>Jamy</w:t>
              </w:r>
              <w:proofErr w:type="spellEnd"/>
              <w:r w:rsidRPr="001A3E24">
                <w:rPr>
                  <w:rStyle w:val="Lienhypertexte"/>
                </w:rPr>
                <w:t> »</w:t>
              </w:r>
            </w:hyperlink>
            <w:r>
              <w:t xml:space="preserve"> </w:t>
            </w:r>
          </w:p>
          <w:p w:rsidR="00D65BD0" w:rsidRDefault="00D65BD0" w:rsidP="00D65BD0">
            <w:pPr>
              <w:pStyle w:val="Sansinterligne"/>
            </w:pPr>
            <w:hyperlink r:id="rId13" w:history="1">
              <w:r w:rsidRPr="007D5793">
                <w:rPr>
                  <w:rStyle w:val="Lienhypertexte"/>
                </w:rPr>
                <w:t>https://www.lumni.fr/programme/les-essentiels-de-jamy</w:t>
              </w:r>
            </w:hyperlink>
          </w:p>
          <w:p w:rsidR="00D65BD0" w:rsidRPr="000B1149" w:rsidRDefault="00D65BD0" w:rsidP="008D62EE">
            <w:pPr>
              <w:pStyle w:val="Sansinterligne"/>
            </w:pPr>
            <w:r>
              <w:t>Les vidéos sur le site de « </w:t>
            </w:r>
            <w:proofErr w:type="spellStart"/>
            <w:r>
              <w:fldChar w:fldCharType="begin"/>
            </w:r>
            <w:r>
              <w:instrText xml:space="preserve"> HYPERLINK "https://www.curionautes.com/videos/" </w:instrText>
            </w:r>
            <w:r>
              <w:fldChar w:fldCharType="separate"/>
            </w:r>
            <w:r w:rsidRPr="00E719FC">
              <w:rPr>
                <w:rStyle w:val="Lienhypertexte"/>
              </w:rPr>
              <w:t>Curionautes</w:t>
            </w:r>
            <w:proofErr w:type="spellEnd"/>
            <w:r w:rsidRPr="00E719FC">
              <w:rPr>
                <w:rStyle w:val="Lienhypertexte"/>
              </w:rPr>
              <w:t xml:space="preserve"> des sciences </w:t>
            </w:r>
            <w:r>
              <w:rPr>
                <w:rStyle w:val="Lienhypertexte"/>
              </w:rPr>
              <w:fldChar w:fldCharType="end"/>
            </w:r>
            <w:r>
              <w:t xml:space="preserve">» </w:t>
            </w:r>
          </w:p>
        </w:tc>
      </w:tr>
    </w:tbl>
    <w:p w:rsidR="00D65BD0" w:rsidRPr="00B51DEF" w:rsidRDefault="00D65BD0" w:rsidP="008D62EE">
      <w:pPr>
        <w:pStyle w:val="Sansinterligne"/>
        <w:rPr>
          <w:b/>
        </w:rPr>
      </w:pPr>
    </w:p>
    <w:p w:rsidR="004F5ED5" w:rsidRDefault="004F5ED5" w:rsidP="00A218D3">
      <w:pPr>
        <w:pStyle w:val="Sansinterligne"/>
        <w:rPr>
          <w:b/>
        </w:rPr>
      </w:pPr>
    </w:p>
    <w:p w:rsidR="004F5ED5" w:rsidRDefault="004F5ED5" w:rsidP="00A218D3">
      <w:pPr>
        <w:pStyle w:val="Sansinterligne"/>
        <w:rPr>
          <w:b/>
        </w:rPr>
      </w:pPr>
    </w:p>
    <w:p w:rsidR="004F5ED5" w:rsidRDefault="004F5ED5" w:rsidP="00A218D3">
      <w:pPr>
        <w:pStyle w:val="Sansinterlign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095"/>
        <w:gridCol w:w="5954"/>
      </w:tblGrid>
      <w:tr w:rsidR="004F5ED5" w:rsidRPr="004F5ED5" w:rsidTr="004F5ED5">
        <w:tc>
          <w:tcPr>
            <w:tcW w:w="2943" w:type="dxa"/>
          </w:tcPr>
          <w:p w:rsidR="004F5ED5" w:rsidRDefault="004F5ED5" w:rsidP="004F5ED5">
            <w:pPr>
              <w:pStyle w:val="Sansinterligne"/>
              <w:jc w:val="center"/>
              <w:rPr>
                <w:b/>
                <w:color w:val="FF0000"/>
              </w:rPr>
            </w:pPr>
            <w:r w:rsidRPr="004F5ED5">
              <w:rPr>
                <w:b/>
                <w:color w:val="FF0000"/>
              </w:rPr>
              <w:t xml:space="preserve">Activité 3 : </w:t>
            </w:r>
          </w:p>
          <w:p w:rsidR="004F5ED5" w:rsidRPr="004F5ED5" w:rsidRDefault="004F5ED5" w:rsidP="004F5ED5">
            <w:pPr>
              <w:pStyle w:val="Sansinterligne"/>
              <w:jc w:val="center"/>
              <w:rPr>
                <w:b/>
                <w:color w:val="FF0000"/>
              </w:rPr>
            </w:pPr>
            <w:r w:rsidRPr="004F5ED5">
              <w:rPr>
                <w:b/>
                <w:color w:val="FF0000"/>
                <w:sz w:val="20"/>
              </w:rPr>
              <w:t>expérience – défi - fabrication</w:t>
            </w:r>
          </w:p>
        </w:tc>
        <w:tc>
          <w:tcPr>
            <w:tcW w:w="6095" w:type="dxa"/>
          </w:tcPr>
          <w:p w:rsidR="004F5ED5" w:rsidRPr="004F5ED5" w:rsidRDefault="004F5ED5" w:rsidP="004F5ED5">
            <w:pPr>
              <w:pStyle w:val="Sansinterligne"/>
              <w:jc w:val="center"/>
              <w:rPr>
                <w:b/>
              </w:rPr>
            </w:pPr>
            <w:r w:rsidRPr="004F5ED5">
              <w:rPr>
                <w:b/>
              </w:rPr>
              <w:t>Cycle 2</w:t>
            </w:r>
          </w:p>
        </w:tc>
        <w:tc>
          <w:tcPr>
            <w:tcW w:w="5954" w:type="dxa"/>
          </w:tcPr>
          <w:p w:rsidR="004F5ED5" w:rsidRPr="004F5ED5" w:rsidRDefault="004F5ED5" w:rsidP="004F5ED5">
            <w:pPr>
              <w:pStyle w:val="Sansinterligne"/>
              <w:jc w:val="center"/>
              <w:rPr>
                <w:b/>
              </w:rPr>
            </w:pPr>
            <w:r w:rsidRPr="004F5ED5">
              <w:rPr>
                <w:b/>
              </w:rPr>
              <w:t>Cycle 3</w:t>
            </w:r>
          </w:p>
        </w:tc>
      </w:tr>
      <w:tr w:rsidR="004F5ED5" w:rsidRPr="00EE5AF6" w:rsidTr="004F5ED5">
        <w:tc>
          <w:tcPr>
            <w:tcW w:w="2943" w:type="dxa"/>
          </w:tcPr>
          <w:p w:rsidR="004F5ED5" w:rsidRPr="00242586" w:rsidRDefault="004F5ED5" w:rsidP="004F5ED5">
            <w:pPr>
              <w:pStyle w:val="Sansinterligne"/>
              <w:rPr>
                <w:b/>
              </w:rPr>
            </w:pPr>
            <w:r w:rsidRPr="00242586">
              <w:rPr>
                <w:b/>
              </w:rPr>
              <w:t xml:space="preserve">Expérience </w:t>
            </w:r>
          </w:p>
          <w:p w:rsidR="004F5ED5" w:rsidRPr="00EE5AF6" w:rsidRDefault="004F5ED5" w:rsidP="002B66F7">
            <w:pPr>
              <w:pStyle w:val="Sansinterligne"/>
            </w:pPr>
          </w:p>
        </w:tc>
        <w:tc>
          <w:tcPr>
            <w:tcW w:w="6095" w:type="dxa"/>
          </w:tcPr>
          <w:p w:rsidR="004F5ED5" w:rsidRPr="004F5ED5" w:rsidRDefault="004F5ED5" w:rsidP="002B66F7">
            <w:pPr>
              <w:pStyle w:val="Sansinterligne"/>
              <w:rPr>
                <w:b/>
              </w:rPr>
            </w:pPr>
            <w:r w:rsidRPr="004F5ED5">
              <w:rPr>
                <w:b/>
              </w:rPr>
              <w:t xml:space="preserve">Réalise l’expérience 1 </w:t>
            </w:r>
          </w:p>
          <w:p w:rsidR="004F5ED5" w:rsidRPr="00B64D16" w:rsidRDefault="004F5ED5" w:rsidP="004F5ED5">
            <w:pPr>
              <w:pStyle w:val="Sansinterligne"/>
              <w:rPr>
                <w:sz w:val="20"/>
              </w:rPr>
            </w:pPr>
            <w:r w:rsidRPr="00B64D16">
              <w:rPr>
                <w:sz w:val="20"/>
              </w:rPr>
              <w:t>Matériel : 3 bassines (1 eau froide – 1 eau tiède – 1 eau chaude)</w:t>
            </w:r>
          </w:p>
          <w:p w:rsidR="004F5ED5" w:rsidRDefault="004F5ED5" w:rsidP="004F5ED5">
            <w:pPr>
              <w:pStyle w:val="Sansinterligne"/>
            </w:pPr>
            <w:r>
              <w:t>Mettre une main dans la bassine chaude l’autre dans la bassine froide pendant quelques minutes puis mettre les deux mains dans la bassine d’eau tiède (au milieu).</w:t>
            </w:r>
          </w:p>
          <w:p w:rsidR="004F5ED5" w:rsidRDefault="004F5ED5" w:rsidP="004F5ED5">
            <w:pPr>
              <w:pStyle w:val="Sansinterligne"/>
            </w:pPr>
            <w:r>
              <w:t xml:space="preserve">Écris sur une feuille : </w:t>
            </w:r>
          </w:p>
          <w:p w:rsidR="004F5ED5" w:rsidRDefault="004F5ED5" w:rsidP="004F5ED5">
            <w:pPr>
              <w:pStyle w:val="Sansinterligne"/>
              <w:numPr>
                <w:ilvl w:val="0"/>
                <w:numId w:val="3"/>
              </w:numPr>
            </w:pPr>
            <w:r>
              <w:t>1- Que constates-tu ?</w:t>
            </w:r>
          </w:p>
          <w:p w:rsidR="004F5ED5" w:rsidRDefault="004F5ED5" w:rsidP="004F5ED5">
            <w:pPr>
              <w:pStyle w:val="Sansinterligne"/>
              <w:numPr>
                <w:ilvl w:val="0"/>
                <w:numId w:val="3"/>
              </w:numPr>
            </w:pPr>
            <w:r>
              <w:t>2- Comment peux-tu l’expliquer ?</w:t>
            </w:r>
          </w:p>
          <w:p w:rsidR="004F5ED5" w:rsidRPr="00D9127F" w:rsidRDefault="004F5ED5" w:rsidP="002B66F7">
            <w:pPr>
              <w:pStyle w:val="Sansinterligne"/>
              <w:rPr>
                <w:sz w:val="18"/>
              </w:rPr>
            </w:pPr>
          </w:p>
          <w:p w:rsidR="004F5ED5" w:rsidRPr="004F5ED5" w:rsidRDefault="004F5ED5" w:rsidP="004F5ED5">
            <w:pPr>
              <w:pStyle w:val="Sansinterligne"/>
              <w:rPr>
                <w:b/>
              </w:rPr>
            </w:pPr>
            <w:r w:rsidRPr="004F5ED5">
              <w:rPr>
                <w:b/>
              </w:rPr>
              <w:t>Réalise l’expérience 2</w:t>
            </w:r>
          </w:p>
          <w:p w:rsidR="004F5ED5" w:rsidRDefault="004F5ED5" w:rsidP="004F5ED5">
            <w:pPr>
              <w:pStyle w:val="Sansinterligne"/>
            </w:pPr>
            <w:r>
              <w:t>A ton avis, u</w:t>
            </w:r>
            <w:r w:rsidRPr="00E41B85">
              <w:t>ne fois le</w:t>
            </w:r>
            <w:r>
              <w:t>s</w:t>
            </w:r>
            <w:r w:rsidRPr="00E41B85">
              <w:t xml:space="preserve"> glaçon</w:t>
            </w:r>
            <w:r>
              <w:t>s</w:t>
            </w:r>
            <w:r w:rsidRPr="00E41B85">
              <w:t xml:space="preserve"> fondu</w:t>
            </w:r>
            <w:r>
              <w:t>s</w:t>
            </w:r>
            <w:r w:rsidRPr="00E41B85">
              <w:t>, le verre va-t-il déborder ?</w:t>
            </w:r>
          </w:p>
          <w:p w:rsidR="004F5ED5" w:rsidRDefault="004F5ED5" w:rsidP="004F5ED5">
            <w:pPr>
              <w:pStyle w:val="Sansinterlign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9284AC2" wp14:editId="19C8FAFA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135255</wp:posOffset>
                  </wp:positionV>
                  <wp:extent cx="989330" cy="899160"/>
                  <wp:effectExtent l="0" t="0" r="1270" b="0"/>
                  <wp:wrapThrough wrapText="bothSides">
                    <wp:wrapPolygon edited="0">
                      <wp:start x="0" y="0"/>
                      <wp:lineTo x="0" y="21051"/>
                      <wp:lineTo x="21212" y="21051"/>
                      <wp:lineTo x="21212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5ED5" w:rsidRDefault="004F5ED5" w:rsidP="004F5ED5">
            <w:pPr>
              <w:pStyle w:val="Sansinterligne"/>
            </w:pPr>
            <w:r>
              <w:t>On place des glaçons dans un verre que l’on remplit d’eau à ras bord.</w:t>
            </w:r>
          </w:p>
          <w:p w:rsidR="004F5ED5" w:rsidRDefault="004F5ED5" w:rsidP="004F5ED5">
            <w:pPr>
              <w:pStyle w:val="Sansinterligne"/>
            </w:pPr>
            <w:r>
              <w:t xml:space="preserve">Que va-t-il se passer quand les glaçons vont fondre ? </w:t>
            </w:r>
          </w:p>
          <w:p w:rsidR="004F5ED5" w:rsidRDefault="004F5ED5" w:rsidP="004F5ED5">
            <w:pPr>
              <w:pStyle w:val="Sansinterligne"/>
            </w:pPr>
          </w:p>
          <w:p w:rsidR="004F5ED5" w:rsidRDefault="004F5ED5" w:rsidP="004F5ED5">
            <w:pPr>
              <w:pStyle w:val="Sansinterligne"/>
            </w:pPr>
          </w:p>
          <w:p w:rsidR="004F5ED5" w:rsidRDefault="004F5ED5" w:rsidP="004F5ED5">
            <w:pPr>
              <w:pStyle w:val="Sansinterligne"/>
              <w:numPr>
                <w:ilvl w:val="0"/>
                <w:numId w:val="4"/>
              </w:numPr>
            </w:pPr>
            <w:r>
              <w:t>Ecris tes hypothèses sur une feuille avant l’expérience (dictée à l’adulte possible).</w:t>
            </w:r>
          </w:p>
          <w:p w:rsidR="004F5ED5" w:rsidRDefault="004F5ED5" w:rsidP="004F5ED5">
            <w:pPr>
              <w:pStyle w:val="Sansinterligne"/>
              <w:numPr>
                <w:ilvl w:val="0"/>
                <w:numId w:val="4"/>
              </w:numPr>
            </w:pPr>
            <w:r>
              <w:t>Réalise l’expérience</w:t>
            </w:r>
          </w:p>
          <w:p w:rsidR="004F5ED5" w:rsidRPr="00EE5AF6" w:rsidRDefault="004F5ED5" w:rsidP="002B66F7">
            <w:pPr>
              <w:pStyle w:val="Sansinterligne"/>
              <w:numPr>
                <w:ilvl w:val="0"/>
                <w:numId w:val="4"/>
              </w:numPr>
            </w:pPr>
            <w:r>
              <w:t>Ecris ce que tu as constaté à la fin de l’expérience lorsque les glaçons ont tous fondus (dictée à l’adulte possible).</w:t>
            </w:r>
          </w:p>
        </w:tc>
        <w:tc>
          <w:tcPr>
            <w:tcW w:w="5954" w:type="dxa"/>
          </w:tcPr>
          <w:p w:rsidR="004F5ED5" w:rsidRDefault="004F5ED5" w:rsidP="002B66F7">
            <w:pPr>
              <w:pStyle w:val="Sansinterligne"/>
            </w:pPr>
            <w:r>
              <w:t>Comptage des insectes (</w:t>
            </w:r>
            <w:hyperlink r:id="rId15" w:history="1">
              <w:r w:rsidRPr="00D65BD0">
                <w:rPr>
                  <w:rStyle w:val="Lienhypertexte"/>
                </w:rPr>
                <w:t>fiche</w:t>
              </w:r>
            </w:hyperlink>
            <w:r>
              <w:t xml:space="preserve">) </w:t>
            </w:r>
          </w:p>
          <w:p w:rsidR="004F5ED5" w:rsidRDefault="004F5ED5" w:rsidP="002B66F7">
            <w:pPr>
              <w:pStyle w:val="Sansinterligne"/>
            </w:pPr>
            <w:r>
              <w:t>Guette l’arrivée du printemps (</w:t>
            </w:r>
            <w:hyperlink r:id="rId16" w:history="1">
              <w:r w:rsidRPr="00D65BD0">
                <w:rPr>
                  <w:rStyle w:val="Lienhypertexte"/>
                </w:rPr>
                <w:t>fiche</w:t>
              </w:r>
            </w:hyperlink>
            <w:r>
              <w:t>)</w:t>
            </w:r>
          </w:p>
          <w:p w:rsidR="004F5ED5" w:rsidRPr="00EE5AF6" w:rsidRDefault="004F5ED5" w:rsidP="002B66F7">
            <w:pPr>
              <w:pStyle w:val="Sansinterligne"/>
            </w:pPr>
          </w:p>
        </w:tc>
      </w:tr>
      <w:tr w:rsidR="004F5ED5" w:rsidRPr="00EE5AF6" w:rsidTr="004F5ED5">
        <w:tc>
          <w:tcPr>
            <w:tcW w:w="2943" w:type="dxa"/>
          </w:tcPr>
          <w:p w:rsidR="004F5ED5" w:rsidRDefault="004F5ED5" w:rsidP="004F5ED5">
            <w:pPr>
              <w:pStyle w:val="Sansinterligne"/>
            </w:pPr>
            <w:r w:rsidRPr="00242586">
              <w:rPr>
                <w:b/>
              </w:rPr>
              <w:t>Fabrication</w:t>
            </w:r>
            <w:r>
              <w:t> </w:t>
            </w:r>
          </w:p>
        </w:tc>
        <w:tc>
          <w:tcPr>
            <w:tcW w:w="6095" w:type="dxa"/>
          </w:tcPr>
          <w:p w:rsidR="004F5ED5" w:rsidRDefault="004F5ED5" w:rsidP="002B66F7">
            <w:pPr>
              <w:pStyle w:val="Sansinterligne"/>
            </w:pPr>
            <w:r>
              <w:t xml:space="preserve">Pliage : boite en papier (suivre les consignes </w:t>
            </w:r>
            <w:hyperlink r:id="rId17" w:history="1">
              <w:r w:rsidRPr="008E710F">
                <w:rPr>
                  <w:rStyle w:val="Lienhypertexte"/>
                </w:rPr>
                <w:t>ici</w:t>
              </w:r>
            </w:hyperlink>
            <w:r>
              <w:t>)</w:t>
            </w:r>
          </w:p>
          <w:p w:rsidR="004F5ED5" w:rsidRPr="00EE5AF6" w:rsidRDefault="004F5ED5" w:rsidP="002B66F7">
            <w:pPr>
              <w:pStyle w:val="Sansinterligne"/>
            </w:pPr>
            <w:r>
              <w:t>Réaliser un objet en pâte à modeler (</w:t>
            </w:r>
            <w:hyperlink r:id="rId18" w:history="1">
              <w:r w:rsidRPr="00D65BD0">
                <w:rPr>
                  <w:rStyle w:val="Lienhypertexte"/>
                </w:rPr>
                <w:t>fiche</w:t>
              </w:r>
            </w:hyperlink>
            <w:r>
              <w:t>)</w:t>
            </w:r>
          </w:p>
        </w:tc>
        <w:tc>
          <w:tcPr>
            <w:tcW w:w="5954" w:type="dxa"/>
          </w:tcPr>
          <w:p w:rsidR="004F5ED5" w:rsidRDefault="004F5ED5" w:rsidP="002B66F7">
            <w:pPr>
              <w:pStyle w:val="Sansinterligne"/>
            </w:pPr>
            <w:r>
              <w:t>Mesurer d’où vient le vent : une girouette</w:t>
            </w:r>
          </w:p>
          <w:p w:rsidR="004F5ED5" w:rsidRPr="00EE5AF6" w:rsidRDefault="004F5ED5" w:rsidP="002B66F7">
            <w:pPr>
              <w:pStyle w:val="Sansinterligne"/>
            </w:pPr>
            <w:r>
              <w:t xml:space="preserve">Fabrication à partir d’une </w:t>
            </w:r>
            <w:hyperlink r:id="rId19" w:history="1">
              <w:r w:rsidRPr="0042646D">
                <w:rPr>
                  <w:rStyle w:val="Lienhypertexte"/>
                </w:rPr>
                <w:t>vidéo</w:t>
              </w:r>
            </w:hyperlink>
          </w:p>
        </w:tc>
      </w:tr>
      <w:tr w:rsidR="004F5ED5" w:rsidRPr="00EE5AF6" w:rsidTr="004F5ED5">
        <w:tc>
          <w:tcPr>
            <w:tcW w:w="2943" w:type="dxa"/>
          </w:tcPr>
          <w:p w:rsidR="004F5ED5" w:rsidRPr="00B64D16" w:rsidRDefault="004F5ED5" w:rsidP="004F5ED5">
            <w:pPr>
              <w:pStyle w:val="Sansinterligne"/>
              <w:rPr>
                <w:b/>
              </w:rPr>
            </w:pPr>
            <w:r w:rsidRPr="00B64D16">
              <w:rPr>
                <w:b/>
              </w:rPr>
              <w:t xml:space="preserve">Défi </w:t>
            </w:r>
          </w:p>
        </w:tc>
        <w:tc>
          <w:tcPr>
            <w:tcW w:w="6095" w:type="dxa"/>
          </w:tcPr>
          <w:p w:rsidR="004F5ED5" w:rsidRDefault="004F5ED5" w:rsidP="002B66F7">
            <w:pPr>
              <w:pStyle w:val="Sansinterligne"/>
            </w:pPr>
            <w:r>
              <w:t>L’ombre à deviner et à faire deviner (</w:t>
            </w:r>
            <w:hyperlink r:id="rId20" w:history="1">
              <w:r w:rsidRPr="00F62427">
                <w:rPr>
                  <w:rStyle w:val="Lienhypertexte"/>
                </w:rPr>
                <w:t>document</w:t>
              </w:r>
            </w:hyperlink>
            <w:r>
              <w:t>)</w:t>
            </w:r>
          </w:p>
          <w:p w:rsidR="004F5ED5" w:rsidRDefault="004F5ED5" w:rsidP="002B66F7">
            <w:pPr>
              <w:pStyle w:val="Sansinterligne"/>
            </w:pPr>
            <w:r>
              <w:t>Prendre une photo de l’ombre d’un objet choisi par l’enfant et le faire deviner aux frères et sœurs ou l’envoyer à d’autres personnes par mail (école – famille – amis)</w:t>
            </w:r>
          </w:p>
          <w:p w:rsidR="004F5ED5" w:rsidRPr="00D9127F" w:rsidRDefault="004F5ED5" w:rsidP="002B66F7">
            <w:pPr>
              <w:pStyle w:val="Sansinterligne"/>
              <w:rPr>
                <w:sz w:val="18"/>
              </w:rPr>
            </w:pPr>
          </w:p>
          <w:p w:rsidR="004F5ED5" w:rsidRDefault="004F5ED5" w:rsidP="002B66F7">
            <w:pPr>
              <w:pStyle w:val="Sansinterligne"/>
            </w:pPr>
            <w:r>
              <w:t xml:space="preserve">Réaliser la </w:t>
            </w:r>
            <w:r>
              <w:rPr>
                <w:rStyle w:val="lev"/>
              </w:rPr>
              <w:t xml:space="preserve">tour la plus haute possible </w:t>
            </w:r>
            <w:r>
              <w:t>(</w:t>
            </w:r>
            <w:proofErr w:type="spellStart"/>
            <w:r>
              <w:t>kaplas</w:t>
            </w:r>
            <w:proofErr w:type="spellEnd"/>
            <w:r>
              <w:t xml:space="preserve">, </w:t>
            </w:r>
            <w:proofErr w:type="spellStart"/>
            <w:r>
              <w:t>legos</w:t>
            </w:r>
            <w:proofErr w:type="spellEnd"/>
            <w:r>
              <w:t>…). La mesurer et se prendre en photo à côté.</w:t>
            </w:r>
          </w:p>
          <w:p w:rsidR="004F5ED5" w:rsidRPr="00D9127F" w:rsidRDefault="004F5ED5" w:rsidP="002B66F7">
            <w:pPr>
              <w:pStyle w:val="Sansinterligne"/>
              <w:rPr>
                <w:sz w:val="18"/>
              </w:rPr>
            </w:pPr>
          </w:p>
          <w:p w:rsidR="004F5ED5" w:rsidRPr="00EE5AF6" w:rsidRDefault="004F5ED5" w:rsidP="002B66F7">
            <w:pPr>
              <w:pStyle w:val="Sansinterligne"/>
            </w:pPr>
            <w:r>
              <w:t>F</w:t>
            </w:r>
            <w:r w:rsidRPr="00E92D67">
              <w:t>abriquer un avion en papier et faire un concours en famille pour le lancer le plus loin</w:t>
            </w:r>
          </w:p>
        </w:tc>
        <w:tc>
          <w:tcPr>
            <w:tcW w:w="5954" w:type="dxa"/>
          </w:tcPr>
          <w:p w:rsidR="004F5ED5" w:rsidRDefault="004F5ED5" w:rsidP="002B66F7">
            <w:pPr>
              <w:pStyle w:val="Sansinterligne"/>
            </w:pPr>
            <w:r>
              <w:t>L’ombre à deviner et à faire deviner (</w:t>
            </w:r>
            <w:hyperlink r:id="rId21" w:history="1">
              <w:r w:rsidRPr="00F62427">
                <w:rPr>
                  <w:rStyle w:val="Lienhypertexte"/>
                </w:rPr>
                <w:t>document</w:t>
              </w:r>
            </w:hyperlink>
            <w:r>
              <w:t>)</w:t>
            </w:r>
          </w:p>
          <w:p w:rsidR="004F5ED5" w:rsidRDefault="004F5ED5" w:rsidP="002B66F7">
            <w:pPr>
              <w:pStyle w:val="Sansinterligne"/>
            </w:pPr>
            <w:r>
              <w:t>Prendre une photo de l’ombre d’un objet choisi par l’enfant et le faire deviner aux frères et sœurs ou l’envoyer à d’autres personnes par mail (école – famille – amis)</w:t>
            </w:r>
          </w:p>
          <w:p w:rsidR="004F5ED5" w:rsidRPr="00D9127F" w:rsidRDefault="004F5ED5" w:rsidP="002B66F7">
            <w:pPr>
              <w:pStyle w:val="Sansinterligne"/>
              <w:rPr>
                <w:sz w:val="18"/>
              </w:rPr>
            </w:pPr>
          </w:p>
          <w:p w:rsidR="004F5ED5" w:rsidRDefault="004F5ED5" w:rsidP="002B66F7">
            <w:pPr>
              <w:pStyle w:val="Sansinterligne"/>
            </w:pPr>
            <w:r>
              <w:t xml:space="preserve">Réaliser la </w:t>
            </w:r>
            <w:r>
              <w:rPr>
                <w:rStyle w:val="lev"/>
              </w:rPr>
              <w:t xml:space="preserve">tour la plus haute possible </w:t>
            </w:r>
            <w:r>
              <w:t>(</w:t>
            </w:r>
            <w:proofErr w:type="spellStart"/>
            <w:r>
              <w:t>kaplas</w:t>
            </w:r>
            <w:proofErr w:type="spellEnd"/>
            <w:r>
              <w:t xml:space="preserve">, </w:t>
            </w:r>
            <w:proofErr w:type="spellStart"/>
            <w:r>
              <w:t>legos</w:t>
            </w:r>
            <w:proofErr w:type="spellEnd"/>
            <w:r>
              <w:t>…). La mesurer et se prendre en photo à côté.</w:t>
            </w:r>
          </w:p>
          <w:p w:rsidR="004F5ED5" w:rsidRPr="00D9127F" w:rsidRDefault="004F5ED5" w:rsidP="002B66F7">
            <w:pPr>
              <w:pStyle w:val="Sansinterligne"/>
              <w:rPr>
                <w:sz w:val="18"/>
              </w:rPr>
            </w:pPr>
          </w:p>
          <w:p w:rsidR="004F5ED5" w:rsidRPr="00EE5AF6" w:rsidRDefault="004F5ED5" w:rsidP="00B07D14">
            <w:pPr>
              <w:pStyle w:val="Sansinterligne"/>
            </w:pPr>
            <w:r>
              <w:t>F</w:t>
            </w:r>
            <w:r w:rsidRPr="00E92D67">
              <w:t>abriquer un avion en papier et faire un concours en famille pour le lancer le plus loin</w:t>
            </w:r>
            <w:r>
              <w:t>.</w:t>
            </w:r>
          </w:p>
        </w:tc>
      </w:tr>
    </w:tbl>
    <w:p w:rsidR="004F5ED5" w:rsidRDefault="004F5ED5" w:rsidP="00A218D3">
      <w:pPr>
        <w:pStyle w:val="Sansinterligne"/>
        <w:rPr>
          <w:b/>
        </w:rPr>
      </w:pPr>
    </w:p>
    <w:sectPr w:rsidR="004F5ED5" w:rsidSect="00A218D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60C"/>
    <w:multiLevelType w:val="hybridMultilevel"/>
    <w:tmpl w:val="922C4A78"/>
    <w:lvl w:ilvl="0" w:tplc="0A24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23C9"/>
    <w:multiLevelType w:val="hybridMultilevel"/>
    <w:tmpl w:val="764A549E"/>
    <w:lvl w:ilvl="0" w:tplc="AF0CD8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6157"/>
    <w:multiLevelType w:val="hybridMultilevel"/>
    <w:tmpl w:val="F636030E"/>
    <w:lvl w:ilvl="0" w:tplc="7FCAF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3D35"/>
    <w:multiLevelType w:val="hybridMultilevel"/>
    <w:tmpl w:val="386A9A24"/>
    <w:lvl w:ilvl="0" w:tplc="5C104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56039"/>
    <w:multiLevelType w:val="hybridMultilevel"/>
    <w:tmpl w:val="F93AE578"/>
    <w:lvl w:ilvl="0" w:tplc="ADE01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1EE4"/>
    <w:multiLevelType w:val="hybridMultilevel"/>
    <w:tmpl w:val="EC1EC204"/>
    <w:lvl w:ilvl="0" w:tplc="8292A17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72"/>
    <w:rsid w:val="000B1149"/>
    <w:rsid w:val="000F2EEF"/>
    <w:rsid w:val="0012551A"/>
    <w:rsid w:val="00133F8D"/>
    <w:rsid w:val="00170871"/>
    <w:rsid w:val="00173306"/>
    <w:rsid w:val="001A3E24"/>
    <w:rsid w:val="001F24E3"/>
    <w:rsid w:val="0020461A"/>
    <w:rsid w:val="00225604"/>
    <w:rsid w:val="00242586"/>
    <w:rsid w:val="00255980"/>
    <w:rsid w:val="002D4DD3"/>
    <w:rsid w:val="002E7749"/>
    <w:rsid w:val="002F0C47"/>
    <w:rsid w:val="00342495"/>
    <w:rsid w:val="00381272"/>
    <w:rsid w:val="00394823"/>
    <w:rsid w:val="003D0AF9"/>
    <w:rsid w:val="0042646D"/>
    <w:rsid w:val="0045120B"/>
    <w:rsid w:val="004575A6"/>
    <w:rsid w:val="004576E9"/>
    <w:rsid w:val="004655A1"/>
    <w:rsid w:val="004F5ED5"/>
    <w:rsid w:val="00544FCA"/>
    <w:rsid w:val="005E5199"/>
    <w:rsid w:val="00695F19"/>
    <w:rsid w:val="006B1C09"/>
    <w:rsid w:val="006C1D6F"/>
    <w:rsid w:val="007E031D"/>
    <w:rsid w:val="00826BB1"/>
    <w:rsid w:val="008B2D77"/>
    <w:rsid w:val="008D62EE"/>
    <w:rsid w:val="008E710F"/>
    <w:rsid w:val="0092221E"/>
    <w:rsid w:val="00952EBE"/>
    <w:rsid w:val="00A0729C"/>
    <w:rsid w:val="00A218D3"/>
    <w:rsid w:val="00AA01C8"/>
    <w:rsid w:val="00AC18A4"/>
    <w:rsid w:val="00AD1041"/>
    <w:rsid w:val="00AE53CF"/>
    <w:rsid w:val="00B07D14"/>
    <w:rsid w:val="00B51DEF"/>
    <w:rsid w:val="00B64D16"/>
    <w:rsid w:val="00B96DD9"/>
    <w:rsid w:val="00C15816"/>
    <w:rsid w:val="00CA76ED"/>
    <w:rsid w:val="00D65BD0"/>
    <w:rsid w:val="00D9127F"/>
    <w:rsid w:val="00DE6CA0"/>
    <w:rsid w:val="00DF77A8"/>
    <w:rsid w:val="00E41B85"/>
    <w:rsid w:val="00E703D8"/>
    <w:rsid w:val="00E719FC"/>
    <w:rsid w:val="00E92D67"/>
    <w:rsid w:val="00EB5B23"/>
    <w:rsid w:val="00EB6391"/>
    <w:rsid w:val="00EE5AF6"/>
    <w:rsid w:val="00F62427"/>
    <w:rsid w:val="00FA1B68"/>
    <w:rsid w:val="00FA1FE7"/>
    <w:rsid w:val="00FD73D5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D62E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B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3E2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B2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2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E92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D62E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B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3E2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B2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2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E92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Nv8pH4LkzvuSV_qHIcslg" TargetMode="External"/><Relationship Id="rId13" Type="http://schemas.openxmlformats.org/officeDocument/2006/relationships/hyperlink" Target="https://www.lumni.fr/programme/les-essentiels-de-jamy" TargetMode="External"/><Relationship Id="rId18" Type="http://schemas.openxmlformats.org/officeDocument/2006/relationships/hyperlink" Target="http://ww2.ac-poitiers.fr/dsden79-pedagogie/sites/dsden79-pedagogie/IMG/pdf/fiche-pate-a-modeler-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2.ac-poitiers.fr/dsden79-pedagogie/sites/dsden79-pedagogie/IMG/pdf/enigme-ombres-2.pdf" TargetMode="External"/><Relationship Id="rId7" Type="http://schemas.openxmlformats.org/officeDocument/2006/relationships/hyperlink" Target="https://www.lumni.fr/marque/1-jour-1-question" TargetMode="External"/><Relationship Id="rId12" Type="http://schemas.openxmlformats.org/officeDocument/2006/relationships/hyperlink" Target="https://www.france.tv/collection/1270565-jamy-gourmaud/" TargetMode="External"/><Relationship Id="rId17" Type="http://schemas.openxmlformats.org/officeDocument/2006/relationships/hyperlink" Target="http://www.petitestetes.com/bricolage/boite-en-plia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.ac-poitiers.fr/dsden79-pedagogie/sites/dsden79-pedagogie/IMG/pdf/arrivee-printemps_observation_cycle3.pdf" TargetMode="External"/><Relationship Id="rId20" Type="http://schemas.openxmlformats.org/officeDocument/2006/relationships/hyperlink" Target="http://ww2.ac-poitiers.fr/dsden79-pedagogie/sites/dsden79-pedagogie/IMG/pdf/enigme-ombres-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2.ac-poitiers.fr/dsden79-pedagogie/sites/dsden79-pedagogie/IMG/pdf/doc-le-tri-selectif.pdf" TargetMode="External"/><Relationship Id="rId11" Type="http://schemas.openxmlformats.org/officeDocument/2006/relationships/hyperlink" Target="https://www.lumni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2.ac-poitiers.fr/dsden79-pedagogie/sites/dsden79-pedagogie/IMG/pdf/comptage-insectes_cycle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ENv8pH4LkzvuSV_qHIcslg" TargetMode="External"/><Relationship Id="rId19" Type="http://schemas.openxmlformats.org/officeDocument/2006/relationships/hyperlink" Target="http://www.cea.fr/comprendre/jeunes/Pages/6-12-ans/videos-experiences/sciences-de-la-terre/dispositif-girouett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mni.fr/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6</cp:revision>
  <dcterms:created xsi:type="dcterms:W3CDTF">2020-03-20T14:48:00Z</dcterms:created>
  <dcterms:modified xsi:type="dcterms:W3CDTF">2020-03-20T15:11:00Z</dcterms:modified>
</cp:coreProperties>
</file>