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simple1"/>
        <w:tblW w:w="5000" w:type="pct"/>
        <w:tblLook w:val="01E0" w:firstRow="1" w:lastRow="1" w:firstColumn="1" w:lastColumn="1" w:noHBand="0" w:noVBand="0"/>
      </w:tblPr>
      <w:tblGrid>
        <w:gridCol w:w="2795"/>
        <w:gridCol w:w="6844"/>
      </w:tblGrid>
      <w:tr w:rsidR="009D57D2" w:rsidRPr="00203A4A" w:rsidTr="00B32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6"/>
        </w:trPr>
        <w:tc>
          <w:tcPr>
            <w:tcW w:w="1450" w:type="pct"/>
            <w:vMerge w:val="restart"/>
            <w:tcBorders>
              <w:top w:val="single" w:sz="12" w:space="0" w:color="008000"/>
            </w:tcBorders>
          </w:tcPr>
          <w:p w:rsidR="009D57D2" w:rsidRDefault="009F5039" w:rsidP="00F97390">
            <w:pPr>
              <w:pStyle w:val="Sansinterligne"/>
              <w:jc w:val="center"/>
              <w:rPr>
                <w:noProof/>
                <w:lang w:eastAsia="fr-FR"/>
              </w:rPr>
            </w:pPr>
            <w:r w:rsidRPr="009F5039">
              <w:rPr>
                <w:noProof/>
                <w:lang w:eastAsia="fr-FR"/>
              </w:rPr>
              <w:drawing>
                <wp:inline distT="0" distB="0" distL="0" distR="0">
                  <wp:extent cx="1181735" cy="1632346"/>
                  <wp:effectExtent l="0" t="0" r="0" b="6350"/>
                  <wp:docPr id="2" name="Image 2" descr="C:\Users\lkadur\Desktop\Dossiers\Matrice docs\Logos\Logo circ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kadur\Desktop\Dossiers\Matrice docs\Logos\Logo circ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39" cy="164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7D2" w:rsidRPr="00203A4A" w:rsidRDefault="009D57D2" w:rsidP="00F97390">
            <w:pPr>
              <w:pStyle w:val="Sansinterligne"/>
              <w:jc w:val="center"/>
            </w:pPr>
          </w:p>
        </w:tc>
        <w:tc>
          <w:tcPr>
            <w:tcW w:w="3550" w:type="pct"/>
            <w:tcBorders>
              <w:top w:val="single" w:sz="12" w:space="0" w:color="008000"/>
            </w:tcBorders>
          </w:tcPr>
          <w:p w:rsidR="009D57D2" w:rsidRPr="00D54E47" w:rsidRDefault="00D54E47" w:rsidP="00D54E47">
            <w:pPr>
              <w:pStyle w:val="Sansinterligne"/>
              <w:jc w:val="center"/>
              <w:rPr>
                <w:color w:val="775F55"/>
                <w:sz w:val="68"/>
                <w:szCs w:val="68"/>
              </w:rPr>
            </w:pPr>
            <w:r w:rsidRPr="00D54E47">
              <w:rPr>
                <w:color w:val="775F55"/>
                <w:sz w:val="68"/>
                <w:szCs w:val="68"/>
              </w:rPr>
              <w:t>Enseigner explicitement la résolution de problèmes mathématiques</w:t>
            </w:r>
          </w:p>
        </w:tc>
      </w:tr>
      <w:tr w:rsidR="009D57D2" w:rsidRPr="00203A4A" w:rsidTr="00D545E4">
        <w:tc>
          <w:tcPr>
            <w:tcW w:w="1450" w:type="pct"/>
            <w:vMerge/>
            <w:tcBorders>
              <w:bottom w:val="nil"/>
            </w:tcBorders>
          </w:tcPr>
          <w:p w:rsidR="009D57D2" w:rsidRPr="00203A4A" w:rsidRDefault="009D57D2">
            <w:pPr>
              <w:pStyle w:val="Sansinterligne"/>
              <w:rPr>
                <w:color w:val="EBDDC3"/>
              </w:rPr>
            </w:pPr>
          </w:p>
        </w:tc>
        <w:tc>
          <w:tcPr>
            <w:tcW w:w="3550" w:type="pct"/>
            <w:tcBorders>
              <w:bottom w:val="nil"/>
            </w:tcBorders>
          </w:tcPr>
          <w:p w:rsidR="009D57D2" w:rsidRPr="00F97390" w:rsidRDefault="009D57D2" w:rsidP="00F9739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Laëtitia KADUR</w:t>
            </w:r>
          </w:p>
        </w:tc>
      </w:tr>
      <w:tr w:rsidR="009D57D2" w:rsidRPr="00203A4A" w:rsidTr="00D545E4">
        <w:trPr>
          <w:trHeight w:val="864"/>
        </w:trPr>
        <w:tc>
          <w:tcPr>
            <w:tcW w:w="1450" w:type="pct"/>
            <w:tcBorders>
              <w:top w:val="nil"/>
              <w:bottom w:val="nil"/>
            </w:tcBorders>
            <w:shd w:val="clear" w:color="auto" w:fill="FF9900"/>
            <w:vAlign w:val="center"/>
          </w:tcPr>
          <w:p w:rsidR="009D57D2" w:rsidRDefault="00D54E47" w:rsidP="00D545E4">
            <w:pPr>
              <w:jc w:val="center"/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</w:pPr>
            <w:r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  <w:t>Décembre 2018</w:t>
            </w:r>
          </w:p>
          <w:p w:rsidR="009D57D2" w:rsidRPr="00D545E4" w:rsidRDefault="009D57D2" w:rsidP="00D545E4">
            <w:pPr>
              <w:jc w:val="center"/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</w:pPr>
            <w:proofErr w:type="spellStart"/>
            <w:r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  <w:t>Chasseneuil</w:t>
            </w:r>
            <w:proofErr w:type="spellEnd"/>
          </w:p>
        </w:tc>
        <w:tc>
          <w:tcPr>
            <w:tcW w:w="3550" w:type="pct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9D57D2" w:rsidRPr="00D545E4" w:rsidRDefault="009D57D2" w:rsidP="00D54E47">
            <w:pPr>
              <w:pStyle w:val="Sansinterligne"/>
              <w:jc w:val="center"/>
              <w:rPr>
                <w:rStyle w:val="Titredulivre"/>
                <w:i w:val="0"/>
                <w:color w:val="FFFFFF"/>
                <w:sz w:val="40"/>
                <w:szCs w:val="40"/>
              </w:rPr>
            </w:pPr>
            <w:r>
              <w:rPr>
                <w:rStyle w:val="Titredulivre"/>
                <w:i w:val="0"/>
                <w:color w:val="FFFFFF"/>
                <w:sz w:val="40"/>
                <w:szCs w:val="40"/>
              </w:rPr>
              <w:t>Module B</w:t>
            </w:r>
            <w:r w:rsidR="00D54E47">
              <w:rPr>
                <w:rStyle w:val="Titredulivre"/>
                <w:i w:val="0"/>
                <w:color w:val="FFFFFF"/>
                <w:sz w:val="40"/>
                <w:szCs w:val="40"/>
              </w:rPr>
              <w:t>B11</w:t>
            </w:r>
          </w:p>
        </w:tc>
      </w:tr>
      <w:tr w:rsidR="009D57D2" w:rsidRPr="00203A4A" w:rsidTr="00D545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92"/>
        </w:trPr>
        <w:tc>
          <w:tcPr>
            <w:tcW w:w="5000" w:type="pct"/>
            <w:gridSpan w:val="2"/>
            <w:tcBorders>
              <w:top w:val="nil"/>
              <w:bottom w:val="single" w:sz="12" w:space="0" w:color="008000"/>
            </w:tcBorders>
          </w:tcPr>
          <w:p w:rsidR="009D57D2" w:rsidRDefault="009D57D2" w:rsidP="00F97390">
            <w:pPr>
              <w:pStyle w:val="Titre"/>
            </w:pPr>
            <w:r>
              <w:t>Eléments-clés :</w:t>
            </w:r>
          </w:p>
          <w:p w:rsidR="009D57D2" w:rsidRDefault="009D57D2" w:rsidP="00A82D7E">
            <w:pPr>
              <w:pStyle w:val="Sous-titre"/>
            </w:pPr>
          </w:p>
          <w:p w:rsidR="009D57D2" w:rsidRDefault="009E7756" w:rsidP="00A82D7E">
            <w:pPr>
              <w:pStyle w:val="Sous-titre"/>
            </w:pPr>
            <w:r>
              <w:t>clarifier le pourquoi (finalités de la tâche et apprentissages visés) et le comment des apprentissages réalisés (procédures, stratégies et connaissances à mobiliser pour traiter la tâche)</w:t>
            </w:r>
          </w:p>
          <w:p w:rsidR="009D57D2" w:rsidRPr="00B32218" w:rsidRDefault="009E7756" w:rsidP="00A82D7E">
            <w:pPr>
              <w:pStyle w:val="Sous-titre"/>
              <w:rPr>
                <w:sz w:val="20"/>
                <w:szCs w:val="20"/>
              </w:rPr>
            </w:pPr>
            <w:r>
              <w:t>rendre l’école comprehensible aux eleves des milieux sociaux éloignés de l’école</w:t>
            </w:r>
          </w:p>
          <w:p w:rsidR="009D57D2" w:rsidRDefault="009E7756" w:rsidP="00A82D7E">
            <w:pPr>
              <w:pStyle w:val="Sous-titre"/>
            </w:pPr>
            <w:r>
              <w:t>la conscientisation des apprentissages a un rôle essentiel dans la réussite scolaire</w:t>
            </w:r>
          </w:p>
          <w:p w:rsidR="009D57D2" w:rsidRDefault="009E7756" w:rsidP="00A82D7E">
            <w:pPr>
              <w:pStyle w:val="Sous-titre"/>
            </w:pPr>
            <w:r>
              <w:t>decalage entre ce que le maître croit enseigner et ce que comprend l’élève</w:t>
            </w:r>
          </w:p>
          <w:p w:rsidR="009D57D2" w:rsidRDefault="009E7756" w:rsidP="00A82D7E">
            <w:pPr>
              <w:pStyle w:val="Sous-titre"/>
            </w:pPr>
            <w:r>
              <w:t>faire gagner de l’autonomie intellectuelle aux élèves</w:t>
            </w:r>
          </w:p>
          <w:p w:rsidR="009D57D2" w:rsidRDefault="009D57D2" w:rsidP="00A82D7E">
            <w:pPr>
              <w:pStyle w:val="Sous-titre"/>
              <w:rPr>
                <w:rStyle w:val="Titre1Car"/>
              </w:rPr>
            </w:pPr>
          </w:p>
          <w:p w:rsidR="009D57D2" w:rsidRDefault="009D57D2" w:rsidP="00A82D7E">
            <w:pPr>
              <w:pStyle w:val="Sous-titre"/>
            </w:pPr>
            <w:r>
              <w:rPr>
                <w:rStyle w:val="Titre1Car"/>
              </w:rPr>
              <w:lastRenderedPageBreak/>
              <w:t>Pistes de travail :</w:t>
            </w:r>
          </w:p>
          <w:p w:rsidR="009D57D2" w:rsidRDefault="009E7756" w:rsidP="00B32218">
            <w:r>
              <w:t>- Tisser du lien entre les différentes séances de la séquence, et entre les différentes séquences</w:t>
            </w:r>
            <w:r w:rsidR="009E5C6A">
              <w:t>.</w:t>
            </w:r>
          </w:p>
          <w:p w:rsidR="009D57D2" w:rsidRDefault="009D57D2" w:rsidP="00B32218">
            <w:r>
              <w:t xml:space="preserve">- </w:t>
            </w:r>
            <w:r w:rsidR="009E5C6A">
              <w:t>Donner du sens à la situation et au savoir visé.</w:t>
            </w:r>
          </w:p>
          <w:p w:rsidR="009D57D2" w:rsidRDefault="009D57D2" w:rsidP="00B32218">
            <w:r>
              <w:t xml:space="preserve">- </w:t>
            </w:r>
            <w:r w:rsidR="009E5C6A">
              <w:t>Reprendre explicitement les processus connus</w:t>
            </w:r>
            <w:r>
              <w:t>.</w:t>
            </w:r>
          </w:p>
          <w:p w:rsidR="009D57D2" w:rsidRDefault="009D57D2" w:rsidP="00B32218">
            <w:r>
              <w:t xml:space="preserve">- </w:t>
            </w:r>
            <w:r w:rsidR="009E5C6A">
              <w:t>Expliquer aux enfants ce qu’ils sont en train d’apprendre</w:t>
            </w:r>
            <w:r>
              <w:t>.</w:t>
            </w:r>
          </w:p>
          <w:p w:rsidR="009D57D2" w:rsidRDefault="009D57D2" w:rsidP="00B32218">
            <w:r>
              <w:t xml:space="preserve">- </w:t>
            </w:r>
            <w:r w:rsidR="009E5C6A">
              <w:t>Faire expliciter par les enfants l’activité qui va être la leur, les amener à reformuler ce qui a été dit, leur faire produire eux-mêmes des explications pour d’autres</w:t>
            </w:r>
            <w:r>
              <w:t>.</w:t>
            </w:r>
          </w:p>
          <w:p w:rsidR="009D57D2" w:rsidRDefault="009D57D2" w:rsidP="00B32218">
            <w:r>
              <w:t>- Définir des critères de réussite pour que chacun puisse situer le chemin parcouru et les progrès réalisés ou à effectuer.</w:t>
            </w:r>
          </w:p>
          <w:p w:rsidR="009D57D2" w:rsidRDefault="009D57D2" w:rsidP="00B32218">
            <w:r>
              <w:t>- S’appuyer sur un</w:t>
            </w:r>
            <w:r w:rsidR="009E5C6A">
              <w:t xml:space="preserve"> format de séance</w:t>
            </w:r>
            <w:r>
              <w:t xml:space="preserve"> structuré</w:t>
            </w:r>
            <w:r w:rsidR="009E5C6A">
              <w:t>, stable et</w:t>
            </w:r>
            <w:r>
              <w:t xml:space="preserve"> explicite</w:t>
            </w:r>
            <w:r w:rsidR="009E5C6A">
              <w:t>.</w:t>
            </w:r>
          </w:p>
          <w:p w:rsidR="009D57D2" w:rsidRDefault="009D57D2" w:rsidP="009E5C6A">
            <w:r>
              <w:t xml:space="preserve">- </w:t>
            </w:r>
            <w:r w:rsidR="009E5C6A">
              <w:t>Distinguer avec les élèves le faire et l’apprendre.</w:t>
            </w:r>
          </w:p>
          <w:p w:rsidR="009E5C6A" w:rsidRDefault="009E5C6A" w:rsidP="009E5C6A">
            <w:r>
              <w:t>- Le langage écrit (du dessin au schéma, synthèse du problème, consignation des savoirs) permet aux élèves de se remémorer les procédures déjà utilisées et les savoirs déjà construits.</w:t>
            </w:r>
          </w:p>
          <w:p w:rsidR="009E5C6A" w:rsidRDefault="009E5C6A" w:rsidP="009E5C6A">
            <w:r>
              <w:t>- Apprendre à chercher.</w:t>
            </w:r>
          </w:p>
          <w:p w:rsidR="009E5C6A" w:rsidRDefault="009E5C6A" w:rsidP="009E5C6A">
            <w:r>
              <w:t>- S’inspirer du classeur des savoirs, outil à feuilleter et à oraliser régulièrement.</w:t>
            </w:r>
          </w:p>
          <w:p w:rsidR="009E5C6A" w:rsidRDefault="009E5C6A" w:rsidP="009E5C6A">
            <w:r>
              <w:t>- Ne pas trop masquer les apprentissages par des formes d’activités trop ludiques.</w:t>
            </w:r>
          </w:p>
          <w:p w:rsidR="009D57D2" w:rsidRDefault="009D57D2" w:rsidP="00F3744D"/>
          <w:p w:rsidR="009D57D2" w:rsidRDefault="009D57D2" w:rsidP="00F97390"/>
          <w:p w:rsidR="009D57D2" w:rsidRDefault="009D57D2" w:rsidP="00F97390">
            <w:bookmarkStart w:id="0" w:name="_GoBack"/>
            <w:bookmarkEnd w:id="0"/>
            <w:r>
              <w:rPr>
                <w:rStyle w:val="Titre1Car"/>
              </w:rPr>
              <w:t>REFERENCES :</w:t>
            </w:r>
          </w:p>
          <w:p w:rsidR="009D57D2" w:rsidRDefault="009D57D2" w:rsidP="00886E51">
            <w:r>
              <w:t xml:space="preserve">L’intégralité de la conférence de Viviane </w:t>
            </w:r>
            <w:proofErr w:type="spellStart"/>
            <w:r>
              <w:t>Bouysse</w:t>
            </w:r>
            <w:proofErr w:type="spellEnd"/>
            <w:r>
              <w:t xml:space="preserve"> est consultable sur le site de la DSDEN en cliquant sur le lien ci-contre : </w:t>
            </w:r>
            <w:hyperlink r:id="rId8" w:history="1">
              <w:r w:rsidRPr="00440D25">
                <w:rPr>
                  <w:rStyle w:val="Lienhypertexte"/>
                </w:rPr>
                <w:t>http://ww2.ac-poitiers.fr/ia16-pedagogie/spip.php?article1183</w:t>
              </w:r>
            </w:hyperlink>
          </w:p>
          <w:p w:rsidR="009D57D2" w:rsidRDefault="009D57D2" w:rsidP="007B671F">
            <w:pPr>
              <w:pStyle w:val="Sansinterligne"/>
              <w:spacing w:line="360" w:lineRule="auto"/>
              <w:rPr>
                <w:i/>
                <w:iCs/>
                <w:color w:val="775F55"/>
                <w:sz w:val="26"/>
                <w:szCs w:val="26"/>
              </w:rPr>
            </w:pPr>
          </w:p>
          <w:p w:rsidR="009D57D2" w:rsidRDefault="009D57D2" w:rsidP="00B32218"/>
          <w:p w:rsidR="009D57D2" w:rsidRPr="00A72836" w:rsidRDefault="009D57D2" w:rsidP="00A72836">
            <w:pPr>
              <w:pStyle w:val="Citationintense"/>
              <w:jc w:val="center"/>
              <w:rPr>
                <w:sz w:val="28"/>
                <w:szCs w:val="28"/>
              </w:rPr>
            </w:pPr>
            <w:r w:rsidRPr="00A72836">
              <w:rPr>
                <w:sz w:val="28"/>
                <w:szCs w:val="28"/>
              </w:rPr>
              <w:t>Passer du faire à l’apprendre.</w:t>
            </w:r>
          </w:p>
          <w:p w:rsidR="009D57D2" w:rsidRPr="00203A4A" w:rsidRDefault="009D57D2" w:rsidP="00B32218">
            <w:pPr>
              <w:pStyle w:val="Sansinterligne"/>
              <w:spacing w:line="360" w:lineRule="auto"/>
              <w:rPr>
                <w:sz w:val="26"/>
                <w:szCs w:val="26"/>
              </w:rPr>
            </w:pPr>
          </w:p>
          <w:p w:rsidR="009D57D2" w:rsidRPr="00203A4A" w:rsidRDefault="009D57D2" w:rsidP="007B671F">
            <w:pPr>
              <w:pStyle w:val="Sansinterligne"/>
              <w:spacing w:line="360" w:lineRule="auto"/>
              <w:rPr>
                <w:i/>
                <w:iCs/>
                <w:color w:val="775F55"/>
                <w:sz w:val="26"/>
                <w:szCs w:val="26"/>
              </w:rPr>
            </w:pPr>
          </w:p>
        </w:tc>
      </w:tr>
    </w:tbl>
    <w:p w:rsidR="009D57D2" w:rsidRDefault="009D57D2" w:rsidP="00D545E4">
      <w:pPr>
        <w:spacing w:after="200" w:line="276" w:lineRule="auto"/>
      </w:pPr>
    </w:p>
    <w:sectPr w:rsidR="009D57D2" w:rsidSect="005A5297">
      <w:headerReference w:type="even" r:id="rId9"/>
      <w:headerReference w:type="default" r:id="rId10"/>
      <w:footerReference w:type="even" r:id="rId11"/>
      <w:footerReference w:type="default" r:id="rId12"/>
      <w:pgSz w:w="11907" w:h="16839"/>
      <w:pgMar w:top="1134" w:right="1134" w:bottom="1134" w:left="1134" w:header="709" w:footer="709" w:gutter="0"/>
      <w:pgNumType w:start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9A" w:rsidRDefault="0016159A">
      <w:pPr>
        <w:spacing w:after="0" w:line="240" w:lineRule="auto"/>
      </w:pPr>
      <w:r>
        <w:separator/>
      </w:r>
    </w:p>
  </w:endnote>
  <w:endnote w:type="continuationSeparator" w:id="0">
    <w:p w:rsidR="0016159A" w:rsidRDefault="0016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Pieddepage"/>
    </w:pPr>
  </w:p>
  <w:p w:rsidR="009D57D2" w:rsidRDefault="009D57D2">
    <w:pPr>
      <w:pStyle w:val="Pieddepagepaire"/>
    </w:pPr>
    <w:r>
      <w:t xml:space="preserve">Page </w:t>
    </w:r>
    <w:r w:rsidR="0077484B">
      <w:fldChar w:fldCharType="begin"/>
    </w:r>
    <w:r w:rsidR="0077484B">
      <w:instrText xml:space="preserve"> PAGE   \* MERGEFORMAT </w:instrText>
    </w:r>
    <w:r w:rsidR="0077484B">
      <w:fldChar w:fldCharType="separate"/>
    </w:r>
    <w:r>
      <w:rPr>
        <w:noProof/>
        <w:sz w:val="24"/>
        <w:szCs w:val="24"/>
      </w:rPr>
      <w:t>2</w:t>
    </w:r>
    <w:r w:rsidR="0077484B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Pieddepage"/>
    </w:pPr>
  </w:p>
  <w:p w:rsidR="009D57D2" w:rsidRDefault="009D57D2">
    <w:pPr>
      <w:pStyle w:val="Pieddepageimpaire"/>
    </w:pPr>
    <w:r>
      <w:t xml:space="preserve">Page </w:t>
    </w:r>
    <w:r w:rsidR="0077484B">
      <w:fldChar w:fldCharType="begin"/>
    </w:r>
    <w:r w:rsidR="0077484B">
      <w:instrText xml:space="preserve"> PAGE   \* MERGEFORMAT </w:instrText>
    </w:r>
    <w:r w:rsidR="0077484B">
      <w:fldChar w:fldCharType="separate"/>
    </w:r>
    <w:r w:rsidR="009E5C6A" w:rsidRPr="009E5C6A">
      <w:rPr>
        <w:noProof/>
        <w:sz w:val="24"/>
        <w:szCs w:val="24"/>
      </w:rPr>
      <w:t>1</w:t>
    </w:r>
    <w:r w:rsidR="0077484B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9A" w:rsidRDefault="0016159A">
      <w:pPr>
        <w:spacing w:after="0" w:line="240" w:lineRule="auto"/>
      </w:pPr>
      <w:r>
        <w:separator/>
      </w:r>
    </w:p>
  </w:footnote>
  <w:footnote w:type="continuationSeparator" w:id="0">
    <w:p w:rsidR="0016159A" w:rsidRDefault="0016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En-ttedepagepaire"/>
      <w:rPr>
        <w:szCs w:val="20"/>
      </w:rPr>
    </w:pPr>
    <w:r>
      <w:rPr>
        <w:szCs w:val="20"/>
      </w:rPr>
      <w:t>Report (</w:t>
    </w:r>
    <w:proofErr w:type="spellStart"/>
    <w:r>
      <w:rPr>
        <w:szCs w:val="20"/>
      </w:rPr>
      <w:t>Median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theme</w:t>
    </w:r>
    <w:proofErr w:type="spellEnd"/>
    <w:r>
      <w:rPr>
        <w:szCs w:val="20"/>
      </w:rPr>
      <w:t>)</w:t>
    </w:r>
  </w:p>
  <w:p w:rsidR="009D57D2" w:rsidRDefault="009D57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En-ttedepageimpaire"/>
      <w:rPr>
        <w:szCs w:val="20"/>
      </w:rPr>
    </w:pPr>
    <w:r>
      <w:rPr>
        <w:szCs w:val="20"/>
      </w:rPr>
      <w:t>Report (</w:t>
    </w:r>
    <w:proofErr w:type="spellStart"/>
    <w:r>
      <w:rPr>
        <w:szCs w:val="20"/>
      </w:rPr>
      <w:t>Median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theme</w:t>
    </w:r>
    <w:proofErr w:type="spellEnd"/>
    <w:r>
      <w:rPr>
        <w:szCs w:val="20"/>
      </w:rPr>
      <w:t>)</w:t>
    </w:r>
  </w:p>
  <w:p w:rsidR="009D57D2" w:rsidRDefault="009D57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epuces4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epuces3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epuces2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epuces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pStyle w:val="Listepuces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Tw Cen MT" w:eastAsia="Times New Roman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20"/>
    <w:rsid w:val="0002248F"/>
    <w:rsid w:val="000A0BE0"/>
    <w:rsid w:val="000B6D0C"/>
    <w:rsid w:val="0016159A"/>
    <w:rsid w:val="001665B5"/>
    <w:rsid w:val="00203A4A"/>
    <w:rsid w:val="002D0BB2"/>
    <w:rsid w:val="002F6620"/>
    <w:rsid w:val="00440D25"/>
    <w:rsid w:val="004A1233"/>
    <w:rsid w:val="005127C2"/>
    <w:rsid w:val="005A5297"/>
    <w:rsid w:val="0077484B"/>
    <w:rsid w:val="0079198C"/>
    <w:rsid w:val="007B671F"/>
    <w:rsid w:val="007C7381"/>
    <w:rsid w:val="00886E51"/>
    <w:rsid w:val="008C550E"/>
    <w:rsid w:val="00963475"/>
    <w:rsid w:val="009D57D2"/>
    <w:rsid w:val="009E1E55"/>
    <w:rsid w:val="009E5C6A"/>
    <w:rsid w:val="009E7756"/>
    <w:rsid w:val="009F5039"/>
    <w:rsid w:val="00A34783"/>
    <w:rsid w:val="00A72836"/>
    <w:rsid w:val="00A8285C"/>
    <w:rsid w:val="00A82D7E"/>
    <w:rsid w:val="00B32218"/>
    <w:rsid w:val="00D545E4"/>
    <w:rsid w:val="00D54E47"/>
    <w:rsid w:val="00E055A2"/>
    <w:rsid w:val="00E14EBC"/>
    <w:rsid w:val="00E22992"/>
    <w:rsid w:val="00E57405"/>
    <w:rsid w:val="00F05BFE"/>
    <w:rsid w:val="00F3744D"/>
    <w:rsid w:val="00F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BB11B"/>
  <w15:docId w15:val="{5953EBF4-1AF2-457B-B0FC-5DFEADB7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Tw Cen MT" w:hAnsi="Tw Cen MT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97"/>
    <w:pPr>
      <w:spacing w:after="180" w:line="264" w:lineRule="auto"/>
    </w:pPr>
    <w:rPr>
      <w:rFonts w:eastAsia="Times New Roman"/>
      <w:sz w:val="23"/>
      <w:szCs w:val="23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A5297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5A5297"/>
    <w:pPr>
      <w:spacing w:before="240" w:after="80"/>
      <w:outlineLvl w:val="1"/>
    </w:pPr>
    <w:rPr>
      <w:b/>
      <w:bCs/>
      <w:color w:val="94B6D2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A5297"/>
    <w:pPr>
      <w:spacing w:before="240" w:after="60"/>
      <w:outlineLvl w:val="2"/>
    </w:pPr>
    <w:rPr>
      <w:b/>
      <w:bCs/>
      <w:color w:val="000000"/>
      <w:spacing w:val="10"/>
    </w:rPr>
  </w:style>
  <w:style w:type="paragraph" w:styleId="Titre4">
    <w:name w:val="heading 4"/>
    <w:basedOn w:val="Normal"/>
    <w:next w:val="Normal"/>
    <w:link w:val="Titre4Car"/>
    <w:uiPriority w:val="99"/>
    <w:qFormat/>
    <w:rsid w:val="005A529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5A5297"/>
    <w:pPr>
      <w:spacing w:before="200" w:after="0"/>
      <w:outlineLvl w:val="4"/>
    </w:pPr>
    <w:rPr>
      <w:b/>
      <w:bCs/>
      <w:color w:val="775F55"/>
      <w:spacing w:val="10"/>
    </w:rPr>
  </w:style>
  <w:style w:type="paragraph" w:styleId="Titre6">
    <w:name w:val="heading 6"/>
    <w:basedOn w:val="Normal"/>
    <w:next w:val="Normal"/>
    <w:link w:val="Titre6Car"/>
    <w:uiPriority w:val="99"/>
    <w:qFormat/>
    <w:rsid w:val="005A5297"/>
    <w:pPr>
      <w:spacing w:after="0"/>
      <w:outlineLvl w:val="5"/>
    </w:pPr>
    <w:rPr>
      <w:b/>
      <w:bCs/>
      <w:color w:val="DD8047"/>
      <w:spacing w:val="10"/>
    </w:rPr>
  </w:style>
  <w:style w:type="paragraph" w:styleId="Titre7">
    <w:name w:val="heading 7"/>
    <w:basedOn w:val="Normal"/>
    <w:next w:val="Normal"/>
    <w:link w:val="Titre7Car"/>
    <w:uiPriority w:val="99"/>
    <w:qFormat/>
    <w:rsid w:val="005A5297"/>
    <w:pPr>
      <w:spacing w:after="0"/>
      <w:outlineLvl w:val="6"/>
    </w:pPr>
    <w:rPr>
      <w:smallCaps/>
      <w:color w:val="000000"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rsid w:val="005A5297"/>
    <w:pPr>
      <w:spacing w:after="0"/>
      <w:outlineLvl w:val="7"/>
    </w:pPr>
    <w:rPr>
      <w:b/>
      <w:bCs/>
      <w:i/>
      <w:iCs/>
      <w:color w:val="94B6D2"/>
      <w:spacing w:val="10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5A5297"/>
    <w:pPr>
      <w:spacing w:after="0"/>
      <w:outlineLvl w:val="8"/>
    </w:pPr>
    <w:rPr>
      <w:b/>
      <w:bCs/>
      <w:caps/>
      <w:color w:val="A5AB81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A5297"/>
    <w:rPr>
      <w:rFonts w:ascii="Tw Cen MT" w:hAnsi="Tw Cen MT" w:cs="Times New Roman"/>
      <w:caps/>
      <w:color w:val="775F5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5A5297"/>
    <w:rPr>
      <w:rFonts w:cs="Times New Roman"/>
      <w:b/>
      <w:bCs/>
      <w:color w:val="94B6D2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5A5297"/>
    <w:rPr>
      <w:rFonts w:cs="Times New Roman"/>
      <w:b/>
      <w:bCs/>
      <w:color w:val="000000"/>
      <w:spacing w:val="10"/>
      <w:sz w:val="23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A5297"/>
    <w:rPr>
      <w:rFonts w:cs="Times New Roman"/>
      <w:caps/>
      <w:spacing w:val="1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A5297"/>
    <w:rPr>
      <w:rFonts w:cs="Times New Roman"/>
      <w:b/>
      <w:bCs/>
      <w:color w:val="775F55"/>
      <w:spacing w:val="10"/>
      <w:sz w:val="23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A5297"/>
    <w:rPr>
      <w:rFonts w:cs="Times New Roman"/>
      <w:b/>
      <w:bCs/>
      <w:color w:val="DD8047"/>
      <w:spacing w:val="10"/>
      <w:sz w:val="23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5A5297"/>
    <w:rPr>
      <w:rFonts w:cs="Times New Roman"/>
      <w:smallCaps/>
      <w:color w:val="000000"/>
      <w:spacing w:val="10"/>
      <w:sz w:val="23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5A5297"/>
    <w:rPr>
      <w:rFonts w:cs="Times New Roman"/>
      <w:b/>
      <w:bCs/>
      <w:i/>
      <w:iCs/>
      <w:color w:val="94B6D2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5A5297"/>
    <w:rPr>
      <w:rFonts w:cs="Times New Roman"/>
      <w:b/>
      <w:bCs/>
      <w:caps/>
      <w:color w:val="A5AB81"/>
      <w:spacing w:val="40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A5297"/>
    <w:rPr>
      <w:rFonts w:cs="Times New Roman"/>
      <w:sz w:val="23"/>
    </w:rPr>
  </w:style>
  <w:style w:type="paragraph" w:styleId="En-tte">
    <w:name w:val="header"/>
    <w:basedOn w:val="Normal"/>
    <w:link w:val="En-tteC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A5297"/>
    <w:rPr>
      <w:rFonts w:cs="Times New Roman"/>
      <w:sz w:val="23"/>
    </w:rPr>
  </w:style>
  <w:style w:type="paragraph" w:styleId="Citationintense">
    <w:name w:val="Intense Quote"/>
    <w:basedOn w:val="Normal"/>
    <w:link w:val="CitationintenseCar"/>
    <w:uiPriority w:val="99"/>
    <w:qFormat/>
    <w:rsid w:val="005A5297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bCs/>
      <w:color w:val="DD8047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5A5297"/>
    <w:rPr>
      <w:rFonts w:cs="Times New Roman"/>
      <w:b/>
      <w:bCs/>
      <w:color w:val="DD8047"/>
      <w:sz w:val="23"/>
      <w:shd w:val="clear" w:color="auto" w:fill="FFFFFF"/>
    </w:rPr>
  </w:style>
  <w:style w:type="paragraph" w:styleId="Sous-titre">
    <w:name w:val="Subtitle"/>
    <w:basedOn w:val="Normal"/>
    <w:link w:val="Sous-titreCar"/>
    <w:uiPriority w:val="99"/>
    <w:qFormat/>
    <w:rsid w:val="005A5297"/>
    <w:pPr>
      <w:spacing w:after="720" w:line="240" w:lineRule="auto"/>
    </w:pPr>
    <w:rPr>
      <w:b/>
      <w:bCs/>
      <w:caps/>
      <w:color w:val="DD8047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5A5297"/>
    <w:rPr>
      <w:rFonts w:ascii="Tw Cen MT" w:hAnsi="Tw Cen MT" w:cs="Times New Roman"/>
      <w:b/>
      <w:bCs/>
      <w:caps/>
      <w:color w:val="DD8047"/>
      <w:spacing w:val="50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5A5297"/>
    <w:pPr>
      <w:spacing w:after="0" w:line="240" w:lineRule="auto"/>
    </w:pPr>
    <w:rPr>
      <w:color w:val="775F55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5A5297"/>
    <w:rPr>
      <w:rFonts w:cs="Times New Roman"/>
      <w:color w:val="775F55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rsid w:val="005A5297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A5297"/>
    <w:rPr>
      <w:rFonts w:eastAsia="Times New Roman" w:hAnsi="Tahoma" w:cs="Times New Roman"/>
      <w:sz w:val="16"/>
      <w:szCs w:val="16"/>
      <w:lang w:val="fr-FR"/>
    </w:rPr>
  </w:style>
  <w:style w:type="character" w:styleId="Titredulivre">
    <w:name w:val="Book Title"/>
    <w:basedOn w:val="Policepardfaut"/>
    <w:uiPriority w:val="99"/>
    <w:qFormat/>
    <w:rsid w:val="005A5297"/>
    <w:rPr>
      <w:rFonts w:ascii="Tw Cen MT" w:hAnsi="Tw Cen MT" w:cs="Times New Roman"/>
      <w:i/>
      <w:iCs/>
      <w:color w:val="775F55"/>
      <w:sz w:val="23"/>
      <w:szCs w:val="23"/>
      <w:lang w:val="fr-FR"/>
    </w:rPr>
  </w:style>
  <w:style w:type="paragraph" w:styleId="Lgende">
    <w:name w:val="caption"/>
    <w:basedOn w:val="Normal"/>
    <w:next w:val="Normal"/>
    <w:uiPriority w:val="99"/>
    <w:qFormat/>
    <w:rsid w:val="005A5297"/>
    <w:rPr>
      <w:b/>
      <w:bCs/>
      <w:caps/>
      <w:sz w:val="16"/>
      <w:szCs w:val="16"/>
    </w:rPr>
  </w:style>
  <w:style w:type="character" w:styleId="Accentuation">
    <w:name w:val="Emphasis"/>
    <w:basedOn w:val="Policepardfaut"/>
    <w:uiPriority w:val="99"/>
    <w:qFormat/>
    <w:rsid w:val="005A5297"/>
    <w:rPr>
      <w:rFonts w:ascii="Tw Cen MT" w:hAnsi="Tw Cen MT" w:cs="Times New Roman"/>
      <w:b/>
      <w:i/>
      <w:color w:val="775F55"/>
      <w:spacing w:val="10"/>
      <w:sz w:val="23"/>
      <w:lang w:val="fr-FR"/>
    </w:rPr>
  </w:style>
  <w:style w:type="character" w:styleId="Lienhypertexte">
    <w:name w:val="Hyperlink"/>
    <w:basedOn w:val="Policepardfaut"/>
    <w:uiPriority w:val="99"/>
    <w:semiHidden/>
    <w:rsid w:val="005A5297"/>
    <w:rPr>
      <w:rFonts w:cs="Times New Roman"/>
      <w:color w:val="F7B615"/>
      <w:u w:val="single"/>
    </w:rPr>
  </w:style>
  <w:style w:type="character" w:styleId="Emphaseintense">
    <w:name w:val="Intense Emphasis"/>
    <w:basedOn w:val="Policepardfaut"/>
    <w:uiPriority w:val="99"/>
    <w:qFormat/>
    <w:rsid w:val="005A5297"/>
    <w:rPr>
      <w:rFonts w:ascii="Tw Cen MT" w:hAnsi="Tw Cen MT" w:cs="Times New Roman"/>
      <w:b/>
      <w:bCs/>
      <w:color w:val="DD8047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basedOn w:val="Policepardfaut"/>
    <w:uiPriority w:val="99"/>
    <w:qFormat/>
    <w:rsid w:val="005A5297"/>
    <w:rPr>
      <w:rFonts w:ascii="Tw Cen MT" w:hAnsi="Tw Cen MT" w:cs="Times New Roman"/>
      <w:b/>
      <w:bCs/>
      <w:caps/>
      <w:color w:val="94B6D2"/>
      <w:spacing w:val="10"/>
      <w:w w:val="100"/>
      <w:position w:val="0"/>
      <w:sz w:val="20"/>
      <w:szCs w:val="20"/>
      <w:u w:val="single" w:color="94B6D2"/>
    </w:rPr>
  </w:style>
  <w:style w:type="paragraph" w:styleId="Liste">
    <w:name w:val="List"/>
    <w:basedOn w:val="Normal"/>
    <w:uiPriority w:val="99"/>
    <w:semiHidden/>
    <w:rsid w:val="005A5297"/>
    <w:pPr>
      <w:ind w:left="360" w:hanging="360"/>
    </w:pPr>
  </w:style>
  <w:style w:type="paragraph" w:styleId="Liste2">
    <w:name w:val="List 2"/>
    <w:basedOn w:val="Normal"/>
    <w:uiPriority w:val="99"/>
    <w:semiHidden/>
    <w:rsid w:val="005A5297"/>
    <w:pPr>
      <w:ind w:left="720" w:hanging="360"/>
    </w:pPr>
  </w:style>
  <w:style w:type="paragraph" w:styleId="Listepuces">
    <w:name w:val="List Bullet"/>
    <w:basedOn w:val="Normal"/>
    <w:uiPriority w:val="99"/>
    <w:rsid w:val="005A5297"/>
    <w:pPr>
      <w:numPr>
        <w:numId w:val="1"/>
      </w:numPr>
      <w:ind w:left="360"/>
    </w:pPr>
    <w:rPr>
      <w:sz w:val="24"/>
      <w:szCs w:val="24"/>
    </w:rPr>
  </w:style>
  <w:style w:type="paragraph" w:styleId="Listepuces2">
    <w:name w:val="List Bullet 2"/>
    <w:basedOn w:val="Normal"/>
    <w:uiPriority w:val="99"/>
    <w:rsid w:val="005A5297"/>
    <w:pPr>
      <w:numPr>
        <w:numId w:val="2"/>
      </w:numPr>
      <w:ind w:left="720"/>
    </w:pPr>
    <w:rPr>
      <w:color w:val="94B6D2"/>
    </w:rPr>
  </w:style>
  <w:style w:type="paragraph" w:styleId="Listepuces3">
    <w:name w:val="List Bullet 3"/>
    <w:basedOn w:val="Normal"/>
    <w:uiPriority w:val="99"/>
    <w:rsid w:val="005A5297"/>
    <w:pPr>
      <w:numPr>
        <w:numId w:val="3"/>
      </w:numPr>
      <w:ind w:left="864"/>
    </w:pPr>
    <w:rPr>
      <w:color w:val="DD8047"/>
    </w:rPr>
  </w:style>
  <w:style w:type="paragraph" w:styleId="Listepuces4">
    <w:name w:val="List Bullet 4"/>
    <w:basedOn w:val="Normal"/>
    <w:uiPriority w:val="99"/>
    <w:rsid w:val="005A5297"/>
    <w:pPr>
      <w:numPr>
        <w:numId w:val="4"/>
      </w:numPr>
      <w:ind w:left="1440"/>
    </w:pPr>
    <w:rPr>
      <w:caps/>
      <w:spacing w:val="4"/>
    </w:rPr>
  </w:style>
  <w:style w:type="paragraph" w:styleId="Listepuces5">
    <w:name w:val="List Bullet 5"/>
    <w:basedOn w:val="Normal"/>
    <w:uiPriority w:val="99"/>
    <w:rsid w:val="005A5297"/>
    <w:pPr>
      <w:numPr>
        <w:numId w:val="5"/>
      </w:numPr>
      <w:tabs>
        <w:tab w:val="clear" w:pos="360"/>
      </w:tabs>
      <w:ind w:left="1584"/>
    </w:pPr>
  </w:style>
  <w:style w:type="paragraph" w:styleId="Paragraphedeliste">
    <w:name w:val="List Paragraph"/>
    <w:basedOn w:val="Normal"/>
    <w:uiPriority w:val="99"/>
    <w:qFormat/>
    <w:rsid w:val="005A5297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99"/>
    <w:qFormat/>
    <w:rsid w:val="005A5297"/>
    <w:pPr>
      <w:spacing w:after="0" w:line="240" w:lineRule="auto"/>
    </w:pPr>
  </w:style>
  <w:style w:type="paragraph" w:styleId="Citation">
    <w:name w:val="Quote"/>
    <w:basedOn w:val="Normal"/>
    <w:link w:val="CitationCar"/>
    <w:uiPriority w:val="99"/>
    <w:qFormat/>
    <w:rsid w:val="005A5297"/>
    <w:rPr>
      <w:i/>
      <w:iCs/>
      <w:smallCaps/>
      <w:color w:val="775F55"/>
      <w:spacing w:val="6"/>
    </w:rPr>
  </w:style>
  <w:style w:type="character" w:customStyle="1" w:styleId="CitationCar">
    <w:name w:val="Citation Car"/>
    <w:basedOn w:val="Policepardfaut"/>
    <w:link w:val="Citation"/>
    <w:uiPriority w:val="99"/>
    <w:locked/>
    <w:rsid w:val="005A5297"/>
    <w:rPr>
      <w:rFonts w:cs="Times New Roman"/>
      <w:i/>
      <w:iCs/>
      <w:smallCaps/>
      <w:color w:val="775F55"/>
      <w:spacing w:val="6"/>
      <w:sz w:val="23"/>
    </w:rPr>
  </w:style>
  <w:style w:type="character" w:styleId="lev">
    <w:name w:val="Strong"/>
    <w:basedOn w:val="Policepardfaut"/>
    <w:uiPriority w:val="99"/>
    <w:qFormat/>
    <w:rsid w:val="005A5297"/>
    <w:rPr>
      <w:rFonts w:ascii="Tw Cen MT" w:hAnsi="Tw Cen MT" w:cs="Times New Roman"/>
      <w:b/>
      <w:color w:val="DD8047"/>
      <w:sz w:val="23"/>
      <w:lang w:val="fr-FR"/>
    </w:rPr>
  </w:style>
  <w:style w:type="character" w:styleId="Emphaseple">
    <w:name w:val="Subtle Emphasis"/>
    <w:basedOn w:val="Policepardfaut"/>
    <w:uiPriority w:val="99"/>
    <w:qFormat/>
    <w:rsid w:val="005A5297"/>
    <w:rPr>
      <w:rFonts w:ascii="Tw Cen MT" w:hAnsi="Tw Cen MT" w:cs="Times New Roman"/>
      <w:i/>
      <w:iCs/>
      <w:sz w:val="23"/>
    </w:rPr>
  </w:style>
  <w:style w:type="character" w:styleId="Rfrenceple">
    <w:name w:val="Subtle Reference"/>
    <w:basedOn w:val="Policepardfaut"/>
    <w:uiPriority w:val="99"/>
    <w:qFormat/>
    <w:rsid w:val="005A5297"/>
    <w:rPr>
      <w:rFonts w:ascii="Tw Cen MT" w:hAnsi="Tw Cen MT" w:cs="Times New Roman"/>
      <w:b/>
      <w:bCs/>
      <w:i/>
      <w:iCs/>
      <w:color w:val="775F55"/>
      <w:sz w:val="23"/>
    </w:rPr>
  </w:style>
  <w:style w:type="table" w:styleId="Grilledutableau">
    <w:name w:val="Table Grid"/>
    <w:basedOn w:val="TableauNormal"/>
    <w:uiPriority w:val="99"/>
    <w:rsid w:val="005A5297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rsid w:val="005A5297"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/>
    </w:rPr>
  </w:style>
  <w:style w:type="paragraph" w:styleId="TM2">
    <w:name w:val="toc 2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M3">
    <w:name w:val="toc 3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M4">
    <w:name w:val="toc 4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M5">
    <w:name w:val="toc 5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M6">
    <w:name w:val="toc 6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M7">
    <w:name w:val="toc 7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M8">
    <w:name w:val="toc 8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M9">
    <w:name w:val="toc 9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5A5297"/>
    <w:rPr>
      <w:rFonts w:cs="Times New Roman"/>
      <w:sz w:val="23"/>
    </w:rPr>
  </w:style>
  <w:style w:type="paragraph" w:customStyle="1" w:styleId="En-ttedepagepaire">
    <w:name w:val="En-tête de page 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</w:pPr>
    <w:rPr>
      <w:b/>
      <w:bCs/>
      <w:color w:val="775F55"/>
      <w:sz w:val="20"/>
    </w:rPr>
  </w:style>
  <w:style w:type="paragraph" w:customStyle="1" w:styleId="Pieddepagepaire">
    <w:name w:val="Pied de page paire"/>
    <w:basedOn w:val="Normal"/>
    <w:uiPriority w:val="99"/>
    <w:semiHidden/>
    <w:rsid w:val="005A5297"/>
    <w:pPr>
      <w:pBdr>
        <w:top w:val="single" w:sz="4" w:space="1" w:color="94B6D2"/>
      </w:pBdr>
    </w:pPr>
    <w:rPr>
      <w:color w:val="775F55"/>
      <w:sz w:val="20"/>
      <w:szCs w:val="20"/>
    </w:rPr>
  </w:style>
  <w:style w:type="paragraph" w:customStyle="1" w:styleId="En-ttedepageimpaire">
    <w:name w:val="En-tête de page im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  <w:jc w:val="right"/>
    </w:pPr>
    <w:rPr>
      <w:b/>
      <w:bCs/>
      <w:color w:val="775F55"/>
      <w:sz w:val="20"/>
    </w:rPr>
  </w:style>
  <w:style w:type="paragraph" w:customStyle="1" w:styleId="Pieddepageimpaire">
    <w:name w:val="Pied de page impaire"/>
    <w:basedOn w:val="Normal"/>
    <w:uiPriority w:val="99"/>
    <w:semiHidden/>
    <w:rsid w:val="005A5297"/>
    <w:pPr>
      <w:pBdr>
        <w:top w:val="single" w:sz="4" w:space="1" w:color="94B6D2"/>
      </w:pBdr>
      <w:jc w:val="right"/>
    </w:pPr>
    <w:rPr>
      <w:color w:val="775F55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A5297"/>
    <w:rPr>
      <w:rFonts w:cs="Times New Roman"/>
      <w:color w:val="808080"/>
    </w:rPr>
  </w:style>
  <w:style w:type="table" w:styleId="Tableausimple1">
    <w:name w:val="Table Simple 1"/>
    <w:basedOn w:val="TableauNormal"/>
    <w:uiPriority w:val="99"/>
    <w:locked/>
    <w:rsid w:val="00B32218"/>
    <w:pPr>
      <w:spacing w:after="180" w:line="264" w:lineRule="auto"/>
    </w:pPr>
    <w:rPr>
      <w:rFonts w:eastAsia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edelistecentral">
    <w:name w:val="Style de liste central"/>
    <w:rsid w:val="00F6384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ac-poitiers.fr/ia16-pedagogie/spip.php?article11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UR\AppData\Roaming\Microsoft\Templates\Median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MedianReport.dotx</Template>
  <TotalTime>23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Report (Median theme)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(Median theme)</dc:title>
  <dc:subject/>
  <dc:creator>KADUR</dc:creator>
  <cp:keywords/>
  <dc:description/>
  <cp:lastModifiedBy>lkadur</cp:lastModifiedBy>
  <cp:revision>5</cp:revision>
  <dcterms:created xsi:type="dcterms:W3CDTF">2018-02-07T13:39:00Z</dcterms:created>
  <dcterms:modified xsi:type="dcterms:W3CDTF">2018-12-20T11:38:00Z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