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FE7" w:rsidRPr="00897F61" w:rsidRDefault="00D95FE7" w:rsidP="00897F61">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4"/>
          <w:szCs w:val="24"/>
        </w:rPr>
      </w:pPr>
      <w:r>
        <w:rPr>
          <w:rFonts w:ascii="Times New Roman" w:hAnsi="Times New Roman" w:cs="Times New Roman"/>
          <w:b/>
          <w:bCs/>
          <w:sz w:val="24"/>
          <w:szCs w:val="24"/>
        </w:rPr>
        <w:t xml:space="preserve">Corpus documentaire : </w:t>
      </w:r>
      <w:r w:rsidRPr="00897F61">
        <w:rPr>
          <w:rFonts w:ascii="Times New Roman" w:hAnsi="Times New Roman" w:cs="Times New Roman"/>
          <w:b/>
          <w:bCs/>
          <w:sz w:val="24"/>
          <w:szCs w:val="24"/>
        </w:rPr>
        <w:t>Un exemple d’aménagement du territoire français :</w:t>
      </w:r>
    </w:p>
    <w:p w:rsidR="00D95FE7" w:rsidRPr="00897F61" w:rsidRDefault="00D95FE7" w:rsidP="00897F61">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4"/>
          <w:szCs w:val="24"/>
        </w:rPr>
      </w:pPr>
      <w:r w:rsidRPr="00897F61">
        <w:rPr>
          <w:rFonts w:ascii="Times New Roman" w:hAnsi="Times New Roman" w:cs="Times New Roman"/>
          <w:b/>
          <w:bCs/>
          <w:sz w:val="24"/>
          <w:szCs w:val="24"/>
        </w:rPr>
        <w:t xml:space="preserve"> la construction de la LGV SEA (Sud Europe Atlantique)</w:t>
      </w:r>
    </w:p>
    <w:p w:rsidR="00D95FE7" w:rsidRDefault="00D95FE7">
      <w:pPr>
        <w:rPr>
          <w:u w:val="single"/>
        </w:rPr>
      </w:pPr>
    </w:p>
    <w:p w:rsidR="00D95FE7" w:rsidRPr="00897F61" w:rsidRDefault="00D95FE7">
      <w:pPr>
        <w:rPr>
          <w:rFonts w:ascii="Times New Roman" w:hAnsi="Times New Roman" w:cs="Times New Roman"/>
        </w:rPr>
      </w:pPr>
      <w:r w:rsidRPr="00897F61">
        <w:rPr>
          <w:rFonts w:ascii="Times New Roman" w:hAnsi="Times New Roman" w:cs="Times New Roman"/>
          <w:u w:val="single"/>
        </w:rPr>
        <w:t>Document n° 1</w:t>
      </w:r>
      <w:r w:rsidRPr="00897F61">
        <w:rPr>
          <w:rFonts w:ascii="Times New Roman" w:hAnsi="Times New Roman" w:cs="Times New Roman"/>
        </w:rPr>
        <w:t> : Les grandes lignes du projet</w:t>
      </w:r>
    </w:p>
    <w:p w:rsidR="00D95FE7" w:rsidRPr="00897F61" w:rsidRDefault="00D95FE7" w:rsidP="0089432E">
      <w:pPr>
        <w:spacing w:before="100" w:beforeAutospacing="1" w:after="100" w:afterAutospacing="1" w:line="240" w:lineRule="auto"/>
        <w:rPr>
          <w:rFonts w:ascii="Times New Roman" w:hAnsi="Times New Roman" w:cs="Times New Roman"/>
          <w:lang w:eastAsia="fr-FR"/>
        </w:rPr>
      </w:pPr>
      <w:r w:rsidRPr="00897F61">
        <w:rPr>
          <w:rFonts w:ascii="Times New Roman" w:hAnsi="Times New Roman" w:cs="Times New Roman"/>
          <w:lang w:eastAsia="fr-FR"/>
        </w:rPr>
        <w:t>La LGV SEA Tours Bordeaux va compter 340 km de lignes nouvelles, dont 302 km de ligne à grande vitesse et une quarantaine de km de raccordement à la ligne existante.</w:t>
      </w:r>
    </w:p>
    <w:p w:rsidR="00D95FE7" w:rsidRPr="00897F61" w:rsidRDefault="00D95FE7" w:rsidP="0089432E">
      <w:pPr>
        <w:spacing w:before="100" w:beforeAutospacing="1" w:after="100" w:afterAutospacing="1" w:line="240" w:lineRule="auto"/>
        <w:rPr>
          <w:rFonts w:ascii="Times New Roman" w:hAnsi="Times New Roman" w:cs="Times New Roman"/>
          <w:lang w:eastAsia="fr-FR"/>
        </w:rPr>
      </w:pPr>
      <w:r w:rsidRPr="00897F61">
        <w:rPr>
          <w:rFonts w:ascii="Times New Roman" w:hAnsi="Times New Roman" w:cs="Times New Roman"/>
          <w:lang w:eastAsia="fr-FR"/>
        </w:rPr>
        <w:t>Elle traversera :</w:t>
      </w:r>
    </w:p>
    <w:p w:rsidR="00D95FE7" w:rsidRPr="00897F61" w:rsidRDefault="00D95FE7" w:rsidP="0089432E">
      <w:pPr>
        <w:numPr>
          <w:ilvl w:val="0"/>
          <w:numId w:val="1"/>
        </w:numPr>
        <w:spacing w:before="100" w:beforeAutospacing="1" w:after="100" w:afterAutospacing="1" w:line="240" w:lineRule="auto"/>
        <w:rPr>
          <w:rFonts w:ascii="Times New Roman" w:hAnsi="Times New Roman" w:cs="Times New Roman"/>
          <w:lang w:eastAsia="fr-FR"/>
        </w:rPr>
      </w:pPr>
      <w:r w:rsidRPr="00897F61">
        <w:rPr>
          <w:rFonts w:ascii="Times New Roman" w:hAnsi="Times New Roman" w:cs="Times New Roman"/>
          <w:i/>
          <w:iCs/>
          <w:lang w:eastAsia="fr-FR"/>
        </w:rPr>
        <w:t>3 régions</w:t>
      </w:r>
      <w:r w:rsidRPr="00897F61">
        <w:rPr>
          <w:rFonts w:ascii="Times New Roman" w:hAnsi="Times New Roman" w:cs="Times New Roman"/>
          <w:lang w:eastAsia="fr-FR"/>
        </w:rPr>
        <w:t xml:space="preserve"> (Centre, Poitou-Charentes et Aquitaine)</w:t>
      </w:r>
    </w:p>
    <w:p w:rsidR="00D95FE7" w:rsidRPr="00897F61" w:rsidRDefault="00D95FE7" w:rsidP="0089432E">
      <w:pPr>
        <w:numPr>
          <w:ilvl w:val="0"/>
          <w:numId w:val="1"/>
        </w:numPr>
        <w:spacing w:before="100" w:beforeAutospacing="1" w:after="100" w:afterAutospacing="1" w:line="240" w:lineRule="auto"/>
        <w:rPr>
          <w:rFonts w:ascii="Times New Roman" w:hAnsi="Times New Roman" w:cs="Times New Roman"/>
          <w:lang w:eastAsia="fr-FR"/>
        </w:rPr>
      </w:pPr>
      <w:r w:rsidRPr="00897F61">
        <w:rPr>
          <w:rFonts w:ascii="Times New Roman" w:hAnsi="Times New Roman" w:cs="Times New Roman"/>
          <w:i/>
          <w:iCs/>
          <w:lang w:eastAsia="fr-FR"/>
        </w:rPr>
        <w:t>6 départements</w:t>
      </w:r>
      <w:r w:rsidRPr="00897F61">
        <w:rPr>
          <w:rFonts w:ascii="Times New Roman" w:hAnsi="Times New Roman" w:cs="Times New Roman"/>
          <w:lang w:eastAsia="fr-FR"/>
        </w:rPr>
        <w:t xml:space="preserve"> (Indre-et-Loire, Vienne, Deux-Sèvres, Charente, Charente-Maritime et Gironde)</w:t>
      </w:r>
    </w:p>
    <w:p w:rsidR="00D95FE7" w:rsidRPr="00897F61" w:rsidRDefault="00D95FE7" w:rsidP="0089432E">
      <w:pPr>
        <w:spacing w:before="100" w:beforeAutospacing="1" w:after="100" w:afterAutospacing="1" w:line="240" w:lineRule="auto"/>
        <w:outlineLvl w:val="1"/>
        <w:rPr>
          <w:rFonts w:ascii="Times New Roman" w:hAnsi="Times New Roman" w:cs="Times New Roman"/>
          <w:lang w:eastAsia="fr-FR"/>
        </w:rPr>
      </w:pPr>
      <w:r w:rsidRPr="00897F61">
        <w:rPr>
          <w:rFonts w:ascii="Times New Roman" w:hAnsi="Times New Roman" w:cs="Times New Roman"/>
          <w:lang w:eastAsia="fr-FR"/>
        </w:rPr>
        <w:t>Les principales retombées du projet :</w:t>
      </w:r>
    </w:p>
    <w:p w:rsidR="00D95FE7" w:rsidRPr="00897F61" w:rsidRDefault="00D95FE7" w:rsidP="0089432E">
      <w:pPr>
        <w:numPr>
          <w:ilvl w:val="0"/>
          <w:numId w:val="2"/>
        </w:numPr>
        <w:spacing w:before="100" w:beforeAutospacing="1" w:after="100" w:afterAutospacing="1" w:line="240" w:lineRule="auto"/>
        <w:rPr>
          <w:rFonts w:ascii="Times New Roman" w:hAnsi="Times New Roman" w:cs="Times New Roman"/>
          <w:lang w:eastAsia="fr-FR"/>
        </w:rPr>
      </w:pPr>
      <w:r w:rsidRPr="00897F61">
        <w:rPr>
          <w:rFonts w:ascii="Times New Roman" w:hAnsi="Times New Roman" w:cs="Times New Roman"/>
          <w:lang w:eastAsia="fr-FR"/>
        </w:rPr>
        <w:t>En parallèle des gains de temps de trajet entre Paris et Bordeaux, la nouvelle ligne permet de libérer l'exploitation de la ligne actuelle pour développer les TER et le fret.</w:t>
      </w:r>
    </w:p>
    <w:p w:rsidR="00D95FE7" w:rsidRPr="00897F61" w:rsidRDefault="00D95FE7" w:rsidP="0089432E">
      <w:pPr>
        <w:numPr>
          <w:ilvl w:val="0"/>
          <w:numId w:val="2"/>
        </w:numPr>
        <w:spacing w:before="100" w:beforeAutospacing="1" w:after="100" w:afterAutospacing="1" w:line="240" w:lineRule="auto"/>
        <w:rPr>
          <w:rFonts w:ascii="Times New Roman" w:hAnsi="Times New Roman" w:cs="Times New Roman"/>
          <w:lang w:eastAsia="fr-FR"/>
        </w:rPr>
      </w:pPr>
      <w:r w:rsidRPr="00897F61">
        <w:rPr>
          <w:rFonts w:ascii="Times New Roman" w:hAnsi="Times New Roman" w:cs="Times New Roman"/>
          <w:lang w:eastAsia="fr-FR"/>
        </w:rPr>
        <w:t>Le renforcement du réseau ferroviaire européen : la LGV Tours-Bordeaux s’inscrit dans l’ensemble Sud Europe-Atlantique (SEA), qui se prolongera vers Toulouse et vers l’Espagne.</w:t>
      </w:r>
    </w:p>
    <w:p w:rsidR="00D95FE7" w:rsidRPr="00897F61" w:rsidRDefault="00D95FE7" w:rsidP="0089432E">
      <w:pPr>
        <w:numPr>
          <w:ilvl w:val="0"/>
          <w:numId w:val="2"/>
        </w:numPr>
        <w:spacing w:before="100" w:beforeAutospacing="1" w:after="100" w:afterAutospacing="1" w:line="240" w:lineRule="auto"/>
        <w:rPr>
          <w:rFonts w:ascii="Times New Roman" w:hAnsi="Times New Roman" w:cs="Times New Roman"/>
          <w:lang w:eastAsia="fr-FR"/>
        </w:rPr>
      </w:pPr>
      <w:r w:rsidRPr="00897F61">
        <w:rPr>
          <w:rFonts w:ascii="Times New Roman" w:hAnsi="Times New Roman" w:cs="Times New Roman"/>
          <w:lang w:eastAsia="fr-FR"/>
        </w:rPr>
        <w:t>De nouveaux développements économiques pour les régions traversées.</w:t>
      </w:r>
    </w:p>
    <w:p w:rsidR="00D95FE7" w:rsidRPr="00897F61" w:rsidRDefault="00D95FE7" w:rsidP="00897F61">
      <w:pPr>
        <w:spacing w:before="100" w:beforeAutospacing="1" w:after="100" w:afterAutospacing="1" w:line="240" w:lineRule="auto"/>
        <w:outlineLvl w:val="4"/>
        <w:rPr>
          <w:rFonts w:ascii="Times New Roman" w:hAnsi="Times New Roman" w:cs="Times New Roman"/>
          <w:b/>
          <w:bCs/>
          <w:lang w:eastAsia="fr-FR"/>
        </w:rPr>
      </w:pPr>
      <w:r w:rsidRPr="00897F61">
        <w:rPr>
          <w:rFonts w:ascii="Times New Roman" w:hAnsi="Times New Roman" w:cs="Times New Roman"/>
          <w:b/>
          <w:bCs/>
          <w:i/>
          <w:iCs/>
          <w:lang w:eastAsia="fr-FR"/>
        </w:rPr>
        <w:t>Temps de parcours : tableau comparatif ligne actuelle / ligne LGV SEA</w:t>
      </w:r>
    </w:p>
    <w:tbl>
      <w:tblPr>
        <w:tblW w:w="0" w:type="auto"/>
        <w:tblCellSpacing w:w="15" w:type="dxa"/>
        <w:tblInd w:w="-13" w:type="dxa"/>
        <w:tblCellMar>
          <w:top w:w="15" w:type="dxa"/>
          <w:left w:w="15" w:type="dxa"/>
          <w:bottom w:w="15" w:type="dxa"/>
          <w:right w:w="15" w:type="dxa"/>
        </w:tblCellMar>
        <w:tblLook w:val="00A0"/>
      </w:tblPr>
      <w:tblGrid>
        <w:gridCol w:w="4016"/>
        <w:gridCol w:w="500"/>
        <w:gridCol w:w="515"/>
      </w:tblGrid>
      <w:tr w:rsidR="00D95FE7" w:rsidRPr="00155117">
        <w:trPr>
          <w:tblHeader/>
          <w:tblCellSpacing w:w="15" w:type="dxa"/>
        </w:trPr>
        <w:tc>
          <w:tcPr>
            <w:tcW w:w="0" w:type="auto"/>
            <w:vAlign w:val="center"/>
          </w:tcPr>
          <w:p w:rsidR="00D95FE7" w:rsidRPr="00897F61" w:rsidRDefault="00D95FE7" w:rsidP="00897F61">
            <w:pPr>
              <w:spacing w:before="100" w:beforeAutospacing="1" w:after="100" w:afterAutospacing="1" w:line="240" w:lineRule="auto"/>
              <w:rPr>
                <w:rFonts w:ascii="Times New Roman" w:hAnsi="Times New Roman" w:cs="Times New Roman"/>
                <w:lang w:eastAsia="fr-FR"/>
              </w:rPr>
            </w:pPr>
            <w:r w:rsidRPr="00897F61">
              <w:rPr>
                <w:rFonts w:ascii="Times New Roman" w:hAnsi="Times New Roman" w:cs="Times New Roman"/>
                <w:lang w:eastAsia="fr-FR"/>
              </w:rPr>
              <w:t>Trajets</w:t>
            </w:r>
          </w:p>
        </w:tc>
        <w:tc>
          <w:tcPr>
            <w:tcW w:w="0" w:type="auto"/>
            <w:vAlign w:val="center"/>
          </w:tcPr>
          <w:p w:rsidR="00D95FE7" w:rsidRPr="00897F61" w:rsidRDefault="00D95FE7" w:rsidP="00897F61">
            <w:pPr>
              <w:spacing w:before="100" w:beforeAutospacing="1" w:after="100" w:afterAutospacing="1" w:line="240" w:lineRule="auto"/>
              <w:rPr>
                <w:rFonts w:ascii="Times New Roman" w:hAnsi="Times New Roman" w:cs="Times New Roman"/>
                <w:lang w:eastAsia="fr-FR"/>
              </w:rPr>
            </w:pPr>
            <w:r w:rsidRPr="00897F61">
              <w:rPr>
                <w:rFonts w:ascii="Times New Roman" w:hAnsi="Times New Roman" w:cs="Times New Roman"/>
                <w:lang w:eastAsia="fr-FR"/>
              </w:rPr>
              <w:t>2007</w:t>
            </w:r>
          </w:p>
        </w:tc>
        <w:tc>
          <w:tcPr>
            <w:tcW w:w="0" w:type="auto"/>
            <w:vAlign w:val="center"/>
          </w:tcPr>
          <w:p w:rsidR="00D95FE7" w:rsidRPr="00897F61" w:rsidRDefault="00D95FE7" w:rsidP="00897F61">
            <w:pPr>
              <w:spacing w:before="100" w:beforeAutospacing="1" w:after="100" w:afterAutospacing="1" w:line="240" w:lineRule="auto"/>
              <w:rPr>
                <w:rFonts w:ascii="Times New Roman" w:hAnsi="Times New Roman" w:cs="Times New Roman"/>
                <w:lang w:eastAsia="fr-FR"/>
              </w:rPr>
            </w:pPr>
            <w:r w:rsidRPr="00897F61">
              <w:rPr>
                <w:rFonts w:ascii="Times New Roman" w:hAnsi="Times New Roman" w:cs="Times New Roman"/>
                <w:lang w:eastAsia="fr-FR"/>
              </w:rPr>
              <w:t>2017</w:t>
            </w:r>
          </w:p>
        </w:tc>
      </w:tr>
      <w:tr w:rsidR="00D95FE7" w:rsidRPr="00155117">
        <w:trPr>
          <w:tblCellSpacing w:w="15" w:type="dxa"/>
        </w:trPr>
        <w:tc>
          <w:tcPr>
            <w:tcW w:w="0" w:type="auto"/>
            <w:vAlign w:val="center"/>
          </w:tcPr>
          <w:p w:rsidR="00D95FE7" w:rsidRPr="00897F61" w:rsidRDefault="00D95FE7" w:rsidP="00897F61">
            <w:pPr>
              <w:spacing w:before="100" w:beforeAutospacing="1" w:after="100" w:afterAutospacing="1" w:line="240" w:lineRule="auto"/>
              <w:rPr>
                <w:rFonts w:ascii="Times New Roman" w:hAnsi="Times New Roman" w:cs="Times New Roman"/>
                <w:lang w:eastAsia="fr-FR"/>
              </w:rPr>
            </w:pPr>
            <w:r w:rsidRPr="00897F61">
              <w:rPr>
                <w:rFonts w:ascii="Times New Roman" w:hAnsi="Times New Roman" w:cs="Times New Roman"/>
                <w:lang w:eastAsia="fr-FR"/>
              </w:rPr>
              <w:t>Paris - Poitiers</w:t>
            </w:r>
          </w:p>
        </w:tc>
        <w:tc>
          <w:tcPr>
            <w:tcW w:w="0" w:type="auto"/>
            <w:vAlign w:val="center"/>
          </w:tcPr>
          <w:p w:rsidR="00D95FE7" w:rsidRPr="00897F61" w:rsidRDefault="00D95FE7" w:rsidP="00897F61">
            <w:pPr>
              <w:spacing w:before="100" w:beforeAutospacing="1" w:after="100" w:afterAutospacing="1" w:line="240" w:lineRule="auto"/>
              <w:rPr>
                <w:rFonts w:ascii="Times New Roman" w:hAnsi="Times New Roman" w:cs="Times New Roman"/>
                <w:lang w:eastAsia="fr-FR"/>
              </w:rPr>
            </w:pPr>
            <w:r w:rsidRPr="00897F61">
              <w:rPr>
                <w:rFonts w:ascii="Times New Roman" w:hAnsi="Times New Roman" w:cs="Times New Roman"/>
                <w:lang w:eastAsia="fr-FR"/>
              </w:rPr>
              <w:t>1h26</w:t>
            </w:r>
          </w:p>
        </w:tc>
        <w:tc>
          <w:tcPr>
            <w:tcW w:w="0" w:type="auto"/>
            <w:vAlign w:val="center"/>
          </w:tcPr>
          <w:p w:rsidR="00D95FE7" w:rsidRPr="00897F61" w:rsidRDefault="00D95FE7" w:rsidP="00897F61">
            <w:pPr>
              <w:spacing w:before="100" w:beforeAutospacing="1" w:after="100" w:afterAutospacing="1" w:line="240" w:lineRule="auto"/>
              <w:rPr>
                <w:rFonts w:ascii="Times New Roman" w:hAnsi="Times New Roman" w:cs="Times New Roman"/>
                <w:lang w:eastAsia="fr-FR"/>
              </w:rPr>
            </w:pPr>
            <w:r w:rsidRPr="00897F61">
              <w:rPr>
                <w:rFonts w:ascii="Times New Roman" w:hAnsi="Times New Roman" w:cs="Times New Roman"/>
                <w:lang w:eastAsia="fr-FR"/>
              </w:rPr>
              <w:t>1h17</w:t>
            </w:r>
          </w:p>
        </w:tc>
      </w:tr>
      <w:tr w:rsidR="00D95FE7" w:rsidRPr="00155117">
        <w:trPr>
          <w:tblCellSpacing w:w="15" w:type="dxa"/>
        </w:trPr>
        <w:tc>
          <w:tcPr>
            <w:tcW w:w="0" w:type="auto"/>
            <w:vAlign w:val="center"/>
          </w:tcPr>
          <w:p w:rsidR="00D95FE7" w:rsidRPr="00897F61" w:rsidRDefault="00D95FE7" w:rsidP="00897F61">
            <w:pPr>
              <w:spacing w:before="100" w:beforeAutospacing="1" w:after="100" w:afterAutospacing="1" w:line="240" w:lineRule="auto"/>
              <w:rPr>
                <w:rFonts w:ascii="Times New Roman" w:hAnsi="Times New Roman" w:cs="Times New Roman"/>
                <w:lang w:eastAsia="fr-FR"/>
              </w:rPr>
            </w:pPr>
            <w:r w:rsidRPr="00897F61">
              <w:rPr>
                <w:rFonts w:ascii="Times New Roman" w:hAnsi="Times New Roman" w:cs="Times New Roman"/>
                <w:lang w:eastAsia="fr-FR"/>
              </w:rPr>
              <w:t>Paris - Angoulême</w:t>
            </w:r>
          </w:p>
        </w:tc>
        <w:tc>
          <w:tcPr>
            <w:tcW w:w="0" w:type="auto"/>
            <w:vAlign w:val="center"/>
          </w:tcPr>
          <w:p w:rsidR="00D95FE7" w:rsidRPr="00897F61" w:rsidRDefault="00D95FE7" w:rsidP="00897F61">
            <w:pPr>
              <w:spacing w:before="100" w:beforeAutospacing="1" w:after="100" w:afterAutospacing="1" w:line="240" w:lineRule="auto"/>
              <w:rPr>
                <w:rFonts w:ascii="Times New Roman" w:hAnsi="Times New Roman" w:cs="Times New Roman"/>
                <w:lang w:eastAsia="fr-FR"/>
              </w:rPr>
            </w:pPr>
            <w:r w:rsidRPr="00897F61">
              <w:rPr>
                <w:rFonts w:ascii="Times New Roman" w:hAnsi="Times New Roman" w:cs="Times New Roman"/>
                <w:lang w:eastAsia="fr-FR"/>
              </w:rPr>
              <w:t>2h05</w:t>
            </w:r>
          </w:p>
        </w:tc>
        <w:tc>
          <w:tcPr>
            <w:tcW w:w="0" w:type="auto"/>
            <w:vAlign w:val="center"/>
          </w:tcPr>
          <w:p w:rsidR="00D95FE7" w:rsidRPr="00897F61" w:rsidRDefault="00D95FE7" w:rsidP="00897F61">
            <w:pPr>
              <w:spacing w:before="100" w:beforeAutospacing="1" w:after="100" w:afterAutospacing="1" w:line="240" w:lineRule="auto"/>
              <w:rPr>
                <w:rFonts w:ascii="Times New Roman" w:hAnsi="Times New Roman" w:cs="Times New Roman"/>
                <w:lang w:eastAsia="fr-FR"/>
              </w:rPr>
            </w:pPr>
            <w:r w:rsidRPr="00897F61">
              <w:rPr>
                <w:rFonts w:ascii="Times New Roman" w:hAnsi="Times New Roman" w:cs="Times New Roman"/>
                <w:lang w:eastAsia="fr-FR"/>
              </w:rPr>
              <w:t>1h40</w:t>
            </w:r>
          </w:p>
        </w:tc>
      </w:tr>
      <w:tr w:rsidR="00D95FE7" w:rsidRPr="00155117">
        <w:trPr>
          <w:tblCellSpacing w:w="15" w:type="dxa"/>
        </w:trPr>
        <w:tc>
          <w:tcPr>
            <w:tcW w:w="0" w:type="auto"/>
            <w:vAlign w:val="center"/>
          </w:tcPr>
          <w:p w:rsidR="00D95FE7" w:rsidRPr="00897F61" w:rsidRDefault="00D95FE7" w:rsidP="00897F61">
            <w:pPr>
              <w:spacing w:before="100" w:beforeAutospacing="1" w:after="100" w:afterAutospacing="1" w:line="240" w:lineRule="auto"/>
              <w:rPr>
                <w:rFonts w:ascii="Times New Roman" w:hAnsi="Times New Roman" w:cs="Times New Roman"/>
                <w:lang w:eastAsia="fr-FR"/>
              </w:rPr>
            </w:pPr>
            <w:r w:rsidRPr="00897F61">
              <w:rPr>
                <w:rFonts w:ascii="Times New Roman" w:hAnsi="Times New Roman" w:cs="Times New Roman"/>
                <w:lang w:eastAsia="fr-FR"/>
              </w:rPr>
              <w:t>Paris - Bordeaux</w:t>
            </w:r>
          </w:p>
        </w:tc>
        <w:tc>
          <w:tcPr>
            <w:tcW w:w="0" w:type="auto"/>
            <w:vAlign w:val="center"/>
          </w:tcPr>
          <w:p w:rsidR="00D95FE7" w:rsidRPr="00897F61" w:rsidRDefault="00D95FE7" w:rsidP="00897F61">
            <w:pPr>
              <w:spacing w:before="100" w:beforeAutospacing="1" w:after="100" w:afterAutospacing="1" w:line="240" w:lineRule="auto"/>
              <w:rPr>
                <w:rFonts w:ascii="Times New Roman" w:hAnsi="Times New Roman" w:cs="Times New Roman"/>
                <w:lang w:eastAsia="fr-FR"/>
              </w:rPr>
            </w:pPr>
            <w:r w:rsidRPr="00897F61">
              <w:rPr>
                <w:rFonts w:ascii="Times New Roman" w:hAnsi="Times New Roman" w:cs="Times New Roman"/>
                <w:lang w:eastAsia="fr-FR"/>
              </w:rPr>
              <w:t>3h00</w:t>
            </w:r>
          </w:p>
        </w:tc>
        <w:tc>
          <w:tcPr>
            <w:tcW w:w="0" w:type="auto"/>
            <w:vAlign w:val="center"/>
          </w:tcPr>
          <w:p w:rsidR="00D95FE7" w:rsidRPr="00897F61" w:rsidRDefault="00D95FE7" w:rsidP="00897F61">
            <w:pPr>
              <w:spacing w:before="100" w:beforeAutospacing="1" w:after="100" w:afterAutospacing="1" w:line="240" w:lineRule="auto"/>
              <w:rPr>
                <w:rFonts w:ascii="Times New Roman" w:hAnsi="Times New Roman" w:cs="Times New Roman"/>
                <w:lang w:eastAsia="fr-FR"/>
              </w:rPr>
            </w:pPr>
            <w:r w:rsidRPr="00897F61">
              <w:rPr>
                <w:rFonts w:ascii="Times New Roman" w:hAnsi="Times New Roman" w:cs="Times New Roman"/>
                <w:lang w:eastAsia="fr-FR"/>
              </w:rPr>
              <w:t>2h05</w:t>
            </w:r>
          </w:p>
        </w:tc>
      </w:tr>
      <w:tr w:rsidR="00D95FE7" w:rsidRPr="00155117">
        <w:trPr>
          <w:tblCellSpacing w:w="15" w:type="dxa"/>
        </w:trPr>
        <w:tc>
          <w:tcPr>
            <w:tcW w:w="0" w:type="auto"/>
            <w:vAlign w:val="center"/>
          </w:tcPr>
          <w:p w:rsidR="00D95FE7" w:rsidRPr="00897F61" w:rsidRDefault="00D95FE7" w:rsidP="00897F61">
            <w:pPr>
              <w:spacing w:before="100" w:beforeAutospacing="1" w:after="100" w:afterAutospacing="1" w:line="240" w:lineRule="auto"/>
              <w:rPr>
                <w:rFonts w:ascii="Times New Roman" w:hAnsi="Times New Roman" w:cs="Times New Roman"/>
                <w:lang w:eastAsia="fr-FR"/>
              </w:rPr>
            </w:pPr>
            <w:r w:rsidRPr="00897F61">
              <w:rPr>
                <w:rFonts w:ascii="Times New Roman" w:hAnsi="Times New Roman" w:cs="Times New Roman"/>
                <w:lang w:eastAsia="fr-FR"/>
              </w:rPr>
              <w:t>Paris - La Rochelle</w:t>
            </w:r>
          </w:p>
        </w:tc>
        <w:tc>
          <w:tcPr>
            <w:tcW w:w="0" w:type="auto"/>
            <w:vAlign w:val="center"/>
          </w:tcPr>
          <w:p w:rsidR="00D95FE7" w:rsidRPr="00897F61" w:rsidRDefault="00D95FE7" w:rsidP="00897F61">
            <w:pPr>
              <w:spacing w:before="100" w:beforeAutospacing="1" w:after="100" w:afterAutospacing="1" w:line="240" w:lineRule="auto"/>
              <w:rPr>
                <w:rFonts w:ascii="Times New Roman" w:hAnsi="Times New Roman" w:cs="Times New Roman"/>
                <w:lang w:eastAsia="fr-FR"/>
              </w:rPr>
            </w:pPr>
            <w:r w:rsidRPr="00897F61">
              <w:rPr>
                <w:rFonts w:ascii="Times New Roman" w:hAnsi="Times New Roman" w:cs="Times New Roman"/>
                <w:lang w:eastAsia="fr-FR"/>
              </w:rPr>
              <w:t>2h50</w:t>
            </w:r>
          </w:p>
        </w:tc>
        <w:tc>
          <w:tcPr>
            <w:tcW w:w="0" w:type="auto"/>
            <w:vAlign w:val="center"/>
          </w:tcPr>
          <w:p w:rsidR="00D95FE7" w:rsidRPr="00897F61" w:rsidRDefault="00D95FE7" w:rsidP="00897F61">
            <w:pPr>
              <w:spacing w:before="100" w:beforeAutospacing="1" w:after="100" w:afterAutospacing="1" w:line="240" w:lineRule="auto"/>
              <w:rPr>
                <w:rFonts w:ascii="Times New Roman" w:hAnsi="Times New Roman" w:cs="Times New Roman"/>
                <w:lang w:eastAsia="fr-FR"/>
              </w:rPr>
            </w:pPr>
            <w:r w:rsidRPr="00897F61">
              <w:rPr>
                <w:rFonts w:ascii="Times New Roman" w:hAnsi="Times New Roman" w:cs="Times New Roman"/>
                <w:lang w:eastAsia="fr-FR"/>
              </w:rPr>
              <w:t>2h27</w:t>
            </w:r>
          </w:p>
        </w:tc>
      </w:tr>
      <w:tr w:rsidR="00D95FE7" w:rsidRPr="00155117">
        <w:trPr>
          <w:tblCellSpacing w:w="15" w:type="dxa"/>
        </w:trPr>
        <w:tc>
          <w:tcPr>
            <w:tcW w:w="0" w:type="auto"/>
            <w:vAlign w:val="center"/>
          </w:tcPr>
          <w:p w:rsidR="00D95FE7" w:rsidRPr="00897F61" w:rsidRDefault="00D95FE7" w:rsidP="00897F61">
            <w:pPr>
              <w:spacing w:before="100" w:beforeAutospacing="1" w:after="100" w:afterAutospacing="1" w:line="240" w:lineRule="auto"/>
              <w:rPr>
                <w:rFonts w:ascii="Times New Roman" w:hAnsi="Times New Roman" w:cs="Times New Roman"/>
                <w:lang w:eastAsia="fr-FR"/>
              </w:rPr>
            </w:pPr>
            <w:r w:rsidRPr="00897F61">
              <w:rPr>
                <w:rFonts w:ascii="Times New Roman" w:hAnsi="Times New Roman" w:cs="Times New Roman"/>
                <w:lang w:eastAsia="fr-FR"/>
              </w:rPr>
              <w:t>Bordeaux - Tours (Saint-Pierre-des-Corps)</w:t>
            </w:r>
          </w:p>
        </w:tc>
        <w:tc>
          <w:tcPr>
            <w:tcW w:w="0" w:type="auto"/>
            <w:vAlign w:val="center"/>
          </w:tcPr>
          <w:p w:rsidR="00D95FE7" w:rsidRPr="00897F61" w:rsidRDefault="00D95FE7" w:rsidP="00897F61">
            <w:pPr>
              <w:spacing w:before="100" w:beforeAutospacing="1" w:after="100" w:afterAutospacing="1" w:line="240" w:lineRule="auto"/>
              <w:rPr>
                <w:rFonts w:ascii="Times New Roman" w:hAnsi="Times New Roman" w:cs="Times New Roman"/>
                <w:lang w:eastAsia="fr-FR"/>
              </w:rPr>
            </w:pPr>
            <w:r w:rsidRPr="00897F61">
              <w:rPr>
                <w:rFonts w:ascii="Times New Roman" w:hAnsi="Times New Roman" w:cs="Times New Roman"/>
                <w:lang w:eastAsia="fr-FR"/>
              </w:rPr>
              <w:t>2h30</w:t>
            </w:r>
          </w:p>
        </w:tc>
        <w:tc>
          <w:tcPr>
            <w:tcW w:w="0" w:type="auto"/>
            <w:vAlign w:val="center"/>
          </w:tcPr>
          <w:p w:rsidR="00D95FE7" w:rsidRPr="00897F61" w:rsidRDefault="00D95FE7" w:rsidP="00897F61">
            <w:pPr>
              <w:spacing w:before="100" w:beforeAutospacing="1" w:after="100" w:afterAutospacing="1" w:line="240" w:lineRule="auto"/>
              <w:rPr>
                <w:rFonts w:ascii="Times New Roman" w:hAnsi="Times New Roman" w:cs="Times New Roman"/>
                <w:lang w:eastAsia="fr-FR"/>
              </w:rPr>
            </w:pPr>
            <w:r w:rsidRPr="00897F61">
              <w:rPr>
                <w:rFonts w:ascii="Times New Roman" w:hAnsi="Times New Roman" w:cs="Times New Roman"/>
                <w:lang w:eastAsia="fr-FR"/>
              </w:rPr>
              <w:t>1h30</w:t>
            </w:r>
          </w:p>
        </w:tc>
      </w:tr>
      <w:tr w:rsidR="00D95FE7" w:rsidRPr="00155117">
        <w:trPr>
          <w:tblCellSpacing w:w="15" w:type="dxa"/>
        </w:trPr>
        <w:tc>
          <w:tcPr>
            <w:tcW w:w="0" w:type="auto"/>
            <w:vAlign w:val="center"/>
          </w:tcPr>
          <w:p w:rsidR="00D95FE7" w:rsidRPr="00897F61" w:rsidRDefault="00D95FE7" w:rsidP="00897F61">
            <w:pPr>
              <w:spacing w:before="100" w:beforeAutospacing="1" w:after="100" w:afterAutospacing="1" w:line="240" w:lineRule="auto"/>
              <w:rPr>
                <w:rFonts w:ascii="Times New Roman" w:hAnsi="Times New Roman" w:cs="Times New Roman"/>
                <w:lang w:eastAsia="fr-FR"/>
              </w:rPr>
            </w:pPr>
            <w:r w:rsidRPr="00897F61">
              <w:rPr>
                <w:rFonts w:ascii="Times New Roman" w:hAnsi="Times New Roman" w:cs="Times New Roman"/>
                <w:lang w:eastAsia="fr-FR"/>
              </w:rPr>
              <w:t>Bordeaux - Angoulême</w:t>
            </w:r>
          </w:p>
        </w:tc>
        <w:tc>
          <w:tcPr>
            <w:tcW w:w="0" w:type="auto"/>
            <w:vAlign w:val="center"/>
          </w:tcPr>
          <w:p w:rsidR="00D95FE7" w:rsidRPr="00897F61" w:rsidRDefault="00D95FE7" w:rsidP="00897F61">
            <w:pPr>
              <w:spacing w:before="100" w:beforeAutospacing="1" w:after="100" w:afterAutospacing="1" w:line="240" w:lineRule="auto"/>
              <w:rPr>
                <w:rFonts w:ascii="Times New Roman" w:hAnsi="Times New Roman" w:cs="Times New Roman"/>
                <w:lang w:eastAsia="fr-FR"/>
              </w:rPr>
            </w:pPr>
            <w:r w:rsidRPr="00897F61">
              <w:rPr>
                <w:rFonts w:ascii="Times New Roman" w:hAnsi="Times New Roman" w:cs="Times New Roman"/>
                <w:lang w:eastAsia="fr-FR"/>
              </w:rPr>
              <w:t>0h52</w:t>
            </w:r>
          </w:p>
        </w:tc>
        <w:tc>
          <w:tcPr>
            <w:tcW w:w="0" w:type="auto"/>
            <w:vAlign w:val="center"/>
          </w:tcPr>
          <w:p w:rsidR="00D95FE7" w:rsidRPr="00897F61" w:rsidRDefault="00D95FE7" w:rsidP="00897F61">
            <w:pPr>
              <w:spacing w:before="100" w:beforeAutospacing="1" w:after="100" w:afterAutospacing="1" w:line="240" w:lineRule="auto"/>
              <w:rPr>
                <w:rFonts w:ascii="Times New Roman" w:hAnsi="Times New Roman" w:cs="Times New Roman"/>
                <w:lang w:eastAsia="fr-FR"/>
              </w:rPr>
            </w:pPr>
            <w:r w:rsidRPr="00897F61">
              <w:rPr>
                <w:rFonts w:ascii="Times New Roman" w:hAnsi="Times New Roman" w:cs="Times New Roman"/>
                <w:lang w:eastAsia="fr-FR"/>
              </w:rPr>
              <w:t>0h35</w:t>
            </w:r>
          </w:p>
        </w:tc>
      </w:tr>
      <w:tr w:rsidR="00D95FE7" w:rsidRPr="00155117">
        <w:trPr>
          <w:tblCellSpacing w:w="15" w:type="dxa"/>
        </w:trPr>
        <w:tc>
          <w:tcPr>
            <w:tcW w:w="0" w:type="auto"/>
            <w:vAlign w:val="center"/>
          </w:tcPr>
          <w:p w:rsidR="00D95FE7" w:rsidRPr="00897F61" w:rsidRDefault="00D95FE7" w:rsidP="00897F61">
            <w:pPr>
              <w:spacing w:before="100" w:beforeAutospacing="1" w:after="100" w:afterAutospacing="1" w:line="240" w:lineRule="auto"/>
              <w:rPr>
                <w:rFonts w:ascii="Times New Roman" w:hAnsi="Times New Roman" w:cs="Times New Roman"/>
                <w:lang w:eastAsia="fr-FR"/>
              </w:rPr>
            </w:pPr>
            <w:r w:rsidRPr="00897F61">
              <w:rPr>
                <w:rFonts w:ascii="Times New Roman" w:hAnsi="Times New Roman" w:cs="Times New Roman"/>
                <w:lang w:eastAsia="fr-FR"/>
              </w:rPr>
              <w:t>Poitiers - Bordeaux</w:t>
            </w:r>
          </w:p>
        </w:tc>
        <w:tc>
          <w:tcPr>
            <w:tcW w:w="0" w:type="auto"/>
            <w:vAlign w:val="center"/>
          </w:tcPr>
          <w:p w:rsidR="00D95FE7" w:rsidRPr="00897F61" w:rsidRDefault="00D95FE7" w:rsidP="00897F61">
            <w:pPr>
              <w:spacing w:before="100" w:beforeAutospacing="1" w:after="100" w:afterAutospacing="1" w:line="240" w:lineRule="auto"/>
              <w:rPr>
                <w:rFonts w:ascii="Times New Roman" w:hAnsi="Times New Roman" w:cs="Times New Roman"/>
                <w:lang w:eastAsia="fr-FR"/>
              </w:rPr>
            </w:pPr>
            <w:r w:rsidRPr="00897F61">
              <w:rPr>
                <w:rFonts w:ascii="Times New Roman" w:hAnsi="Times New Roman" w:cs="Times New Roman"/>
                <w:lang w:eastAsia="fr-FR"/>
              </w:rPr>
              <w:t>1h32</w:t>
            </w:r>
          </w:p>
        </w:tc>
        <w:tc>
          <w:tcPr>
            <w:tcW w:w="0" w:type="auto"/>
            <w:vAlign w:val="center"/>
          </w:tcPr>
          <w:p w:rsidR="00D95FE7" w:rsidRPr="00897F61" w:rsidRDefault="00D95FE7" w:rsidP="00897F61">
            <w:pPr>
              <w:spacing w:before="100" w:beforeAutospacing="1" w:after="100" w:afterAutospacing="1" w:line="240" w:lineRule="auto"/>
              <w:rPr>
                <w:rFonts w:ascii="Times New Roman" w:hAnsi="Times New Roman" w:cs="Times New Roman"/>
                <w:lang w:eastAsia="fr-FR"/>
              </w:rPr>
            </w:pPr>
            <w:r w:rsidRPr="00897F61">
              <w:rPr>
                <w:rFonts w:ascii="Times New Roman" w:hAnsi="Times New Roman" w:cs="Times New Roman"/>
                <w:lang w:eastAsia="fr-FR"/>
              </w:rPr>
              <w:t>0h55</w:t>
            </w:r>
          </w:p>
        </w:tc>
      </w:tr>
      <w:tr w:rsidR="00D95FE7" w:rsidRPr="00155117">
        <w:trPr>
          <w:tblCellSpacing w:w="15" w:type="dxa"/>
        </w:trPr>
        <w:tc>
          <w:tcPr>
            <w:tcW w:w="0" w:type="auto"/>
            <w:vAlign w:val="center"/>
          </w:tcPr>
          <w:p w:rsidR="00D95FE7" w:rsidRPr="00897F61" w:rsidRDefault="00D95FE7" w:rsidP="00897F61">
            <w:pPr>
              <w:spacing w:before="100" w:beforeAutospacing="1" w:after="100" w:afterAutospacing="1" w:line="240" w:lineRule="auto"/>
              <w:rPr>
                <w:rFonts w:ascii="Times New Roman" w:hAnsi="Times New Roman" w:cs="Times New Roman"/>
                <w:lang w:eastAsia="fr-FR"/>
              </w:rPr>
            </w:pPr>
            <w:r w:rsidRPr="00897F61">
              <w:rPr>
                <w:rFonts w:ascii="Times New Roman" w:hAnsi="Times New Roman" w:cs="Times New Roman"/>
                <w:lang w:eastAsia="fr-FR"/>
              </w:rPr>
              <w:t>Poitiers - Angoulême</w:t>
            </w:r>
          </w:p>
        </w:tc>
        <w:tc>
          <w:tcPr>
            <w:tcW w:w="0" w:type="auto"/>
            <w:vAlign w:val="center"/>
          </w:tcPr>
          <w:p w:rsidR="00D95FE7" w:rsidRPr="00897F61" w:rsidRDefault="00D95FE7" w:rsidP="00897F61">
            <w:pPr>
              <w:spacing w:before="100" w:beforeAutospacing="1" w:after="100" w:afterAutospacing="1" w:line="240" w:lineRule="auto"/>
              <w:rPr>
                <w:rFonts w:ascii="Times New Roman" w:hAnsi="Times New Roman" w:cs="Times New Roman"/>
                <w:lang w:eastAsia="fr-FR"/>
              </w:rPr>
            </w:pPr>
            <w:r w:rsidRPr="00897F61">
              <w:rPr>
                <w:rFonts w:ascii="Times New Roman" w:hAnsi="Times New Roman" w:cs="Times New Roman"/>
                <w:lang w:eastAsia="fr-FR"/>
              </w:rPr>
              <w:t>0h44</w:t>
            </w:r>
          </w:p>
        </w:tc>
        <w:tc>
          <w:tcPr>
            <w:tcW w:w="0" w:type="auto"/>
            <w:vAlign w:val="center"/>
          </w:tcPr>
          <w:p w:rsidR="00D95FE7" w:rsidRPr="00897F61" w:rsidRDefault="00D95FE7" w:rsidP="00897F61">
            <w:pPr>
              <w:spacing w:before="100" w:beforeAutospacing="1" w:after="100" w:afterAutospacing="1" w:line="240" w:lineRule="auto"/>
              <w:rPr>
                <w:rFonts w:ascii="Times New Roman" w:hAnsi="Times New Roman" w:cs="Times New Roman"/>
                <w:lang w:eastAsia="fr-FR"/>
              </w:rPr>
            </w:pPr>
            <w:r w:rsidRPr="00897F61">
              <w:rPr>
                <w:rFonts w:ascii="Times New Roman" w:hAnsi="Times New Roman" w:cs="Times New Roman"/>
                <w:lang w:eastAsia="fr-FR"/>
              </w:rPr>
              <w:t>0h37</w:t>
            </w:r>
          </w:p>
        </w:tc>
      </w:tr>
      <w:tr w:rsidR="00D95FE7" w:rsidRPr="00155117">
        <w:trPr>
          <w:tblCellSpacing w:w="15" w:type="dxa"/>
        </w:trPr>
        <w:tc>
          <w:tcPr>
            <w:tcW w:w="0" w:type="auto"/>
            <w:vAlign w:val="center"/>
          </w:tcPr>
          <w:p w:rsidR="00D95FE7" w:rsidRPr="00897F61" w:rsidRDefault="00D95FE7" w:rsidP="00897F61">
            <w:pPr>
              <w:spacing w:before="100" w:beforeAutospacing="1" w:after="100" w:afterAutospacing="1" w:line="240" w:lineRule="auto"/>
              <w:rPr>
                <w:rFonts w:ascii="Times New Roman" w:hAnsi="Times New Roman" w:cs="Times New Roman"/>
                <w:lang w:eastAsia="fr-FR"/>
              </w:rPr>
            </w:pPr>
            <w:r w:rsidRPr="00897F61">
              <w:rPr>
                <w:rFonts w:ascii="Times New Roman" w:hAnsi="Times New Roman" w:cs="Times New Roman"/>
                <w:lang w:eastAsia="fr-FR"/>
              </w:rPr>
              <w:t>Poitiers - Tours (Saint-Pierre-des-Corps)</w:t>
            </w:r>
          </w:p>
        </w:tc>
        <w:tc>
          <w:tcPr>
            <w:tcW w:w="0" w:type="auto"/>
            <w:vAlign w:val="center"/>
          </w:tcPr>
          <w:p w:rsidR="00D95FE7" w:rsidRPr="00897F61" w:rsidRDefault="00D95FE7" w:rsidP="00897F61">
            <w:pPr>
              <w:spacing w:before="100" w:beforeAutospacing="1" w:after="100" w:afterAutospacing="1" w:line="240" w:lineRule="auto"/>
              <w:rPr>
                <w:rFonts w:ascii="Times New Roman" w:hAnsi="Times New Roman" w:cs="Times New Roman"/>
                <w:lang w:eastAsia="fr-FR"/>
              </w:rPr>
            </w:pPr>
            <w:r w:rsidRPr="00897F61">
              <w:rPr>
                <w:rFonts w:ascii="Times New Roman" w:hAnsi="Times New Roman" w:cs="Times New Roman"/>
                <w:lang w:eastAsia="fr-FR"/>
              </w:rPr>
              <w:t>0h47</w:t>
            </w:r>
          </w:p>
        </w:tc>
        <w:tc>
          <w:tcPr>
            <w:tcW w:w="0" w:type="auto"/>
            <w:vAlign w:val="center"/>
          </w:tcPr>
          <w:p w:rsidR="00D95FE7" w:rsidRPr="00897F61" w:rsidRDefault="00D95FE7" w:rsidP="00897F61">
            <w:pPr>
              <w:spacing w:before="100" w:beforeAutospacing="1" w:after="100" w:afterAutospacing="1" w:line="240" w:lineRule="auto"/>
              <w:rPr>
                <w:rFonts w:ascii="Times New Roman" w:hAnsi="Times New Roman" w:cs="Times New Roman"/>
                <w:lang w:eastAsia="fr-FR"/>
              </w:rPr>
            </w:pPr>
            <w:r w:rsidRPr="00897F61">
              <w:rPr>
                <w:rFonts w:ascii="Times New Roman" w:hAnsi="Times New Roman" w:cs="Times New Roman"/>
                <w:lang w:eastAsia="fr-FR"/>
              </w:rPr>
              <w:t>0h30</w:t>
            </w:r>
          </w:p>
        </w:tc>
      </w:tr>
      <w:tr w:rsidR="00D95FE7" w:rsidRPr="00155117">
        <w:trPr>
          <w:tblCellSpacing w:w="15" w:type="dxa"/>
        </w:trPr>
        <w:tc>
          <w:tcPr>
            <w:tcW w:w="0" w:type="auto"/>
            <w:vAlign w:val="center"/>
          </w:tcPr>
          <w:p w:rsidR="00D95FE7" w:rsidRPr="00897F61" w:rsidRDefault="00D95FE7" w:rsidP="00897F61">
            <w:pPr>
              <w:spacing w:before="100" w:beforeAutospacing="1" w:after="100" w:afterAutospacing="1" w:line="240" w:lineRule="auto"/>
              <w:rPr>
                <w:rFonts w:ascii="Times New Roman" w:hAnsi="Times New Roman" w:cs="Times New Roman"/>
                <w:lang w:eastAsia="fr-FR"/>
              </w:rPr>
            </w:pPr>
            <w:r w:rsidRPr="00897F61">
              <w:rPr>
                <w:rFonts w:ascii="Times New Roman" w:hAnsi="Times New Roman" w:cs="Times New Roman"/>
                <w:lang w:eastAsia="fr-FR"/>
              </w:rPr>
              <w:t>Tours (Saint-Pierre-des-Corps) - Angoulême</w:t>
            </w:r>
          </w:p>
        </w:tc>
        <w:tc>
          <w:tcPr>
            <w:tcW w:w="0" w:type="auto"/>
            <w:vAlign w:val="center"/>
          </w:tcPr>
          <w:p w:rsidR="00D95FE7" w:rsidRPr="00897F61" w:rsidRDefault="00D95FE7" w:rsidP="00897F61">
            <w:pPr>
              <w:spacing w:before="100" w:beforeAutospacing="1" w:after="100" w:afterAutospacing="1" w:line="240" w:lineRule="auto"/>
              <w:rPr>
                <w:rFonts w:ascii="Times New Roman" w:hAnsi="Times New Roman" w:cs="Times New Roman"/>
                <w:lang w:eastAsia="fr-FR"/>
              </w:rPr>
            </w:pPr>
            <w:r w:rsidRPr="00897F61">
              <w:rPr>
                <w:rFonts w:ascii="Times New Roman" w:hAnsi="Times New Roman" w:cs="Times New Roman"/>
                <w:lang w:eastAsia="fr-FR"/>
              </w:rPr>
              <w:t>1h32</w:t>
            </w:r>
          </w:p>
        </w:tc>
        <w:tc>
          <w:tcPr>
            <w:tcW w:w="0" w:type="auto"/>
            <w:vAlign w:val="center"/>
          </w:tcPr>
          <w:p w:rsidR="00D95FE7" w:rsidRPr="00897F61" w:rsidRDefault="00D95FE7" w:rsidP="00897F61">
            <w:pPr>
              <w:spacing w:before="100" w:beforeAutospacing="1" w:after="100" w:afterAutospacing="1" w:line="240" w:lineRule="auto"/>
              <w:rPr>
                <w:rFonts w:ascii="Times New Roman" w:hAnsi="Times New Roman" w:cs="Times New Roman"/>
                <w:lang w:eastAsia="fr-FR"/>
              </w:rPr>
            </w:pPr>
            <w:r w:rsidRPr="00897F61">
              <w:rPr>
                <w:rFonts w:ascii="Times New Roman" w:hAnsi="Times New Roman" w:cs="Times New Roman"/>
                <w:lang w:eastAsia="fr-FR"/>
              </w:rPr>
              <w:t>1h07</w:t>
            </w:r>
          </w:p>
        </w:tc>
      </w:tr>
      <w:tr w:rsidR="00D95FE7" w:rsidRPr="00155117">
        <w:trPr>
          <w:tblCellSpacing w:w="15" w:type="dxa"/>
        </w:trPr>
        <w:tc>
          <w:tcPr>
            <w:tcW w:w="0" w:type="auto"/>
            <w:vAlign w:val="center"/>
          </w:tcPr>
          <w:p w:rsidR="00D95FE7" w:rsidRPr="00897F61" w:rsidRDefault="00D95FE7" w:rsidP="00897F61">
            <w:pPr>
              <w:spacing w:before="100" w:beforeAutospacing="1" w:after="100" w:afterAutospacing="1" w:line="240" w:lineRule="auto"/>
              <w:rPr>
                <w:rFonts w:ascii="Times New Roman" w:hAnsi="Times New Roman" w:cs="Times New Roman"/>
                <w:lang w:eastAsia="fr-FR"/>
              </w:rPr>
            </w:pPr>
            <w:r w:rsidRPr="00897F61">
              <w:rPr>
                <w:rFonts w:ascii="Times New Roman" w:hAnsi="Times New Roman" w:cs="Times New Roman"/>
                <w:lang w:eastAsia="fr-FR"/>
              </w:rPr>
              <w:t>Paris - Toulouse</w:t>
            </w:r>
          </w:p>
        </w:tc>
        <w:tc>
          <w:tcPr>
            <w:tcW w:w="0" w:type="auto"/>
            <w:vAlign w:val="center"/>
          </w:tcPr>
          <w:p w:rsidR="00D95FE7" w:rsidRPr="00897F61" w:rsidRDefault="00D95FE7" w:rsidP="00897F61">
            <w:pPr>
              <w:spacing w:before="100" w:beforeAutospacing="1" w:after="100" w:afterAutospacing="1" w:line="240" w:lineRule="auto"/>
              <w:rPr>
                <w:rFonts w:ascii="Times New Roman" w:hAnsi="Times New Roman" w:cs="Times New Roman"/>
                <w:lang w:eastAsia="fr-FR"/>
              </w:rPr>
            </w:pPr>
            <w:r w:rsidRPr="00897F61">
              <w:rPr>
                <w:rFonts w:ascii="Times New Roman" w:hAnsi="Times New Roman" w:cs="Times New Roman"/>
                <w:lang w:eastAsia="fr-FR"/>
              </w:rPr>
              <w:t>4h56</w:t>
            </w:r>
          </w:p>
        </w:tc>
        <w:tc>
          <w:tcPr>
            <w:tcW w:w="0" w:type="auto"/>
            <w:vAlign w:val="center"/>
          </w:tcPr>
          <w:p w:rsidR="00D95FE7" w:rsidRPr="00897F61" w:rsidRDefault="00D95FE7" w:rsidP="00897F61">
            <w:pPr>
              <w:spacing w:before="100" w:beforeAutospacing="1" w:after="100" w:afterAutospacing="1" w:line="240" w:lineRule="auto"/>
              <w:rPr>
                <w:rFonts w:ascii="Times New Roman" w:hAnsi="Times New Roman" w:cs="Times New Roman"/>
                <w:lang w:eastAsia="fr-FR"/>
              </w:rPr>
            </w:pPr>
            <w:r w:rsidRPr="00897F61">
              <w:rPr>
                <w:rFonts w:ascii="Times New Roman" w:hAnsi="Times New Roman" w:cs="Times New Roman"/>
                <w:lang w:eastAsia="fr-FR"/>
              </w:rPr>
              <w:t>4h03</w:t>
            </w:r>
          </w:p>
        </w:tc>
      </w:tr>
    </w:tbl>
    <w:p w:rsidR="00D95FE7" w:rsidRPr="00897F61" w:rsidRDefault="00D95FE7" w:rsidP="0089432E">
      <w:pPr>
        <w:spacing w:before="100" w:beforeAutospacing="1" w:after="100" w:afterAutospacing="1" w:line="240" w:lineRule="auto"/>
        <w:rPr>
          <w:rFonts w:ascii="Times New Roman" w:hAnsi="Times New Roman" w:cs="Times New Roman"/>
          <w:i/>
          <w:iCs/>
          <w:sz w:val="18"/>
          <w:szCs w:val="18"/>
          <w:lang w:eastAsia="fr-FR"/>
        </w:rPr>
      </w:pPr>
      <w:r w:rsidRPr="00897F61">
        <w:rPr>
          <w:rFonts w:ascii="Times New Roman" w:hAnsi="Times New Roman" w:cs="Times New Roman"/>
          <w:i/>
          <w:iCs/>
          <w:sz w:val="18"/>
          <w:szCs w:val="18"/>
          <w:lang w:eastAsia="fr-FR"/>
        </w:rPr>
        <w:t>Sources SNCF et RFF 2007 - Temps de trajet indicatifs basés sur des moyennes.</w:t>
      </w:r>
    </w:p>
    <w:p w:rsidR="00D95FE7" w:rsidRPr="00897F61" w:rsidRDefault="00D95FE7" w:rsidP="0089432E">
      <w:pPr>
        <w:spacing w:before="100" w:beforeAutospacing="1" w:after="100" w:afterAutospacing="1" w:line="240" w:lineRule="auto"/>
        <w:rPr>
          <w:rFonts w:ascii="Times New Roman" w:hAnsi="Times New Roman" w:cs="Times New Roman"/>
          <w:i/>
          <w:iCs/>
          <w:sz w:val="20"/>
          <w:szCs w:val="20"/>
          <w:lang w:eastAsia="fr-FR"/>
        </w:rPr>
      </w:pPr>
      <w:r w:rsidRPr="00897F61">
        <w:rPr>
          <w:rStyle w:val="HTMLCite"/>
          <w:rFonts w:ascii="Times New Roman" w:hAnsi="Times New Roman" w:cs="Times New Roman"/>
          <w:color w:val="222222"/>
          <w:sz w:val="20"/>
          <w:szCs w:val="20"/>
        </w:rPr>
        <w:t>Source : www.lgv-sea-tours-bordeaux.fr</w:t>
      </w:r>
    </w:p>
    <w:p w:rsidR="00D95FE7" w:rsidRPr="00897F61" w:rsidRDefault="00D95FE7" w:rsidP="0089432E">
      <w:pPr>
        <w:spacing w:before="100" w:beforeAutospacing="1" w:after="100" w:afterAutospacing="1" w:line="240" w:lineRule="auto"/>
        <w:rPr>
          <w:rFonts w:ascii="Times New Roman" w:hAnsi="Times New Roman" w:cs="Times New Roman"/>
          <w:lang w:eastAsia="fr-FR"/>
        </w:rPr>
      </w:pPr>
    </w:p>
    <w:p w:rsidR="00D95FE7" w:rsidRPr="00897F61" w:rsidRDefault="00D95FE7" w:rsidP="0089432E">
      <w:pPr>
        <w:spacing w:before="100" w:beforeAutospacing="1" w:after="100" w:afterAutospacing="1" w:line="240" w:lineRule="auto"/>
        <w:rPr>
          <w:rFonts w:ascii="Times New Roman" w:hAnsi="Times New Roman" w:cs="Times New Roman"/>
          <w:lang w:eastAsia="fr-FR"/>
        </w:rPr>
      </w:pPr>
    </w:p>
    <w:p w:rsidR="00D95FE7" w:rsidRDefault="00D95FE7">
      <w:pPr>
        <w:rPr>
          <w:u w:val="single"/>
        </w:rPr>
      </w:pPr>
    </w:p>
    <w:p w:rsidR="00D95FE7" w:rsidRDefault="00D95FE7">
      <w:pPr>
        <w:rPr>
          <w:u w:val="single"/>
        </w:rPr>
      </w:pPr>
    </w:p>
    <w:p w:rsidR="00D95FE7" w:rsidRPr="00897F61" w:rsidRDefault="00D95FE7">
      <w:pPr>
        <w:rPr>
          <w:rFonts w:ascii="Times New Roman" w:hAnsi="Times New Roman" w:cs="Times New Roman"/>
        </w:rPr>
      </w:pPr>
      <w:r w:rsidRPr="00897F61">
        <w:rPr>
          <w:rFonts w:ascii="Times New Roman" w:hAnsi="Times New Roman" w:cs="Times New Roman"/>
          <w:u w:val="single"/>
        </w:rPr>
        <w:t>Document n° 2</w:t>
      </w:r>
      <w:r w:rsidRPr="00897F61">
        <w:rPr>
          <w:rFonts w:ascii="Times New Roman" w:hAnsi="Times New Roman" w:cs="Times New Roman"/>
        </w:rPr>
        <w:t> : Le financement</w:t>
      </w:r>
    </w:p>
    <w:p w:rsidR="00D95FE7" w:rsidRPr="00257081" w:rsidRDefault="00D95FE7" w:rsidP="00257081">
      <w:pPr>
        <w:spacing w:before="100" w:beforeAutospacing="1" w:after="100" w:afterAutospacing="1" w:line="240" w:lineRule="auto"/>
        <w:jc w:val="center"/>
        <w:outlineLvl w:val="1"/>
        <w:rPr>
          <w:rFonts w:ascii="Times New Roman" w:hAnsi="Times New Roman" w:cs="Times New Roman"/>
          <w:b/>
          <w:bCs/>
          <w:sz w:val="24"/>
          <w:szCs w:val="24"/>
          <w:lang w:eastAsia="fr-FR"/>
        </w:rPr>
      </w:pPr>
      <w:r w:rsidRPr="00257081">
        <w:rPr>
          <w:rFonts w:ascii="Times New Roman" w:hAnsi="Times New Roman" w:cs="Times New Roman"/>
          <w:b/>
          <w:bCs/>
          <w:sz w:val="24"/>
          <w:szCs w:val="24"/>
          <w:lang w:eastAsia="fr-FR"/>
        </w:rPr>
        <w:t>Un financement public-privé pour un total de 7,8 milliards d'euros</w:t>
      </w:r>
    </w:p>
    <w:p w:rsidR="00D95FE7" w:rsidRPr="0089432E" w:rsidRDefault="00D95FE7" w:rsidP="005812B7">
      <w:pPr>
        <w:spacing w:before="100" w:beforeAutospacing="1" w:after="100" w:afterAutospacing="1" w:line="240" w:lineRule="auto"/>
        <w:ind w:left="720"/>
        <w:rPr>
          <w:rFonts w:ascii="Times New Roman" w:hAnsi="Times New Roman" w:cs="Times New Roman"/>
          <w:sz w:val="24"/>
          <w:szCs w:val="24"/>
          <w:lang w:eastAsia="fr-FR"/>
        </w:rPr>
      </w:pPr>
      <w:r w:rsidRPr="00A9672D">
        <w:rPr>
          <w:rFonts w:ascii="Times New Roman" w:hAnsi="Times New Roman" w:cs="Times New Roman"/>
          <w:noProof/>
          <w:sz w:val="24"/>
          <w:szCs w:val="24"/>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alt="http://www.lgv-sea-tours-bordeaux.fr/uploads/media_items/financement-visu1-1.680.511.s.png" style="width:401.25pt;height:301.5pt;visibility:visible">
            <v:imagedata r:id="rId7" o:title=""/>
          </v:shape>
        </w:pict>
      </w:r>
    </w:p>
    <w:p w:rsidR="00D95FE7" w:rsidRPr="00897F61" w:rsidRDefault="00D95FE7" w:rsidP="00257081">
      <w:pPr>
        <w:spacing w:before="100" w:beforeAutospacing="1" w:after="100" w:afterAutospacing="1" w:line="240" w:lineRule="auto"/>
        <w:jc w:val="right"/>
        <w:rPr>
          <w:rFonts w:ascii="Times New Roman" w:hAnsi="Times New Roman" w:cs="Times New Roman"/>
          <w:i/>
          <w:iCs/>
          <w:sz w:val="20"/>
          <w:szCs w:val="20"/>
          <w:lang w:eastAsia="fr-FR"/>
        </w:rPr>
      </w:pPr>
      <w:r w:rsidRPr="00897F61">
        <w:rPr>
          <w:rStyle w:val="HTMLCite"/>
          <w:rFonts w:ascii="Times New Roman" w:hAnsi="Times New Roman" w:cs="Times New Roman"/>
          <w:color w:val="222222"/>
          <w:sz w:val="20"/>
          <w:szCs w:val="20"/>
        </w:rPr>
        <w:t>Source : www.lgv-sea-tours-bordeaux.fr</w:t>
      </w:r>
    </w:p>
    <w:p w:rsidR="00D95FE7" w:rsidRDefault="00D95FE7" w:rsidP="00A475F3">
      <w:pPr>
        <w:spacing w:before="100" w:beforeAutospacing="1" w:after="100" w:afterAutospacing="1" w:line="240" w:lineRule="auto"/>
        <w:rPr>
          <w:rFonts w:ascii="Times New Roman" w:hAnsi="Times New Roman" w:cs="Times New Roman"/>
          <w:lang w:eastAsia="fr-FR"/>
        </w:rPr>
      </w:pPr>
      <w:r w:rsidRPr="005812B7">
        <w:rPr>
          <w:rFonts w:ascii="Times New Roman" w:hAnsi="Times New Roman" w:cs="Times New Roman"/>
          <w:u w:val="single"/>
          <w:lang w:eastAsia="fr-FR"/>
        </w:rPr>
        <w:t>Document n° 3</w:t>
      </w:r>
      <w:r w:rsidRPr="005812B7">
        <w:rPr>
          <w:rFonts w:ascii="Times New Roman" w:hAnsi="Times New Roman" w:cs="Times New Roman"/>
          <w:lang w:eastAsia="fr-FR"/>
        </w:rPr>
        <w:t> : Interview d'Alain Juppé</w:t>
      </w:r>
      <w:r>
        <w:rPr>
          <w:rFonts w:ascii="Times New Roman" w:hAnsi="Times New Roman" w:cs="Times New Roman"/>
          <w:lang w:eastAsia="fr-FR"/>
        </w:rPr>
        <w:t xml:space="preserve">, Maire de Bordeaux (33), le </w:t>
      </w:r>
      <w:r w:rsidRPr="005812B7">
        <w:rPr>
          <w:rFonts w:ascii="Times New Roman" w:hAnsi="Times New Roman" w:cs="Times New Roman"/>
          <w:lang w:eastAsia="fr-FR"/>
        </w:rPr>
        <w:t xml:space="preserve">05/09/2011 </w:t>
      </w:r>
    </w:p>
    <w:p w:rsidR="00D95FE7" w:rsidRDefault="00D95FE7" w:rsidP="00A475F3">
      <w:pPr>
        <w:spacing w:before="100" w:beforeAutospacing="1" w:after="100" w:afterAutospacing="1" w:line="240" w:lineRule="auto"/>
        <w:rPr>
          <w:rFonts w:ascii="Times New Roman" w:hAnsi="Times New Roman" w:cs="Times New Roman"/>
          <w:lang w:eastAsia="fr-FR"/>
        </w:rPr>
      </w:pPr>
      <w:hyperlink r:id="rId8" w:history="1">
        <w:r w:rsidRPr="006C59B1">
          <w:rPr>
            <w:rStyle w:val="Hyperlink"/>
            <w:rFonts w:ascii="Times New Roman" w:hAnsi="Times New Roman" w:cs="Times New Roman"/>
            <w:lang w:eastAsia="fr-FR"/>
          </w:rPr>
          <w:t>http://www.lgv-sea-tours-bordeaux.fr/mediatheque/view/juppe_h264</w:t>
        </w:r>
      </w:hyperlink>
    </w:p>
    <w:p w:rsidR="00D95FE7" w:rsidRPr="005812B7" w:rsidRDefault="00D95FE7" w:rsidP="00A475F3">
      <w:pPr>
        <w:spacing w:before="100" w:beforeAutospacing="1" w:after="100" w:afterAutospacing="1" w:line="240" w:lineRule="auto"/>
        <w:rPr>
          <w:rFonts w:ascii="Times New Roman" w:hAnsi="Times New Roman" w:cs="Times New Roman"/>
          <w:lang w:eastAsia="fr-FR"/>
        </w:rPr>
      </w:pPr>
      <w:r w:rsidRPr="005812B7">
        <w:rPr>
          <w:rFonts w:ascii="Times New Roman" w:hAnsi="Times New Roman" w:cs="Times New Roman"/>
          <w:lang w:eastAsia="fr-FR"/>
        </w:rPr>
        <w:t>Alain Juppé évoque les principaux enjeux du projet pour la ville de Bordeaux :</w:t>
      </w:r>
    </w:p>
    <w:p w:rsidR="00D95FE7" w:rsidRPr="005812B7" w:rsidRDefault="00D95FE7" w:rsidP="00A475F3">
      <w:pPr>
        <w:numPr>
          <w:ilvl w:val="0"/>
          <w:numId w:val="5"/>
        </w:numPr>
        <w:spacing w:before="100" w:beforeAutospacing="1" w:after="100" w:afterAutospacing="1" w:line="240" w:lineRule="auto"/>
        <w:rPr>
          <w:rFonts w:ascii="Times New Roman" w:hAnsi="Times New Roman" w:cs="Times New Roman"/>
          <w:lang w:eastAsia="fr-FR"/>
        </w:rPr>
      </w:pPr>
      <w:r w:rsidRPr="005812B7">
        <w:rPr>
          <w:rFonts w:ascii="Times New Roman" w:hAnsi="Times New Roman" w:cs="Times New Roman"/>
          <w:lang w:eastAsia="fr-FR"/>
        </w:rPr>
        <w:t>La place de Bordeaux dans la toile ferroviaire et les bénéfices attendus,</w:t>
      </w:r>
    </w:p>
    <w:p w:rsidR="00D95FE7" w:rsidRPr="005812B7" w:rsidRDefault="00D95FE7" w:rsidP="00A475F3">
      <w:pPr>
        <w:numPr>
          <w:ilvl w:val="0"/>
          <w:numId w:val="5"/>
        </w:numPr>
        <w:spacing w:before="100" w:beforeAutospacing="1" w:after="100" w:afterAutospacing="1" w:line="240" w:lineRule="auto"/>
        <w:rPr>
          <w:rFonts w:ascii="Times New Roman" w:hAnsi="Times New Roman" w:cs="Times New Roman"/>
          <w:lang w:eastAsia="fr-FR"/>
        </w:rPr>
      </w:pPr>
      <w:r w:rsidRPr="005812B7">
        <w:rPr>
          <w:rFonts w:ascii="Times New Roman" w:hAnsi="Times New Roman" w:cs="Times New Roman"/>
          <w:lang w:eastAsia="fr-FR"/>
        </w:rPr>
        <w:t>L'emploi,</w:t>
      </w:r>
    </w:p>
    <w:p w:rsidR="00D95FE7" w:rsidRPr="005812B7" w:rsidRDefault="00D95FE7" w:rsidP="00A475F3">
      <w:pPr>
        <w:numPr>
          <w:ilvl w:val="0"/>
          <w:numId w:val="5"/>
        </w:numPr>
        <w:spacing w:before="100" w:beforeAutospacing="1" w:after="100" w:afterAutospacing="1" w:line="240" w:lineRule="auto"/>
        <w:rPr>
          <w:rFonts w:ascii="Times New Roman" w:hAnsi="Times New Roman" w:cs="Times New Roman"/>
          <w:lang w:eastAsia="fr-FR"/>
        </w:rPr>
      </w:pPr>
      <w:r w:rsidRPr="005812B7">
        <w:rPr>
          <w:rFonts w:ascii="Times New Roman" w:hAnsi="Times New Roman" w:cs="Times New Roman"/>
          <w:lang w:eastAsia="fr-FR"/>
        </w:rPr>
        <w:t>La qualité environnementale du projet,</w:t>
      </w:r>
    </w:p>
    <w:p w:rsidR="00D95FE7" w:rsidRDefault="00D95FE7" w:rsidP="00545320">
      <w:pPr>
        <w:numPr>
          <w:ilvl w:val="0"/>
          <w:numId w:val="5"/>
        </w:numPr>
        <w:spacing w:before="100" w:beforeAutospacing="1" w:after="100" w:afterAutospacing="1" w:line="240" w:lineRule="auto"/>
        <w:rPr>
          <w:rFonts w:ascii="Times New Roman" w:hAnsi="Times New Roman" w:cs="Times New Roman"/>
          <w:lang w:eastAsia="fr-FR"/>
        </w:rPr>
      </w:pPr>
      <w:r w:rsidRPr="005812B7">
        <w:rPr>
          <w:rFonts w:ascii="Times New Roman" w:hAnsi="Times New Roman" w:cs="Times New Roman"/>
          <w:lang w:eastAsia="fr-FR"/>
        </w:rPr>
        <w:t>La concession et le calendrier.</w:t>
      </w:r>
    </w:p>
    <w:p w:rsidR="00D95FE7" w:rsidRPr="00257081" w:rsidRDefault="00D95FE7" w:rsidP="00257081">
      <w:pPr>
        <w:pStyle w:val="ListParagraph"/>
        <w:spacing w:before="100" w:beforeAutospacing="1" w:after="100" w:afterAutospacing="1" w:line="240" w:lineRule="auto"/>
        <w:jc w:val="right"/>
        <w:rPr>
          <w:rFonts w:ascii="Times New Roman" w:hAnsi="Times New Roman" w:cs="Times New Roman"/>
          <w:i/>
          <w:iCs/>
          <w:sz w:val="20"/>
          <w:szCs w:val="20"/>
          <w:lang w:eastAsia="fr-FR"/>
        </w:rPr>
      </w:pPr>
      <w:r>
        <w:rPr>
          <w:rStyle w:val="HTMLCite"/>
          <w:rFonts w:ascii="Times New Roman" w:hAnsi="Times New Roman" w:cs="Times New Roman"/>
          <w:color w:val="222222"/>
          <w:sz w:val="20"/>
          <w:szCs w:val="20"/>
        </w:rPr>
        <w:t xml:space="preserve">                                             </w:t>
      </w:r>
    </w:p>
    <w:p w:rsidR="00D95FE7" w:rsidRDefault="00D95FE7" w:rsidP="00684EFA">
      <w:pPr>
        <w:rPr>
          <w:rFonts w:ascii="Times New Roman" w:hAnsi="Times New Roman" w:cs="Times New Roman"/>
          <w:lang w:eastAsia="fr-FR"/>
        </w:rPr>
      </w:pPr>
      <w:r w:rsidRPr="005812B7">
        <w:rPr>
          <w:rFonts w:ascii="Times New Roman" w:hAnsi="Times New Roman" w:cs="Times New Roman"/>
          <w:u w:val="single"/>
        </w:rPr>
        <w:t>D</w:t>
      </w:r>
      <w:r>
        <w:rPr>
          <w:rFonts w:ascii="Times New Roman" w:hAnsi="Times New Roman" w:cs="Times New Roman"/>
          <w:u w:val="single"/>
        </w:rPr>
        <w:t>ocument n° 4</w:t>
      </w:r>
      <w:r w:rsidRPr="005812B7">
        <w:rPr>
          <w:rFonts w:ascii="Times New Roman" w:hAnsi="Times New Roman" w:cs="Times New Roman"/>
        </w:rPr>
        <w:t xml:space="preserve"> : </w:t>
      </w:r>
      <w:r w:rsidRPr="005812B7">
        <w:rPr>
          <w:rFonts w:ascii="Times New Roman" w:hAnsi="Times New Roman" w:cs="Times New Roman"/>
          <w:lang w:eastAsia="fr-FR"/>
        </w:rPr>
        <w:t>Interview d'Alain Rousset</w:t>
      </w:r>
      <w:r>
        <w:rPr>
          <w:rFonts w:ascii="Times New Roman" w:hAnsi="Times New Roman" w:cs="Times New Roman"/>
          <w:lang w:eastAsia="fr-FR"/>
        </w:rPr>
        <w:t>,</w:t>
      </w:r>
      <w:r w:rsidRPr="005812B7">
        <w:rPr>
          <w:rFonts w:ascii="Times New Roman" w:hAnsi="Times New Roman" w:cs="Times New Roman"/>
          <w:lang w:eastAsia="fr-FR"/>
        </w:rPr>
        <w:t xml:space="preserve"> Présiden</w:t>
      </w:r>
      <w:r>
        <w:rPr>
          <w:rFonts w:ascii="Times New Roman" w:hAnsi="Times New Roman" w:cs="Times New Roman"/>
          <w:lang w:eastAsia="fr-FR"/>
        </w:rPr>
        <w:t>t du Conseil Régional Aquitaine, le</w:t>
      </w:r>
      <w:r w:rsidRPr="005812B7">
        <w:rPr>
          <w:rFonts w:ascii="Times New Roman" w:hAnsi="Times New Roman" w:cs="Times New Roman"/>
          <w:lang w:eastAsia="fr-FR"/>
        </w:rPr>
        <w:t xml:space="preserve"> 12/09/2011 </w:t>
      </w:r>
    </w:p>
    <w:p w:rsidR="00D95FE7" w:rsidRDefault="00D95FE7" w:rsidP="00684EFA">
      <w:pPr>
        <w:rPr>
          <w:rFonts w:ascii="Times New Roman" w:hAnsi="Times New Roman" w:cs="Times New Roman"/>
        </w:rPr>
      </w:pPr>
      <w:hyperlink r:id="rId9" w:history="1">
        <w:r w:rsidRPr="006C59B1">
          <w:rPr>
            <w:rStyle w:val="Hyperlink"/>
            <w:rFonts w:ascii="Times New Roman" w:hAnsi="Times New Roman" w:cs="Times New Roman"/>
          </w:rPr>
          <w:t>http://www.lgv-sea-tours-bordeaux.fr/theme/infos-chantier/5/interview-video-d-alain-rousset-president-du-conseil-regional-aquitaine/92/</w:t>
        </w:r>
      </w:hyperlink>
    </w:p>
    <w:p w:rsidR="00D95FE7" w:rsidRPr="005812B7" w:rsidRDefault="00D95FE7" w:rsidP="00684EFA">
      <w:pPr>
        <w:spacing w:before="100" w:beforeAutospacing="1" w:after="100" w:afterAutospacing="1" w:line="240" w:lineRule="auto"/>
        <w:rPr>
          <w:rFonts w:ascii="Times New Roman" w:hAnsi="Times New Roman" w:cs="Times New Roman"/>
          <w:lang w:eastAsia="fr-FR"/>
        </w:rPr>
      </w:pPr>
      <w:r w:rsidRPr="005812B7">
        <w:rPr>
          <w:rFonts w:ascii="Times New Roman" w:hAnsi="Times New Roman" w:cs="Times New Roman"/>
          <w:lang w:eastAsia="fr-FR"/>
        </w:rPr>
        <w:t>Alain Rousset évoque les principales retombées majeures du projet pour l'Aquitaine :</w:t>
      </w:r>
    </w:p>
    <w:p w:rsidR="00D95FE7" w:rsidRPr="005812B7" w:rsidRDefault="00D95FE7" w:rsidP="00684EFA">
      <w:pPr>
        <w:numPr>
          <w:ilvl w:val="0"/>
          <w:numId w:val="7"/>
        </w:numPr>
        <w:spacing w:before="100" w:beforeAutospacing="1" w:after="100" w:afterAutospacing="1" w:line="240" w:lineRule="auto"/>
        <w:rPr>
          <w:rFonts w:ascii="Times New Roman" w:hAnsi="Times New Roman" w:cs="Times New Roman"/>
          <w:lang w:eastAsia="fr-FR"/>
        </w:rPr>
      </w:pPr>
      <w:r w:rsidRPr="005812B7">
        <w:rPr>
          <w:rFonts w:ascii="Times New Roman" w:hAnsi="Times New Roman" w:cs="Times New Roman"/>
          <w:lang w:eastAsia="fr-FR"/>
        </w:rPr>
        <w:t>Les temps de transport,</w:t>
      </w:r>
    </w:p>
    <w:p w:rsidR="00D95FE7" w:rsidRPr="005812B7" w:rsidRDefault="00D95FE7" w:rsidP="00684EFA">
      <w:pPr>
        <w:numPr>
          <w:ilvl w:val="0"/>
          <w:numId w:val="7"/>
        </w:numPr>
        <w:spacing w:before="100" w:beforeAutospacing="1" w:after="100" w:afterAutospacing="1" w:line="240" w:lineRule="auto"/>
        <w:rPr>
          <w:rFonts w:ascii="Times New Roman" w:hAnsi="Times New Roman" w:cs="Times New Roman"/>
          <w:lang w:eastAsia="fr-FR"/>
        </w:rPr>
      </w:pPr>
      <w:r w:rsidRPr="005812B7">
        <w:rPr>
          <w:rFonts w:ascii="Times New Roman" w:hAnsi="Times New Roman" w:cs="Times New Roman"/>
          <w:lang w:eastAsia="fr-FR"/>
        </w:rPr>
        <w:t>L'écologie,</w:t>
      </w:r>
    </w:p>
    <w:p w:rsidR="00D95FE7" w:rsidRPr="00446B21" w:rsidRDefault="00D95FE7" w:rsidP="00446B21">
      <w:pPr>
        <w:numPr>
          <w:ilvl w:val="0"/>
          <w:numId w:val="7"/>
        </w:numPr>
        <w:spacing w:before="100" w:beforeAutospacing="1" w:after="100" w:afterAutospacing="1" w:line="240" w:lineRule="auto"/>
        <w:rPr>
          <w:rFonts w:ascii="Times New Roman" w:hAnsi="Times New Roman" w:cs="Times New Roman"/>
          <w:lang w:eastAsia="fr-FR"/>
        </w:rPr>
      </w:pPr>
      <w:r w:rsidRPr="005812B7">
        <w:rPr>
          <w:rFonts w:ascii="Times New Roman" w:hAnsi="Times New Roman" w:cs="Times New Roman"/>
          <w:lang w:eastAsia="fr-FR"/>
        </w:rPr>
        <w:t>L'aménagement du territoire et le développement économique. </w:t>
      </w:r>
    </w:p>
    <w:p w:rsidR="00D95FE7" w:rsidRPr="00257081" w:rsidRDefault="00D95FE7">
      <w:pPr>
        <w:rPr>
          <w:rFonts w:ascii="Times New Roman" w:hAnsi="Times New Roman" w:cs="Times New Roman"/>
        </w:rPr>
      </w:pPr>
      <w:r w:rsidRPr="00257081">
        <w:rPr>
          <w:rFonts w:ascii="Times New Roman" w:hAnsi="Times New Roman" w:cs="Times New Roman"/>
          <w:u w:val="single"/>
        </w:rPr>
        <w:t>Document n° 5</w:t>
      </w:r>
      <w:r w:rsidRPr="00257081">
        <w:rPr>
          <w:rFonts w:ascii="Times New Roman" w:hAnsi="Times New Roman" w:cs="Times New Roman"/>
        </w:rPr>
        <w:t> : Un projet essentiel pour RFF</w:t>
      </w:r>
      <w:r>
        <w:rPr>
          <w:rFonts w:ascii="Times New Roman" w:hAnsi="Times New Roman" w:cs="Times New Roman"/>
        </w:rPr>
        <w:t xml:space="preserve"> (Réseau Ferré de France)</w:t>
      </w:r>
    </w:p>
    <w:p w:rsidR="00D95FE7" w:rsidRPr="00446B21" w:rsidRDefault="00D95FE7" w:rsidP="00446B21">
      <w:pPr>
        <w:pStyle w:val="NormalWeb"/>
        <w:jc w:val="both"/>
        <w:rPr>
          <w:sz w:val="22"/>
          <w:szCs w:val="22"/>
        </w:rPr>
      </w:pPr>
      <w:r w:rsidRPr="00446B21">
        <w:rPr>
          <w:sz w:val="22"/>
          <w:szCs w:val="22"/>
        </w:rPr>
        <w:t xml:space="preserve">Avec 340 km de ligne nouvelle entre Tours et Bordeaux, la </w:t>
      </w:r>
      <w:r w:rsidRPr="00446B21">
        <w:rPr>
          <w:rStyle w:val="Strong"/>
          <w:sz w:val="22"/>
          <w:szCs w:val="22"/>
        </w:rPr>
        <w:t>Ligne à Grande Vitesse Sud Europe Atlantique</w:t>
      </w:r>
      <w:r w:rsidRPr="00446B21">
        <w:rPr>
          <w:sz w:val="22"/>
          <w:szCs w:val="22"/>
        </w:rPr>
        <w:t xml:space="preserve"> est l’un des plus importants projets ferroviaires à l’échelle européenne.</w:t>
      </w:r>
      <w:r>
        <w:rPr>
          <w:sz w:val="22"/>
          <w:szCs w:val="22"/>
        </w:rPr>
        <w:t xml:space="preserve"> </w:t>
      </w:r>
      <w:r w:rsidRPr="00446B21">
        <w:rPr>
          <w:sz w:val="22"/>
          <w:szCs w:val="22"/>
        </w:rPr>
        <w:t>[…] Il s’inscrit dans une démarche de développement durable portée par Réseau ferré de France.</w:t>
      </w:r>
    </w:p>
    <w:p w:rsidR="00D95FE7" w:rsidRPr="00446B21" w:rsidRDefault="00D95FE7" w:rsidP="003B4AB7">
      <w:pPr>
        <w:pStyle w:val="NormalWeb"/>
        <w:jc w:val="center"/>
        <w:rPr>
          <w:sz w:val="22"/>
          <w:szCs w:val="22"/>
        </w:rPr>
      </w:pPr>
      <w:r w:rsidRPr="00A9672D">
        <w:rPr>
          <w:noProof/>
          <w:sz w:val="22"/>
          <w:szCs w:val="22"/>
        </w:rPr>
        <w:pict>
          <v:shape id="Image 4" o:spid="_x0000_i1026" type="#_x0000_t75" alt="RFF-P03300" style="width:202.5pt;height:135pt;visibility:visible">
            <v:imagedata r:id="rId10" o:title=""/>
          </v:shape>
        </w:pict>
      </w:r>
    </w:p>
    <w:p w:rsidR="00D95FE7" w:rsidRPr="00446B21" w:rsidRDefault="00D95FE7" w:rsidP="00446B21">
      <w:pPr>
        <w:pStyle w:val="Heading2"/>
        <w:jc w:val="both"/>
        <w:rPr>
          <w:sz w:val="22"/>
          <w:szCs w:val="22"/>
        </w:rPr>
      </w:pPr>
      <w:r w:rsidRPr="00446B21">
        <w:rPr>
          <w:sz w:val="22"/>
          <w:szCs w:val="22"/>
        </w:rPr>
        <w:t>Pourquoi ?</w:t>
      </w:r>
    </w:p>
    <w:p w:rsidR="00D95FE7" w:rsidRPr="00446B21" w:rsidRDefault="00D95FE7" w:rsidP="00446B21">
      <w:pPr>
        <w:pStyle w:val="NormalWeb"/>
        <w:jc w:val="both"/>
        <w:rPr>
          <w:sz w:val="22"/>
          <w:szCs w:val="22"/>
        </w:rPr>
      </w:pPr>
      <w:r w:rsidRPr="00446B21">
        <w:rPr>
          <w:rStyle w:val="Strong"/>
          <w:sz w:val="22"/>
          <w:szCs w:val="22"/>
        </w:rPr>
        <w:t>Mettre Bordeaux à un peu plus de deux heures de Paris</w:t>
      </w:r>
      <w:r w:rsidRPr="00446B21">
        <w:rPr>
          <w:sz w:val="22"/>
          <w:szCs w:val="22"/>
        </w:rPr>
        <w:t xml:space="preserve"> sur la base d’une vitesse commerciale de 300 km/h générant de 3,6 à 5 millions de voyageurs supplémentaires par an.</w:t>
      </w:r>
    </w:p>
    <w:p w:rsidR="00D95FE7" w:rsidRPr="00446B21" w:rsidRDefault="00D95FE7" w:rsidP="00446B21">
      <w:pPr>
        <w:pStyle w:val="NormalWeb"/>
        <w:jc w:val="both"/>
        <w:rPr>
          <w:sz w:val="22"/>
          <w:szCs w:val="22"/>
        </w:rPr>
      </w:pPr>
      <w:r w:rsidRPr="00446B21">
        <w:rPr>
          <w:rStyle w:val="Strong"/>
          <w:sz w:val="22"/>
          <w:szCs w:val="22"/>
        </w:rPr>
        <w:t>S’ouvrir vers le sud de l’Europe</w:t>
      </w:r>
      <w:r w:rsidRPr="00446B21">
        <w:rPr>
          <w:sz w:val="22"/>
          <w:szCs w:val="22"/>
        </w:rPr>
        <w:t xml:space="preserve"> et la péninsule ibérique par la façade atlantique.</w:t>
      </w:r>
    </w:p>
    <w:p w:rsidR="00D95FE7" w:rsidRPr="00446B21" w:rsidRDefault="00D95FE7" w:rsidP="00446B21">
      <w:pPr>
        <w:pStyle w:val="NormalWeb"/>
        <w:jc w:val="both"/>
        <w:rPr>
          <w:sz w:val="22"/>
          <w:szCs w:val="22"/>
        </w:rPr>
      </w:pPr>
      <w:r w:rsidRPr="00446B21">
        <w:rPr>
          <w:rStyle w:val="Strong"/>
          <w:sz w:val="22"/>
          <w:szCs w:val="22"/>
        </w:rPr>
        <w:t>Libérer la ligne existante</w:t>
      </w:r>
      <w:r w:rsidRPr="00446B21">
        <w:rPr>
          <w:sz w:val="22"/>
          <w:szCs w:val="22"/>
        </w:rPr>
        <w:t xml:space="preserve"> pour les trains de marchandises (augmentation du fret de 20% soit + 2,4 millions de tonnes par an à la mise en service) et les TER (+ 400 à 550 000 voyageurs à la mise en service).</w:t>
      </w:r>
    </w:p>
    <w:p w:rsidR="00D95FE7" w:rsidRPr="00565CBB" w:rsidRDefault="00D95FE7" w:rsidP="00565CBB">
      <w:pPr>
        <w:pStyle w:val="NormalWeb"/>
        <w:jc w:val="both"/>
        <w:rPr>
          <w:sz w:val="22"/>
          <w:szCs w:val="22"/>
        </w:rPr>
      </w:pPr>
      <w:r w:rsidRPr="00446B21">
        <w:rPr>
          <w:rStyle w:val="Strong"/>
          <w:sz w:val="22"/>
          <w:szCs w:val="22"/>
        </w:rPr>
        <w:t>Favoriser le transfert de la route et de l’aérien vers le rail.</w:t>
      </w:r>
    </w:p>
    <w:p w:rsidR="00D95FE7" w:rsidRDefault="00D95FE7" w:rsidP="004006CA">
      <w:pPr>
        <w:pStyle w:val="NormalWeb"/>
        <w:jc w:val="center"/>
        <w:rPr>
          <w:noProof/>
          <w:sz w:val="20"/>
          <w:szCs w:val="20"/>
        </w:rPr>
      </w:pPr>
      <w:r>
        <w:rPr>
          <w:noProof/>
        </w:rPr>
        <w:pict>
          <v:shapetype id="_x0000_t202" coordsize="21600,21600" o:spt="202" path="m,l,21600r21600,l21600,xe">
            <v:stroke joinstyle="miter"/>
            <v:path gradientshapeok="t" o:connecttype="rect"/>
          </v:shapetype>
          <v:shape id="Zone de texte 6" o:spid="_x0000_s1026" type="#_x0000_t202" style="position:absolute;left:0;text-align:left;margin-left:758.8pt;margin-top:319.85pt;width:232.5pt;height:15pt;z-index:251656704;visibility:visible;mso-position-horizontal:right;mso-position-horizontal-relative:margin" stroked="f" strokeweight=".5pt">
            <v:textbox>
              <w:txbxContent>
                <w:p w:rsidR="00D95FE7" w:rsidRPr="00554906" w:rsidRDefault="00D95FE7" w:rsidP="00554906">
                  <w:pPr>
                    <w:pStyle w:val="NormalWeb"/>
                    <w:jc w:val="right"/>
                    <w:rPr>
                      <w:sz w:val="18"/>
                      <w:szCs w:val="18"/>
                    </w:rPr>
                  </w:pPr>
                  <w:r w:rsidRPr="00BF7985">
                    <w:rPr>
                      <w:i/>
                      <w:iCs/>
                      <w:noProof/>
                      <w:sz w:val="18"/>
                      <w:szCs w:val="18"/>
                    </w:rPr>
                    <w:t xml:space="preserve">Source : </w:t>
                  </w:r>
                  <w:r w:rsidRPr="00BF7985">
                    <w:rPr>
                      <w:i/>
                      <w:iCs/>
                      <w:color w:val="222222"/>
                      <w:sz w:val="18"/>
                      <w:szCs w:val="18"/>
                    </w:rPr>
                    <w:t>www.</w:t>
                  </w:r>
                  <w:r w:rsidRPr="00BF7985">
                    <w:rPr>
                      <w:b/>
                      <w:bCs/>
                      <w:i/>
                      <w:iCs/>
                      <w:color w:val="222222"/>
                      <w:sz w:val="18"/>
                      <w:szCs w:val="18"/>
                    </w:rPr>
                    <w:t>lgv</w:t>
                  </w:r>
                  <w:r w:rsidRPr="00BF7985">
                    <w:rPr>
                      <w:i/>
                      <w:iCs/>
                      <w:color w:val="222222"/>
                      <w:sz w:val="18"/>
                      <w:szCs w:val="18"/>
                    </w:rPr>
                    <w:t>sudeuropeatlantique.org/</w:t>
                  </w:r>
                  <w:r w:rsidRPr="00BF7985">
                    <w:rPr>
                      <w:i/>
                      <w:iCs/>
                      <w:color w:val="222222"/>
                      <w:sz w:val="18"/>
                      <w:szCs w:val="18"/>
                      <w:lang w:bidi="he-IL"/>
                    </w:rPr>
                    <w:t>‎ (site RFF</w:t>
                  </w:r>
                  <w:r w:rsidRPr="004006CA">
                    <w:rPr>
                      <w:color w:val="222222"/>
                      <w:sz w:val="18"/>
                      <w:szCs w:val="18"/>
                    </w:rPr>
                    <w:t>)</w:t>
                  </w:r>
                </w:p>
                <w:p w:rsidR="00D95FE7" w:rsidRDefault="00D95FE7"/>
              </w:txbxContent>
            </v:textbox>
            <w10:wrap anchorx="margin"/>
          </v:shape>
        </w:pict>
      </w:r>
      <w:r>
        <w:rPr>
          <w:noProof/>
        </w:rPr>
        <w:pict>
          <v:shape id="Image 3" o:spid="_x0000_i1027" type="#_x0000_t75" alt="projet_carte" style="width:276pt;height:279.75pt;visibility:visible">
            <v:imagedata r:id="rId11" o:title="" croptop="1283f" cropbottom="1347f" cropleft="15899f"/>
          </v:shape>
        </w:pict>
      </w:r>
    </w:p>
    <w:p w:rsidR="00D95FE7" w:rsidRPr="00371ACE" w:rsidRDefault="00D95FE7" w:rsidP="00371ACE">
      <w:pPr>
        <w:pStyle w:val="NormalWeb"/>
        <w:jc w:val="both"/>
        <w:rPr>
          <w:sz w:val="22"/>
          <w:szCs w:val="22"/>
        </w:rPr>
      </w:pPr>
      <w:r w:rsidRPr="00371ACE">
        <w:rPr>
          <w:sz w:val="22"/>
          <w:szCs w:val="22"/>
          <w:u w:val="single"/>
        </w:rPr>
        <w:t>Document n° 6</w:t>
      </w:r>
      <w:r>
        <w:rPr>
          <w:sz w:val="22"/>
          <w:szCs w:val="22"/>
        </w:rPr>
        <w:t> : Définition du projet et retombées pour les territoires et l’environnement</w:t>
      </w:r>
    </w:p>
    <w:p w:rsidR="00D95FE7" w:rsidRPr="00554906" w:rsidRDefault="00D95FE7" w:rsidP="003B4AB7">
      <w:pPr>
        <w:spacing w:before="100" w:beforeAutospacing="1" w:after="100" w:afterAutospacing="1" w:line="240" w:lineRule="auto"/>
        <w:jc w:val="center"/>
        <w:rPr>
          <w:rFonts w:ascii="Times New Roman" w:hAnsi="Times New Roman" w:cs="Times New Roman"/>
          <w:lang w:eastAsia="fr-FR"/>
        </w:rPr>
      </w:pPr>
      <w:r w:rsidRPr="00554906">
        <w:rPr>
          <w:rFonts w:ascii="Times New Roman" w:hAnsi="Times New Roman" w:cs="Times New Roman"/>
          <w:b/>
          <w:bCs/>
          <w:i/>
          <w:iCs/>
          <w:u w:val="single"/>
          <w:lang w:eastAsia="fr-FR"/>
        </w:rPr>
        <w:t xml:space="preserve">Qu’est-ce que le projet de LGV Sud Europe Atlantique </w:t>
      </w:r>
      <w:r w:rsidRPr="00554906">
        <w:rPr>
          <w:rFonts w:ascii="Times New Roman" w:hAnsi="Times New Roman" w:cs="Times New Roman"/>
          <w:b/>
          <w:bCs/>
          <w:i/>
          <w:iCs/>
          <w:u w:val="single"/>
          <w:lang w:eastAsia="fr-FR"/>
        </w:rPr>
        <w:br/>
        <w:t>Tours-Bordeaux ?</w:t>
      </w:r>
    </w:p>
    <w:p w:rsidR="00D95FE7" w:rsidRPr="00554906" w:rsidRDefault="00D95FE7" w:rsidP="003B4AB7">
      <w:pPr>
        <w:spacing w:before="100" w:beforeAutospacing="1" w:after="100" w:afterAutospacing="1" w:line="240" w:lineRule="auto"/>
        <w:rPr>
          <w:rFonts w:ascii="Times New Roman" w:hAnsi="Times New Roman" w:cs="Times New Roman"/>
          <w:lang w:eastAsia="fr-FR"/>
        </w:rPr>
      </w:pPr>
      <w:r w:rsidRPr="00554906">
        <w:rPr>
          <w:rFonts w:ascii="Times New Roman" w:hAnsi="Times New Roman" w:cs="Times New Roman"/>
          <w:b/>
          <w:bCs/>
          <w:i/>
          <w:iCs/>
          <w:u w:val="single"/>
          <w:lang w:eastAsia="fr-FR"/>
        </w:rPr>
        <w:t xml:space="preserve">Le projet : </w:t>
      </w:r>
    </w:p>
    <w:p w:rsidR="00D95FE7" w:rsidRPr="00554906" w:rsidRDefault="00D95FE7" w:rsidP="00371ACE">
      <w:pPr>
        <w:spacing w:before="100" w:beforeAutospacing="1" w:after="100" w:afterAutospacing="1" w:line="240" w:lineRule="auto"/>
        <w:jc w:val="both"/>
        <w:rPr>
          <w:rFonts w:ascii="Times New Roman" w:hAnsi="Times New Roman" w:cs="Times New Roman"/>
          <w:lang w:eastAsia="fr-FR"/>
        </w:rPr>
      </w:pPr>
      <w:r w:rsidRPr="00554906">
        <w:rPr>
          <w:rFonts w:ascii="Times New Roman" w:hAnsi="Times New Roman" w:cs="Times New Roman"/>
          <w:lang w:eastAsia="fr-FR"/>
        </w:rPr>
        <w:t>Le projet de ligne à Grande Vitesse Sud Europe Atlantique (LGV SEA) consiste en la réalisation d’une nouvelle infrastructure à double voie d’environ 300 km entre Tours et Bordeaux et de ses raccordements d’une quarantaine de kilomètres […] Le projet prolonge la branche sud-ouest de la LGV Atlantique jusqu’à Bordeaux, et dessert l’Espagne et Toulouse. […]</w:t>
      </w:r>
    </w:p>
    <w:p w:rsidR="00D95FE7" w:rsidRPr="00554906" w:rsidRDefault="00D95FE7" w:rsidP="00371ACE">
      <w:pPr>
        <w:spacing w:before="100" w:beforeAutospacing="1" w:after="100" w:afterAutospacing="1" w:line="240" w:lineRule="auto"/>
        <w:jc w:val="both"/>
        <w:rPr>
          <w:rFonts w:ascii="Times New Roman" w:hAnsi="Times New Roman" w:cs="Times New Roman"/>
          <w:lang w:eastAsia="fr-FR"/>
        </w:rPr>
      </w:pPr>
      <w:r w:rsidRPr="00554906">
        <w:rPr>
          <w:rFonts w:ascii="Times New Roman" w:hAnsi="Times New Roman" w:cs="Times New Roman"/>
          <w:lang w:eastAsia="fr-FR"/>
        </w:rPr>
        <w:t>Le chantier débuté en 2012 avec les travaux préparatoires (terrassement, installation du chantier et piste d’accès…), se poursuivra avec la réalisation du génie civil, des équipements ferroviaires puis des différents essais. Il s’échelonnera sur 5 années pour permettre une mise en service en 2017.</w:t>
      </w:r>
    </w:p>
    <w:p w:rsidR="00D95FE7" w:rsidRPr="00554906" w:rsidRDefault="00D95FE7" w:rsidP="00371ACE">
      <w:pPr>
        <w:spacing w:before="100" w:beforeAutospacing="1" w:after="100" w:afterAutospacing="1" w:line="240" w:lineRule="auto"/>
        <w:jc w:val="both"/>
        <w:rPr>
          <w:rFonts w:ascii="Times New Roman" w:hAnsi="Times New Roman" w:cs="Times New Roman"/>
          <w:lang w:eastAsia="fr-FR"/>
        </w:rPr>
      </w:pPr>
      <w:r w:rsidRPr="00554906">
        <w:rPr>
          <w:rFonts w:ascii="Times New Roman" w:hAnsi="Times New Roman" w:cs="Times New Roman"/>
          <w:lang w:eastAsia="fr-FR"/>
        </w:rPr>
        <w:t>L’appel d’offres de concession engagé par RFF a été remporté en 2011 par LISEA dont les actionnaires sont le groupe Vinci, la Caisse des Dépôts et Consignations, Axa et Meridiam. Le concessionnaire de la Ligne à Grande Vitesse Sud Europe Atlantique assurera la conception et la construction du projet, ainsi que l’entretien, l’exploitation et le financement pour une durée de 50 ans. A ce titre, Réseau Ferré de France assume le rôle d’autorité concédante.</w:t>
      </w:r>
    </w:p>
    <w:p w:rsidR="00D95FE7" w:rsidRPr="00554906" w:rsidRDefault="00D95FE7" w:rsidP="003B4AB7">
      <w:pPr>
        <w:pStyle w:val="Heading1"/>
        <w:numPr>
          <w:ilvl w:val="0"/>
          <w:numId w:val="11"/>
        </w:numPr>
        <w:rPr>
          <w:rFonts w:ascii="Times New Roman" w:hAnsi="Times New Roman" w:cs="Times New Roman"/>
          <w:sz w:val="22"/>
          <w:szCs w:val="22"/>
        </w:rPr>
      </w:pPr>
      <w:r w:rsidRPr="00554906">
        <w:rPr>
          <w:rFonts w:ascii="Times New Roman" w:hAnsi="Times New Roman" w:cs="Times New Roman"/>
          <w:sz w:val="22"/>
          <w:szCs w:val="22"/>
        </w:rPr>
        <w:t>Pour les territoires :</w:t>
      </w:r>
    </w:p>
    <w:p w:rsidR="00D95FE7" w:rsidRPr="00554906" w:rsidRDefault="00D95FE7" w:rsidP="003B4AB7">
      <w:pPr>
        <w:pStyle w:val="Heading2"/>
        <w:rPr>
          <w:sz w:val="22"/>
          <w:szCs w:val="22"/>
        </w:rPr>
      </w:pPr>
      <w:r w:rsidRPr="00554906">
        <w:rPr>
          <w:sz w:val="22"/>
          <w:szCs w:val="22"/>
        </w:rPr>
        <w:t xml:space="preserve">      L’ouverture vers un réseau dense et connecté</w:t>
      </w:r>
    </w:p>
    <w:p w:rsidR="00D95FE7" w:rsidRPr="00554906" w:rsidRDefault="00D95FE7" w:rsidP="00371ACE">
      <w:pPr>
        <w:pStyle w:val="NormalWeb"/>
        <w:jc w:val="both"/>
        <w:rPr>
          <w:sz w:val="22"/>
          <w:szCs w:val="22"/>
        </w:rPr>
      </w:pPr>
      <w:r w:rsidRPr="00554906">
        <w:rPr>
          <w:sz w:val="22"/>
          <w:szCs w:val="22"/>
        </w:rPr>
        <w:t>La LGV Sud Europe Atlantique jouera un rôle essentiel pour renforcer l’axe transeuropéen reliant, par la façade atlantique, les régions du nord et de l’est de l’Europe au sud-ouest de la France et à la péninsule ibérique.</w:t>
      </w:r>
    </w:p>
    <w:p w:rsidR="00D95FE7" w:rsidRPr="00554906" w:rsidRDefault="00D95FE7" w:rsidP="003B4AB7">
      <w:pPr>
        <w:pStyle w:val="Heading2"/>
        <w:rPr>
          <w:sz w:val="22"/>
          <w:szCs w:val="22"/>
        </w:rPr>
      </w:pPr>
      <w:r w:rsidRPr="00A9672D">
        <w:rPr>
          <w:noProof/>
          <w:sz w:val="22"/>
          <w:szCs w:val="22"/>
        </w:rPr>
        <w:pict>
          <v:shape id="Image 10" o:spid="_x0000_i1028" type="#_x0000_t75" alt="tgv" style="width:104.25pt;height:151.5pt;visibility:visible">
            <v:imagedata r:id="rId12" o:title=""/>
          </v:shape>
        </w:pict>
      </w:r>
    </w:p>
    <w:p w:rsidR="00D95FE7" w:rsidRPr="00554906" w:rsidRDefault="00D95FE7" w:rsidP="003B4AB7">
      <w:pPr>
        <w:pStyle w:val="Heading2"/>
        <w:rPr>
          <w:sz w:val="22"/>
          <w:szCs w:val="22"/>
        </w:rPr>
      </w:pPr>
      <w:r w:rsidRPr="00554906">
        <w:rPr>
          <w:sz w:val="22"/>
          <w:szCs w:val="22"/>
        </w:rPr>
        <w:t xml:space="preserve">         Le développement économique</w:t>
      </w:r>
    </w:p>
    <w:p w:rsidR="00D95FE7" w:rsidRDefault="00D95FE7" w:rsidP="003B4AB7">
      <w:pPr>
        <w:pStyle w:val="NormalWeb"/>
        <w:jc w:val="both"/>
        <w:rPr>
          <w:sz w:val="22"/>
          <w:szCs w:val="22"/>
        </w:rPr>
      </w:pPr>
      <w:r w:rsidRPr="00554906">
        <w:rPr>
          <w:sz w:val="22"/>
          <w:szCs w:val="22"/>
        </w:rPr>
        <w:t>La LGV Sud Europe Atlantique va dynamiser l’activité</w:t>
      </w:r>
      <w:r>
        <w:rPr>
          <w:sz w:val="22"/>
          <w:szCs w:val="22"/>
        </w:rPr>
        <w:t xml:space="preserve"> des territoires concernés</w:t>
      </w:r>
      <w:r>
        <w:rPr>
          <w:sz w:val="22"/>
          <w:szCs w:val="22"/>
        </w:rPr>
        <w:br/>
        <w:t>-  </w:t>
      </w:r>
      <w:r w:rsidRPr="00554906">
        <w:rPr>
          <w:sz w:val="22"/>
          <w:szCs w:val="22"/>
        </w:rPr>
        <w:t>amélioration de la compétitivité et élargissement des marchés pour les entrep</w:t>
      </w:r>
      <w:r>
        <w:rPr>
          <w:sz w:val="22"/>
          <w:szCs w:val="22"/>
        </w:rPr>
        <w:t>rises régionales</w:t>
      </w:r>
      <w:r>
        <w:rPr>
          <w:sz w:val="22"/>
          <w:szCs w:val="22"/>
        </w:rPr>
        <w:br/>
        <w:t xml:space="preserve">- </w:t>
      </w:r>
      <w:r w:rsidRPr="00554906">
        <w:rPr>
          <w:sz w:val="22"/>
          <w:szCs w:val="22"/>
        </w:rPr>
        <w:t xml:space="preserve">facilitation des déplacements pour les activités exigeant une grande mobilité </w:t>
      </w:r>
      <w:r w:rsidRPr="00554906">
        <w:rPr>
          <w:sz w:val="22"/>
          <w:szCs w:val="22"/>
        </w:rPr>
        <w:br/>
        <w:t>-   argument majeur pour une nouvelle implantation ou une délocalisation de Paris vers les régions</w:t>
      </w:r>
      <w:r w:rsidRPr="00554906">
        <w:rPr>
          <w:sz w:val="22"/>
          <w:szCs w:val="22"/>
        </w:rPr>
        <w:br/>
        <w:t>-    développement du tourisme, notamment des séjours «courte durée»</w:t>
      </w:r>
    </w:p>
    <w:p w:rsidR="00D95FE7" w:rsidRPr="00554906" w:rsidRDefault="00D95FE7" w:rsidP="003B4AB7">
      <w:pPr>
        <w:pStyle w:val="NormalWeb"/>
        <w:jc w:val="both"/>
        <w:rPr>
          <w:sz w:val="22"/>
          <w:szCs w:val="22"/>
        </w:rPr>
      </w:pPr>
    </w:p>
    <w:p w:rsidR="00D95FE7" w:rsidRPr="00554906" w:rsidRDefault="00D95FE7" w:rsidP="003B4AB7">
      <w:pPr>
        <w:pStyle w:val="Heading2"/>
        <w:jc w:val="both"/>
        <w:rPr>
          <w:sz w:val="22"/>
          <w:szCs w:val="22"/>
        </w:rPr>
      </w:pPr>
      <w:r w:rsidRPr="00554906">
        <w:rPr>
          <w:sz w:val="22"/>
          <w:szCs w:val="22"/>
        </w:rPr>
        <w:t xml:space="preserve">        La création d’emplois</w:t>
      </w:r>
    </w:p>
    <w:p w:rsidR="00D95FE7" w:rsidRPr="00554906" w:rsidRDefault="00D95FE7" w:rsidP="00FE69A2">
      <w:pPr>
        <w:pStyle w:val="NormalWeb"/>
        <w:rPr>
          <w:sz w:val="22"/>
          <w:szCs w:val="22"/>
        </w:rPr>
      </w:pPr>
      <w:r w:rsidRPr="00554906">
        <w:rPr>
          <w:sz w:val="22"/>
          <w:szCs w:val="22"/>
        </w:rPr>
        <w:t xml:space="preserve">Du chantier à l’exploitation, le projet permettra de créer des emplois : </w:t>
      </w:r>
      <w:r w:rsidRPr="00554906">
        <w:rPr>
          <w:sz w:val="22"/>
          <w:szCs w:val="22"/>
        </w:rPr>
        <w:br/>
        <w:t>-    temporaires, pendant la construction (création ou maintien d’emplois directs et indirects liés au chantier)</w:t>
      </w:r>
      <w:r w:rsidRPr="00554906">
        <w:rPr>
          <w:sz w:val="22"/>
          <w:szCs w:val="22"/>
        </w:rPr>
        <w:br/>
        <w:t>-    permanents, dus à l’exploitation de l’infrastructure et à l’émergence d’activités induites.</w:t>
      </w:r>
    </w:p>
    <w:p w:rsidR="00D95FE7" w:rsidRPr="00FE69A2" w:rsidRDefault="00D95FE7" w:rsidP="00FE69A2">
      <w:pPr>
        <w:pStyle w:val="NormalWeb"/>
        <w:jc w:val="both"/>
        <w:rPr>
          <w:i/>
          <w:iCs/>
          <w:color w:val="E21B7A"/>
          <w:sz w:val="22"/>
          <w:szCs w:val="22"/>
        </w:rPr>
      </w:pPr>
      <w:r>
        <w:rPr>
          <w:rStyle w:val="Emphasis"/>
          <w:color w:val="E21B7A"/>
          <w:sz w:val="22"/>
          <w:szCs w:val="22"/>
        </w:rPr>
        <w:t>Le chantier de la LGV, c’est</w:t>
      </w:r>
      <w:r w:rsidRPr="00554906">
        <w:rPr>
          <w:rStyle w:val="Emphasis"/>
          <w:color w:val="E21B7A"/>
          <w:sz w:val="22"/>
          <w:szCs w:val="22"/>
        </w:rPr>
        <w:t xml:space="preserve"> 10 000 emplois créés pour chaque année de construction, pendant environ 5 ans. Ces emplois concerneront en majorité le secteur du BTP (environ 70 % du total), mais aussi les transports, le commerce et les services marchands. </w:t>
      </w:r>
    </w:p>
    <w:p w:rsidR="00D95FE7" w:rsidRPr="00554906" w:rsidRDefault="00D95FE7" w:rsidP="003B4AB7">
      <w:pPr>
        <w:pStyle w:val="Heading2"/>
        <w:jc w:val="both"/>
        <w:rPr>
          <w:sz w:val="22"/>
          <w:szCs w:val="22"/>
        </w:rPr>
      </w:pPr>
      <w:r w:rsidRPr="00554906">
        <w:rPr>
          <w:sz w:val="22"/>
          <w:szCs w:val="22"/>
        </w:rPr>
        <w:t xml:space="preserve">        L’aménagement du territoire</w:t>
      </w:r>
    </w:p>
    <w:p w:rsidR="00D95FE7" w:rsidRPr="00554906" w:rsidRDefault="00D95FE7" w:rsidP="003B4AB7">
      <w:pPr>
        <w:pStyle w:val="NormalWeb"/>
        <w:jc w:val="both"/>
        <w:rPr>
          <w:sz w:val="22"/>
          <w:szCs w:val="22"/>
        </w:rPr>
      </w:pPr>
      <w:r w:rsidRPr="00A9672D">
        <w:rPr>
          <w:noProof/>
          <w:sz w:val="22"/>
          <w:szCs w:val="22"/>
        </w:rPr>
        <w:pict>
          <v:shape id="Image 9" o:spid="_x0000_i1029" type="#_x0000_t75" alt="RFF-P00879" style="width:187.5pt;height:124.5pt;visibility:visible">
            <v:imagedata r:id="rId13" o:title=""/>
          </v:shape>
        </w:pict>
      </w:r>
    </w:p>
    <w:p w:rsidR="00D95FE7" w:rsidRPr="00554906" w:rsidRDefault="00D95FE7" w:rsidP="00FE69A2">
      <w:pPr>
        <w:pStyle w:val="NormalWeb"/>
        <w:rPr>
          <w:sz w:val="22"/>
          <w:szCs w:val="22"/>
        </w:rPr>
      </w:pPr>
      <w:r w:rsidRPr="00554906">
        <w:rPr>
          <w:sz w:val="22"/>
          <w:szCs w:val="22"/>
        </w:rPr>
        <w:t xml:space="preserve">L’arrivée de la LGV est un levier pour développer de grands projets urbains, en particulier autour des gares. Deux exemples phares de requalification de quartiers : </w:t>
      </w:r>
      <w:r w:rsidRPr="00554906">
        <w:rPr>
          <w:sz w:val="22"/>
          <w:szCs w:val="22"/>
        </w:rPr>
        <w:br/>
        <w:t>-  Euratlantique à Bordeaux : opération d’intérêt national d’aménagement urbain combinant un pôle d’activités tertiaire et un programme de logement sur près de 1000 hectares autour de la gare Saint-Jean</w:t>
      </w:r>
      <w:r w:rsidRPr="00554906">
        <w:rPr>
          <w:sz w:val="22"/>
          <w:szCs w:val="22"/>
        </w:rPr>
        <w:br/>
        <w:t>-  L’Houmeau à Angoulême : 35 hectares pour le futur pôle régional d’affaires, avec bureaux, logements, commerces, médiathèque et convergence des transports urbains</w:t>
      </w:r>
    </w:p>
    <w:p w:rsidR="00D95FE7" w:rsidRPr="00554906" w:rsidRDefault="00D95FE7" w:rsidP="005E3F0C">
      <w:pPr>
        <w:pStyle w:val="Heading1"/>
        <w:numPr>
          <w:ilvl w:val="0"/>
          <w:numId w:val="11"/>
        </w:numPr>
        <w:rPr>
          <w:rFonts w:ascii="Times New Roman" w:hAnsi="Times New Roman" w:cs="Times New Roman"/>
          <w:sz w:val="22"/>
          <w:szCs w:val="22"/>
        </w:rPr>
      </w:pPr>
      <w:r w:rsidRPr="00554906">
        <w:rPr>
          <w:rFonts w:ascii="Times New Roman" w:hAnsi="Times New Roman" w:cs="Times New Roman"/>
          <w:sz w:val="22"/>
          <w:szCs w:val="22"/>
        </w:rPr>
        <w:t>Pour l’environnement :</w:t>
      </w:r>
    </w:p>
    <w:p w:rsidR="00D95FE7" w:rsidRPr="00554906" w:rsidRDefault="00D95FE7" w:rsidP="00FE69A2">
      <w:pPr>
        <w:pStyle w:val="NormalWeb"/>
        <w:jc w:val="both"/>
        <w:rPr>
          <w:sz w:val="22"/>
          <w:szCs w:val="22"/>
        </w:rPr>
      </w:pPr>
      <w:r w:rsidRPr="00A9672D">
        <w:rPr>
          <w:noProof/>
          <w:sz w:val="22"/>
          <w:szCs w:val="22"/>
        </w:rPr>
        <w:pict>
          <v:shape id="Image 12" o:spid="_x0000_i1030" type="#_x0000_t75" alt="RFF-P01120.img" style="width:93.75pt;height:2in;visibility:visible">
            <v:imagedata r:id="rId14" o:title=""/>
          </v:shape>
        </w:pict>
      </w:r>
    </w:p>
    <w:p w:rsidR="00D95FE7" w:rsidRPr="00554906" w:rsidRDefault="00D95FE7" w:rsidP="00FE69A2">
      <w:pPr>
        <w:pStyle w:val="NormalWeb"/>
        <w:jc w:val="both"/>
        <w:rPr>
          <w:sz w:val="22"/>
          <w:szCs w:val="22"/>
        </w:rPr>
      </w:pPr>
      <w:r w:rsidRPr="00554906">
        <w:rPr>
          <w:sz w:val="22"/>
          <w:szCs w:val="22"/>
        </w:rPr>
        <w:t>Économe en énergie et en espace, le train est un des modes de transport les plus respectueux de l’environnement. Il consomme moins d’espace que la route : 28 mètres de large pour une autoroute à 2×2 voies contre 15 mètres pour une LGV.</w:t>
      </w:r>
    </w:p>
    <w:p w:rsidR="00D95FE7" w:rsidRPr="00554906" w:rsidRDefault="00D95FE7" w:rsidP="005E3F0C">
      <w:pPr>
        <w:pStyle w:val="NormalWeb"/>
        <w:rPr>
          <w:sz w:val="22"/>
          <w:szCs w:val="22"/>
        </w:rPr>
      </w:pPr>
      <w:r w:rsidRPr="00554906">
        <w:rPr>
          <w:sz w:val="22"/>
          <w:szCs w:val="22"/>
        </w:rPr>
        <w:t xml:space="preserve">Le train à grande vitesse a un rôle clé à jouer pour réduire la facture énergétique et développer durablement nos territoires. </w:t>
      </w:r>
      <w:r w:rsidRPr="00554906">
        <w:rPr>
          <w:sz w:val="22"/>
          <w:szCs w:val="22"/>
        </w:rPr>
        <w:br/>
      </w:r>
      <w:r>
        <w:rPr>
          <w:sz w:val="22"/>
          <w:szCs w:val="22"/>
        </w:rPr>
        <w:t xml:space="preserve">-    </w:t>
      </w:r>
      <w:r w:rsidRPr="00554906">
        <w:rPr>
          <w:sz w:val="22"/>
          <w:szCs w:val="22"/>
        </w:rPr>
        <w:t>Il produit 20 fois moins de gaz à effet de serre que la route et 45 fois moins que l’avion.</w:t>
      </w:r>
      <w:r w:rsidRPr="00554906">
        <w:rPr>
          <w:sz w:val="22"/>
          <w:szCs w:val="22"/>
        </w:rPr>
        <w:br/>
        <w:t>-    Il ne génère aucune pollution atmosphérique locale : les trains éle</w:t>
      </w:r>
      <w:r>
        <w:rPr>
          <w:sz w:val="22"/>
          <w:szCs w:val="22"/>
        </w:rPr>
        <w:t>ctriques assurent 90% du trafic</w:t>
      </w:r>
    </w:p>
    <w:p w:rsidR="00D95FE7" w:rsidRPr="00554906" w:rsidRDefault="00D95FE7" w:rsidP="005E3F0C">
      <w:pPr>
        <w:pStyle w:val="Heading2"/>
        <w:rPr>
          <w:sz w:val="22"/>
          <w:szCs w:val="22"/>
        </w:rPr>
      </w:pPr>
      <w:r w:rsidRPr="00554906">
        <w:rPr>
          <w:sz w:val="22"/>
          <w:szCs w:val="22"/>
        </w:rPr>
        <w:t xml:space="preserve">      Moins de marchandises sur les routes</w:t>
      </w:r>
    </w:p>
    <w:p w:rsidR="00D95FE7" w:rsidRPr="00554906" w:rsidRDefault="00D95FE7" w:rsidP="00FE69A2">
      <w:pPr>
        <w:pStyle w:val="NormalWeb"/>
        <w:jc w:val="both"/>
        <w:rPr>
          <w:sz w:val="22"/>
          <w:szCs w:val="22"/>
        </w:rPr>
      </w:pPr>
      <w:r w:rsidRPr="00554906">
        <w:rPr>
          <w:sz w:val="22"/>
          <w:szCs w:val="22"/>
        </w:rPr>
        <w:t>Le fret ferroviaire permet de limiter la croissance du trafic routier, sous réserve de disposer de créneaux de circulation. La LGV libérera des créneaux sur la ligne actuelle pour les trains de marchandises, qui récupéreront une partie des tonnages actuellement transportés par la route.</w:t>
      </w:r>
    </w:p>
    <w:p w:rsidR="00D95FE7" w:rsidRPr="00554906" w:rsidRDefault="00D95FE7" w:rsidP="00FE69A2">
      <w:pPr>
        <w:pStyle w:val="NormalWeb"/>
        <w:jc w:val="both"/>
        <w:rPr>
          <w:sz w:val="22"/>
          <w:szCs w:val="22"/>
        </w:rPr>
      </w:pPr>
      <w:r w:rsidRPr="00554906">
        <w:rPr>
          <w:sz w:val="22"/>
          <w:szCs w:val="22"/>
        </w:rPr>
        <w:t>Afin d’augmenter la capacité de la ligne existante, d’importants travaux d’aménagement sont prévus dans les Contrats de Projets Etat-Région, avant la construction de la nouvelle ligne.</w:t>
      </w:r>
    </w:p>
    <w:p w:rsidR="00D95FE7" w:rsidRDefault="00D95FE7" w:rsidP="005E3F0C">
      <w:pPr>
        <w:pStyle w:val="NormalWeb"/>
      </w:pPr>
      <w:r>
        <w:rPr>
          <w:noProof/>
        </w:rPr>
        <w:pict>
          <v:shape id="Image 11" o:spid="_x0000_i1031" type="#_x0000_t75" alt="pourquoi1" style="width:165pt;height:104.25pt;visibility:visible">
            <v:imagedata r:id="rId15" o:title=""/>
          </v:shape>
        </w:pict>
      </w:r>
    </w:p>
    <w:p w:rsidR="00D95FE7" w:rsidRPr="00BF7985" w:rsidRDefault="00D95FE7" w:rsidP="00BF7985">
      <w:pPr>
        <w:pStyle w:val="NormalWeb"/>
        <w:jc w:val="right"/>
        <w:rPr>
          <w:i/>
          <w:iCs/>
          <w:sz w:val="20"/>
          <w:szCs w:val="20"/>
        </w:rPr>
      </w:pPr>
      <w:r w:rsidRPr="00BF7985">
        <w:rPr>
          <w:i/>
          <w:iCs/>
          <w:noProof/>
          <w:sz w:val="20"/>
          <w:szCs w:val="20"/>
        </w:rPr>
        <w:t xml:space="preserve">Source : </w:t>
      </w:r>
      <w:r w:rsidRPr="00BF7985">
        <w:rPr>
          <w:i/>
          <w:iCs/>
          <w:color w:val="222222"/>
          <w:sz w:val="20"/>
          <w:szCs w:val="20"/>
        </w:rPr>
        <w:t>www.</w:t>
      </w:r>
      <w:r w:rsidRPr="00BF7985">
        <w:rPr>
          <w:b/>
          <w:bCs/>
          <w:i/>
          <w:iCs/>
          <w:color w:val="222222"/>
          <w:sz w:val="20"/>
          <w:szCs w:val="20"/>
        </w:rPr>
        <w:t>lgv</w:t>
      </w:r>
      <w:r w:rsidRPr="00BF7985">
        <w:rPr>
          <w:i/>
          <w:iCs/>
          <w:color w:val="222222"/>
          <w:sz w:val="20"/>
          <w:szCs w:val="20"/>
        </w:rPr>
        <w:t>sudeuropeatlantique.org/</w:t>
      </w:r>
      <w:r w:rsidRPr="00BF7985">
        <w:rPr>
          <w:i/>
          <w:iCs/>
          <w:color w:val="222222"/>
          <w:sz w:val="20"/>
          <w:szCs w:val="20"/>
          <w:lang w:bidi="he-IL"/>
        </w:rPr>
        <w:t>‎ (site RFF)</w:t>
      </w:r>
    </w:p>
    <w:p w:rsidR="00D95FE7" w:rsidRDefault="00D95FE7" w:rsidP="00D66561">
      <w:pPr>
        <w:pStyle w:val="NormalWeb"/>
        <w:rPr>
          <w:sz w:val="22"/>
          <w:szCs w:val="22"/>
          <w:lang w:eastAsia="en-US"/>
        </w:rPr>
      </w:pPr>
    </w:p>
    <w:p w:rsidR="00D95FE7" w:rsidRDefault="00D95FE7" w:rsidP="00D66561">
      <w:pPr>
        <w:pStyle w:val="NormalWeb"/>
        <w:rPr>
          <w:sz w:val="22"/>
          <w:szCs w:val="22"/>
          <w:lang w:eastAsia="en-US"/>
        </w:rPr>
      </w:pPr>
    </w:p>
    <w:p w:rsidR="00D95FE7" w:rsidRPr="00575C82" w:rsidRDefault="00D95FE7" w:rsidP="00EB3405">
      <w:pPr>
        <w:rPr>
          <w:rFonts w:ascii="Times New Roman" w:hAnsi="Times New Roman" w:cs="Times New Roman"/>
        </w:rPr>
      </w:pPr>
      <w:r>
        <w:rPr>
          <w:rFonts w:ascii="Times New Roman" w:hAnsi="Times New Roman" w:cs="Times New Roman"/>
          <w:u w:val="single"/>
        </w:rPr>
        <w:t>Petit aide-mémoire</w:t>
      </w:r>
      <w:r w:rsidRPr="00D85A38">
        <w:rPr>
          <w:rFonts w:ascii="Times New Roman" w:hAnsi="Times New Roman" w:cs="Times New Roman"/>
        </w:rPr>
        <w:t xml:space="preserve"> …</w:t>
      </w:r>
    </w:p>
    <w:p w:rsidR="00D95FE7" w:rsidRPr="00575C82" w:rsidRDefault="00D95FE7" w:rsidP="00EB3405">
      <w:pPr>
        <w:spacing w:before="100" w:beforeAutospacing="1" w:after="100" w:afterAutospacing="1" w:line="240" w:lineRule="auto"/>
        <w:jc w:val="both"/>
        <w:rPr>
          <w:rFonts w:ascii="Times New Roman" w:hAnsi="Times New Roman" w:cs="Times New Roman"/>
          <w:lang w:eastAsia="fr-FR"/>
        </w:rPr>
      </w:pPr>
      <w:r w:rsidRPr="00575C82">
        <w:rPr>
          <w:rFonts w:ascii="Times New Roman" w:hAnsi="Times New Roman" w:cs="Times New Roman"/>
          <w:b/>
          <w:bCs/>
          <w:lang w:eastAsia="fr-FR"/>
        </w:rPr>
        <w:t xml:space="preserve">RFF (Réseau Ferré de France) : </w:t>
      </w:r>
      <w:r w:rsidRPr="00575C82">
        <w:rPr>
          <w:rFonts w:ascii="Times New Roman" w:hAnsi="Times New Roman" w:cs="Times New Roman"/>
          <w:lang w:eastAsia="fr-FR"/>
        </w:rPr>
        <w:t>Concédant de la LGV SEA Tours-Bordeaux, a en charge la gestion des 30 000 km de voies ferrées en France.</w:t>
      </w:r>
      <w:r w:rsidRPr="00575C82">
        <w:rPr>
          <w:rFonts w:ascii="Times New Roman" w:hAnsi="Times New Roman" w:cs="Times New Roman"/>
          <w:b/>
          <w:bCs/>
          <w:lang w:eastAsia="fr-FR"/>
        </w:rPr>
        <w:t xml:space="preserve"> </w:t>
      </w:r>
    </w:p>
    <w:p w:rsidR="00D95FE7" w:rsidRPr="00575C82" w:rsidRDefault="00D95FE7" w:rsidP="00EB3405">
      <w:pPr>
        <w:spacing w:before="100" w:beforeAutospacing="1" w:after="100" w:afterAutospacing="1" w:line="240" w:lineRule="auto"/>
        <w:jc w:val="both"/>
        <w:rPr>
          <w:rFonts w:ascii="Times New Roman" w:hAnsi="Times New Roman" w:cs="Times New Roman"/>
          <w:lang w:eastAsia="fr-FR"/>
        </w:rPr>
      </w:pPr>
      <w:r w:rsidRPr="00575C82">
        <w:rPr>
          <w:rFonts w:ascii="Times New Roman" w:hAnsi="Times New Roman" w:cs="Times New Roman"/>
          <w:b/>
          <w:bCs/>
          <w:lang w:eastAsia="fr-FR"/>
        </w:rPr>
        <w:t xml:space="preserve">Lisea </w:t>
      </w:r>
      <w:r w:rsidRPr="00575C82">
        <w:rPr>
          <w:rFonts w:ascii="Times New Roman" w:hAnsi="Times New Roman" w:cs="Times New Roman"/>
          <w:lang w:eastAsia="fr-FR"/>
        </w:rPr>
        <w:t>: Société concessionnaire de la ligne Sud Europe Atlantique (SEA) Tours-Bordeaux pour une durée de 50 ans. Ce Partenariat Public Privé (PPP) correspond à la plus importante concession d’infrastructure ferroviaire jamais réalisée en Europe.</w:t>
      </w:r>
    </w:p>
    <w:p w:rsidR="00D95FE7" w:rsidRPr="00575C82" w:rsidRDefault="00D95FE7" w:rsidP="00EB3405">
      <w:pPr>
        <w:spacing w:before="100" w:beforeAutospacing="1" w:after="100" w:afterAutospacing="1" w:line="240" w:lineRule="auto"/>
        <w:jc w:val="both"/>
        <w:rPr>
          <w:rFonts w:ascii="Times New Roman" w:hAnsi="Times New Roman" w:cs="Times New Roman"/>
          <w:lang w:eastAsia="fr-FR"/>
        </w:rPr>
      </w:pPr>
      <w:r w:rsidRPr="00575C82">
        <w:rPr>
          <w:rFonts w:ascii="Times New Roman" w:hAnsi="Times New Roman" w:cs="Times New Roman"/>
          <w:b/>
          <w:bCs/>
          <w:lang w:eastAsia="fr-FR"/>
        </w:rPr>
        <w:t xml:space="preserve">Cosea </w:t>
      </w:r>
      <w:r w:rsidRPr="00575C82">
        <w:rPr>
          <w:rFonts w:ascii="Times New Roman" w:hAnsi="Times New Roman" w:cs="Times New Roman"/>
          <w:lang w:eastAsia="fr-FR"/>
        </w:rPr>
        <w:t>: Groupement d’entreprises piloté par Vinci Construction. Maître d’œuvre et assistant à la maîtrise d’ouvrage, Cosea est en charge de la conception et de la construction de la ligne.</w:t>
      </w:r>
    </w:p>
    <w:p w:rsidR="00D95FE7" w:rsidRPr="00575C82" w:rsidRDefault="00D95FE7" w:rsidP="00EB3405">
      <w:pPr>
        <w:spacing w:before="100" w:beforeAutospacing="1" w:after="100" w:afterAutospacing="1" w:line="240" w:lineRule="auto"/>
        <w:jc w:val="both"/>
        <w:rPr>
          <w:rFonts w:ascii="Times New Roman" w:hAnsi="Times New Roman" w:cs="Times New Roman"/>
          <w:lang w:eastAsia="fr-FR"/>
        </w:rPr>
      </w:pPr>
      <w:r w:rsidRPr="00575C82">
        <w:rPr>
          <w:rFonts w:ascii="Times New Roman" w:hAnsi="Times New Roman" w:cs="Times New Roman"/>
          <w:b/>
          <w:bCs/>
          <w:lang w:eastAsia="fr-FR"/>
        </w:rPr>
        <w:t>Mesea</w:t>
      </w:r>
      <w:r w:rsidRPr="00575C82">
        <w:rPr>
          <w:rFonts w:ascii="Times New Roman" w:hAnsi="Times New Roman" w:cs="Times New Roman"/>
          <w:lang w:eastAsia="fr-FR"/>
        </w:rPr>
        <w:t xml:space="preserve"> : Futur exploitant de la ligne, responsable de sa maintenance.</w:t>
      </w:r>
    </w:p>
    <w:p w:rsidR="00D95FE7" w:rsidRPr="00575C82" w:rsidRDefault="00D95FE7" w:rsidP="00EB3405"/>
    <w:p w:rsidR="00D95FE7" w:rsidRDefault="00D95FE7" w:rsidP="00D66561">
      <w:pPr>
        <w:pStyle w:val="NormalWeb"/>
        <w:rPr>
          <w:sz w:val="22"/>
          <w:szCs w:val="22"/>
          <w:lang w:eastAsia="en-US"/>
        </w:rPr>
      </w:pPr>
    </w:p>
    <w:p w:rsidR="00D95FE7" w:rsidRDefault="00D95FE7" w:rsidP="00D66561">
      <w:pPr>
        <w:pStyle w:val="NormalWeb"/>
        <w:rPr>
          <w:sz w:val="22"/>
          <w:szCs w:val="22"/>
          <w:lang w:eastAsia="en-US"/>
        </w:rPr>
      </w:pPr>
    </w:p>
    <w:p w:rsidR="00D95FE7" w:rsidRDefault="00D95FE7" w:rsidP="00D66561">
      <w:pPr>
        <w:pStyle w:val="NormalWeb"/>
        <w:rPr>
          <w:sz w:val="22"/>
          <w:szCs w:val="22"/>
          <w:lang w:eastAsia="en-US"/>
        </w:rPr>
      </w:pPr>
    </w:p>
    <w:p w:rsidR="00D95FE7" w:rsidRDefault="00D95FE7" w:rsidP="00D66561">
      <w:pPr>
        <w:pStyle w:val="NormalWeb"/>
        <w:rPr>
          <w:sz w:val="22"/>
          <w:szCs w:val="22"/>
          <w:lang w:eastAsia="en-US"/>
        </w:rPr>
      </w:pPr>
    </w:p>
    <w:p w:rsidR="00D95FE7" w:rsidRDefault="00D95FE7" w:rsidP="00D66561">
      <w:pPr>
        <w:pStyle w:val="NormalWeb"/>
        <w:rPr>
          <w:sz w:val="22"/>
          <w:szCs w:val="22"/>
          <w:lang w:eastAsia="en-US"/>
        </w:rPr>
      </w:pPr>
    </w:p>
    <w:p w:rsidR="00D95FE7" w:rsidRDefault="00D95FE7" w:rsidP="00D66561">
      <w:pPr>
        <w:pStyle w:val="NormalWeb"/>
        <w:rPr>
          <w:sz w:val="22"/>
          <w:szCs w:val="22"/>
          <w:lang w:eastAsia="en-US"/>
        </w:rPr>
      </w:pPr>
    </w:p>
    <w:p w:rsidR="00D95FE7" w:rsidRPr="00D66561" w:rsidRDefault="00D95FE7" w:rsidP="00D66561">
      <w:pPr>
        <w:pStyle w:val="NormalWeb"/>
        <w:rPr>
          <w:sz w:val="22"/>
          <w:szCs w:val="22"/>
        </w:rPr>
      </w:pPr>
      <w:r w:rsidRPr="00D66561">
        <w:rPr>
          <w:sz w:val="22"/>
          <w:szCs w:val="22"/>
          <w:u w:val="single"/>
        </w:rPr>
        <w:t xml:space="preserve">Document n° </w:t>
      </w:r>
      <w:r>
        <w:rPr>
          <w:sz w:val="22"/>
          <w:szCs w:val="22"/>
          <w:u w:val="single"/>
        </w:rPr>
        <w:t>7</w:t>
      </w:r>
      <w:r w:rsidRPr="00D66561">
        <w:rPr>
          <w:sz w:val="22"/>
          <w:szCs w:val="22"/>
        </w:rPr>
        <w:t> : Témoignage d’un propriétaire riverain de la future LGV à Vouneuil-sous-Biard (86)</w:t>
      </w:r>
    </w:p>
    <w:p w:rsidR="00D95FE7" w:rsidRPr="0088590E" w:rsidRDefault="00D95FE7" w:rsidP="0088590E">
      <w:pPr>
        <w:shd w:val="clear" w:color="auto" w:fill="FFFFFF"/>
        <w:spacing w:after="144" w:line="240" w:lineRule="auto"/>
        <w:outlineLvl w:val="1"/>
        <w:rPr>
          <w:rFonts w:ascii="Times New Roman" w:hAnsi="Times New Roman" w:cs="Times New Roman"/>
          <w:b/>
          <w:bCs/>
          <w:color w:val="484848"/>
          <w:kern w:val="36"/>
          <w:lang w:eastAsia="fr-FR"/>
        </w:rPr>
      </w:pPr>
      <w:r w:rsidRPr="0088590E">
        <w:rPr>
          <w:rFonts w:ascii="Times New Roman" w:hAnsi="Times New Roman" w:cs="Times New Roman"/>
          <w:b/>
          <w:bCs/>
          <w:color w:val="484848"/>
          <w:kern w:val="36"/>
          <w:lang w:eastAsia="fr-FR"/>
        </w:rPr>
        <w:t xml:space="preserve">La LGV vient rompre 400 ans d'histoire </w:t>
      </w:r>
    </w:p>
    <w:p w:rsidR="00D95FE7" w:rsidRPr="004F6BA7" w:rsidRDefault="00D95FE7" w:rsidP="0088590E">
      <w:pPr>
        <w:shd w:val="clear" w:color="auto" w:fill="FFFFFF"/>
        <w:spacing w:after="0" w:line="240" w:lineRule="auto"/>
        <w:rPr>
          <w:rFonts w:ascii="Times New Roman" w:hAnsi="Times New Roman" w:cs="Times New Roman"/>
          <w:color w:val="484848"/>
          <w:sz w:val="18"/>
          <w:szCs w:val="18"/>
          <w:lang w:eastAsia="fr-FR"/>
        </w:rPr>
      </w:pPr>
      <w:r w:rsidRPr="00A9672D">
        <w:rPr>
          <w:rFonts w:ascii="Times New Roman" w:hAnsi="Times New Roman" w:cs="Times New Roman"/>
          <w:noProof/>
          <w:color w:val="484848"/>
          <w:sz w:val="18"/>
          <w:szCs w:val="18"/>
          <w:lang w:eastAsia="fr-FR"/>
        </w:rPr>
        <w:pict>
          <v:shape id="Image 13" o:spid="_x0000_i1032" type="#_x0000_t75" alt="En surplomb de la vallée de la Boivre, le château aura une vue « imprenable » sur la LGV." style="width:317.25pt;height:219pt;visibility:visible">
            <v:imagedata r:id="rId16" o:title=""/>
          </v:shape>
        </w:pict>
      </w:r>
    </w:p>
    <w:p w:rsidR="00D95FE7" w:rsidRPr="004F6BA7" w:rsidRDefault="00D95FE7" w:rsidP="0088590E">
      <w:pPr>
        <w:shd w:val="clear" w:color="auto" w:fill="FFFFFF"/>
        <w:spacing w:line="240" w:lineRule="auto"/>
        <w:rPr>
          <w:rFonts w:ascii="Times New Roman" w:hAnsi="Times New Roman" w:cs="Times New Roman"/>
          <w:color w:val="484848"/>
          <w:sz w:val="18"/>
          <w:szCs w:val="18"/>
          <w:lang w:eastAsia="fr-FR"/>
        </w:rPr>
      </w:pPr>
      <w:r w:rsidRPr="004F6BA7">
        <w:rPr>
          <w:rFonts w:ascii="Times New Roman" w:hAnsi="Times New Roman" w:cs="Times New Roman"/>
          <w:i/>
          <w:iCs/>
          <w:color w:val="484848"/>
          <w:sz w:val="17"/>
          <w:szCs w:val="17"/>
          <w:lang w:eastAsia="fr-FR"/>
        </w:rPr>
        <w:t xml:space="preserve">En surplomb de la vallée de la Boivre, le château aura une vue « imprenable » sur la LGV. </w:t>
      </w:r>
    </w:p>
    <w:p w:rsidR="00D95FE7" w:rsidRPr="004F6BA7" w:rsidRDefault="00D95FE7" w:rsidP="0088590E">
      <w:pPr>
        <w:shd w:val="clear" w:color="auto" w:fill="FFFFFF"/>
        <w:spacing w:before="360" w:after="360" w:line="240" w:lineRule="auto"/>
        <w:rPr>
          <w:rFonts w:ascii="Times New Roman" w:hAnsi="Times New Roman" w:cs="Times New Roman"/>
          <w:color w:val="484848"/>
          <w:lang w:eastAsia="fr-FR"/>
        </w:rPr>
      </w:pPr>
      <w:r w:rsidRPr="004F6BA7">
        <w:rPr>
          <w:rFonts w:ascii="Times New Roman" w:hAnsi="Times New Roman" w:cs="Times New Roman"/>
          <w:color w:val="484848"/>
          <w:lang w:eastAsia="fr-FR"/>
        </w:rPr>
        <w:t>Incontestablement, le manoir de la Roche fait partie des lieux marquants de l'histoire et du patrimoine Vouneuillois. Entouré de bois et surplombant la vallée de la Boivre depuis quatre siècles, rien ni personne ne semblait pouvoir nuire à sa tranquillité. C'était sans compter sur le XXI</w:t>
      </w:r>
      <w:r w:rsidRPr="004F6BA7">
        <w:rPr>
          <w:rFonts w:ascii="Times New Roman" w:hAnsi="Times New Roman" w:cs="Times New Roman"/>
          <w:color w:val="484848"/>
          <w:vertAlign w:val="superscript"/>
          <w:lang w:eastAsia="fr-FR"/>
        </w:rPr>
        <w:t>e</w:t>
      </w:r>
      <w:r w:rsidRPr="004F6BA7">
        <w:rPr>
          <w:rFonts w:ascii="Times New Roman" w:hAnsi="Times New Roman" w:cs="Times New Roman"/>
          <w:color w:val="484848"/>
          <w:lang w:eastAsia="fr-FR"/>
        </w:rPr>
        <w:t> siècle et le besoin sans cesse croissant de se déplacer toujours plus vite. Le tracé de la ligne à grande vitesse Tours-Bordeaux va occuper 23 hectares du domaine et passera à dix petits mètres de la propriété</w:t>
      </w:r>
      <w:r w:rsidRPr="004F6BA7">
        <w:rPr>
          <w:rFonts w:ascii="MS Mincho" w:eastAsia="MS Mincho" w:hAnsi="MS Mincho" w:cs="MS Mincho" w:hint="eastAsia"/>
          <w:color w:val="484848"/>
          <w:lang w:eastAsia="fr-FR"/>
        </w:rPr>
        <w:t> </w:t>
      </w:r>
      <w:r w:rsidRPr="004F6BA7">
        <w:rPr>
          <w:rFonts w:ascii="Times New Roman" w:hAnsi="Times New Roman" w:cs="Times New Roman"/>
          <w:color w:val="484848"/>
          <w:lang w:eastAsia="fr-FR"/>
        </w:rPr>
        <w:t>!</w:t>
      </w:r>
    </w:p>
    <w:p w:rsidR="00D95FE7" w:rsidRPr="004F6BA7" w:rsidRDefault="00D95FE7" w:rsidP="0088590E">
      <w:pPr>
        <w:shd w:val="clear" w:color="auto" w:fill="FFFFFF"/>
        <w:spacing w:before="360" w:after="360" w:line="240" w:lineRule="auto"/>
        <w:rPr>
          <w:rFonts w:ascii="Times New Roman" w:hAnsi="Times New Roman" w:cs="Times New Roman"/>
          <w:color w:val="484848"/>
          <w:lang w:eastAsia="fr-FR"/>
        </w:rPr>
      </w:pPr>
      <w:r w:rsidRPr="004F6BA7">
        <w:rPr>
          <w:rFonts w:ascii="Times New Roman" w:hAnsi="Times New Roman" w:cs="Times New Roman"/>
          <w:color w:val="484848"/>
          <w:lang w:eastAsia="fr-FR"/>
        </w:rPr>
        <w:t>Depuis la départementale qui va de Vouneuil à Biard, la vue vers le sud est impressionnante</w:t>
      </w:r>
      <w:r w:rsidRPr="004F6BA7">
        <w:rPr>
          <w:rFonts w:ascii="MS Mincho" w:eastAsia="MS Mincho" w:hAnsi="MS Mincho" w:cs="MS Mincho" w:hint="eastAsia"/>
          <w:color w:val="484848"/>
          <w:lang w:eastAsia="fr-FR"/>
        </w:rPr>
        <w:t> </w:t>
      </w:r>
      <w:r w:rsidRPr="004F6BA7">
        <w:rPr>
          <w:rFonts w:ascii="Times New Roman" w:hAnsi="Times New Roman" w:cs="Times New Roman"/>
          <w:color w:val="484848"/>
          <w:lang w:eastAsia="fr-FR"/>
        </w:rPr>
        <w:t>: l'immense domaine semble tout petit à côté des gigantesques travaux de terrassement de la ligne LGV et du futur viaduc de la Boivre.</w:t>
      </w:r>
    </w:p>
    <w:p w:rsidR="00D95FE7" w:rsidRPr="004F6BA7" w:rsidRDefault="00D95FE7" w:rsidP="0088590E">
      <w:pPr>
        <w:shd w:val="clear" w:color="auto" w:fill="FFFFFF"/>
        <w:spacing w:before="360" w:after="360" w:line="240" w:lineRule="auto"/>
        <w:rPr>
          <w:rFonts w:ascii="Times New Roman" w:hAnsi="Times New Roman" w:cs="Times New Roman"/>
          <w:color w:val="484848"/>
          <w:lang w:eastAsia="fr-FR"/>
        </w:rPr>
      </w:pPr>
      <w:r w:rsidRPr="004F6BA7">
        <w:rPr>
          <w:rFonts w:ascii="Times New Roman" w:hAnsi="Times New Roman" w:cs="Times New Roman"/>
          <w:b/>
          <w:bCs/>
          <w:color w:val="484848"/>
          <w:lang w:eastAsia="fr-FR"/>
        </w:rPr>
        <w:t xml:space="preserve">Bruit et poussière </w:t>
      </w:r>
    </w:p>
    <w:p w:rsidR="00D95FE7" w:rsidRPr="00024C5F" w:rsidRDefault="00D95FE7" w:rsidP="00024C5F">
      <w:pPr>
        <w:shd w:val="clear" w:color="auto" w:fill="FFFFFF"/>
        <w:spacing w:before="360" w:after="360" w:line="240" w:lineRule="auto"/>
        <w:rPr>
          <w:rFonts w:ascii="Times New Roman" w:hAnsi="Times New Roman" w:cs="Times New Roman"/>
          <w:color w:val="484848"/>
          <w:lang w:eastAsia="fr-FR"/>
        </w:rPr>
      </w:pPr>
      <w:r>
        <w:rPr>
          <w:noProof/>
          <w:lang w:eastAsia="fr-FR"/>
        </w:rPr>
        <w:pict>
          <v:shape id="_x0000_s1027" type="#_x0000_t202" style="position:absolute;margin-left:125.85pt;margin-top:201.6pt;width:315pt;height:45pt;z-index:251658752" stroked="f">
            <v:textbox style="mso-next-textbox:#_x0000_s1027">
              <w:txbxContent>
                <w:p w:rsidR="00D95FE7" w:rsidRPr="00024C5F" w:rsidRDefault="00D95FE7" w:rsidP="00024C5F">
                  <w:pPr>
                    <w:shd w:val="clear" w:color="auto" w:fill="FFFFFF"/>
                    <w:spacing w:before="360" w:after="360" w:line="240" w:lineRule="auto"/>
                    <w:rPr>
                      <w:rFonts w:ascii="Times New Roman" w:hAnsi="Times New Roman" w:cs="Times New Roman"/>
                      <w:color w:val="484848"/>
                      <w:lang w:eastAsia="fr-FR"/>
                    </w:rPr>
                  </w:pPr>
                  <w:r w:rsidRPr="0088590E">
                    <w:rPr>
                      <w:rFonts w:ascii="Times New Roman" w:hAnsi="Times New Roman" w:cs="Times New Roman"/>
                      <w:i/>
                      <w:iCs/>
                      <w:color w:val="484848"/>
                      <w:sz w:val="20"/>
                      <w:szCs w:val="20"/>
                      <w:lang w:eastAsia="fr-FR"/>
                    </w:rPr>
                    <w:t>21/08/2013 05:36, La Nouvelle République du Centre-Ouest</w:t>
                  </w:r>
                  <w:r>
                    <w:rPr>
                      <w:rFonts w:ascii="Times New Roman" w:hAnsi="Times New Roman" w:cs="Times New Roman"/>
                      <w:i/>
                      <w:iCs/>
                      <w:color w:val="484848"/>
                      <w:sz w:val="20"/>
                      <w:szCs w:val="20"/>
                      <w:lang w:eastAsia="fr-FR"/>
                    </w:rPr>
                    <w:t xml:space="preserve"> (Vienne)</w:t>
                  </w:r>
                </w:p>
                <w:p w:rsidR="00D95FE7" w:rsidRDefault="00D95FE7"/>
              </w:txbxContent>
            </v:textbox>
          </v:shape>
        </w:pict>
      </w:r>
      <w:r w:rsidRPr="004F6BA7">
        <w:rPr>
          <w:rFonts w:ascii="Times New Roman" w:hAnsi="Times New Roman" w:cs="Times New Roman"/>
          <w:color w:val="484848"/>
          <w:lang w:eastAsia="fr-FR"/>
        </w:rPr>
        <w:t>Le bruit incessant des engins de terrassement et la poussière rouge qui s'accumule sur le mobilier extérieur de la propriété témoignent des difficultés que rencontre le propriétaire Gaétan de Saint-Seine et du désarroi de toute la famille. Même si le dialogue renoué avec Coséa, le constructeur de la voie ferrée, permet quelques « compensations », le désastre aura bien lieu</w:t>
      </w:r>
      <w:r w:rsidRPr="004F6BA7">
        <w:rPr>
          <w:rFonts w:ascii="MS Mincho" w:eastAsia="MS Mincho" w:hAnsi="MS Mincho" w:cs="MS Mincho" w:hint="eastAsia"/>
          <w:color w:val="484848"/>
          <w:lang w:eastAsia="fr-FR"/>
        </w:rPr>
        <w:t> </w:t>
      </w:r>
      <w:r w:rsidRPr="004F6BA7">
        <w:rPr>
          <w:rFonts w:ascii="Times New Roman" w:hAnsi="Times New Roman" w:cs="Times New Roman"/>
          <w:color w:val="484848"/>
          <w:lang w:eastAsia="fr-FR"/>
        </w:rPr>
        <w:t xml:space="preserve">: </w:t>
      </w:r>
      <w:r w:rsidRPr="004F6BA7">
        <w:rPr>
          <w:rFonts w:ascii="Times New Roman" w:hAnsi="Times New Roman" w:cs="Times New Roman"/>
          <w:i/>
          <w:iCs/>
          <w:color w:val="484848"/>
          <w:lang w:eastAsia="fr-FR"/>
        </w:rPr>
        <w:t>« Nous aurons un merlon antibruit de 6 mètres de hauteur au niveau de notre habitation. Et de plus de 20 mètres un peu plus loin dans la pente. Nous avons souhaité que l'autre versant soit reboisé en espérant que le bruit qui viendra du passage des trains soit un peu absorbé par ces arbres.</w:t>
      </w:r>
      <w:r w:rsidRPr="004F6BA7">
        <w:rPr>
          <w:rFonts w:ascii="Times New Roman" w:hAnsi="Times New Roman" w:cs="Times New Roman"/>
          <w:color w:val="484848"/>
          <w:lang w:eastAsia="fr-FR"/>
        </w:rPr>
        <w:br/>
      </w:r>
      <w:r w:rsidRPr="004F6BA7">
        <w:rPr>
          <w:rFonts w:ascii="Times New Roman" w:hAnsi="Times New Roman" w:cs="Times New Roman"/>
          <w:i/>
          <w:iCs/>
          <w:color w:val="484848"/>
          <w:lang w:eastAsia="fr-FR"/>
        </w:rPr>
        <w:t>Coséa nous a également reconstruit la canalisation d'adduction d'eau potable car notre puisage se trouvait de l'autre coté de la ligne et nous alimentait depuis 1902. Le dialogue est donc possible, mais quel désastre pour faire gagner du temps aux Bordelais qui iront à Paris</w:t>
      </w:r>
      <w:r w:rsidRPr="004F6BA7">
        <w:rPr>
          <w:rFonts w:ascii="MS Mincho" w:eastAsia="MS Mincho" w:hAnsi="MS Mincho" w:cs="MS Mincho" w:hint="eastAsia"/>
          <w:i/>
          <w:iCs/>
          <w:color w:val="484848"/>
          <w:lang w:eastAsia="fr-FR"/>
        </w:rPr>
        <w:t> </w:t>
      </w:r>
      <w:r w:rsidRPr="004F6BA7">
        <w:rPr>
          <w:rFonts w:ascii="Times New Roman" w:hAnsi="Times New Roman" w:cs="Times New Roman"/>
          <w:i/>
          <w:iCs/>
          <w:color w:val="484848"/>
          <w:lang w:eastAsia="fr-FR"/>
        </w:rPr>
        <w:t>! Le domaine et toute la vallée de la Boivre vont être saccagés à jamais. »</w:t>
      </w:r>
      <w:r w:rsidRPr="004F6BA7">
        <w:rPr>
          <w:rFonts w:ascii="Times New Roman" w:hAnsi="Times New Roman" w:cs="Times New Roman"/>
          <w:color w:val="484848"/>
          <w:lang w:eastAsia="fr-FR"/>
        </w:rPr>
        <w:t xml:space="preserve"> </w:t>
      </w:r>
      <w:r w:rsidRPr="004F6BA7">
        <w:rPr>
          <w:rFonts w:ascii="Times New Roman" w:hAnsi="Times New Roman" w:cs="Times New Roman"/>
          <w:color w:val="484848"/>
          <w:lang w:eastAsia="fr-FR"/>
        </w:rPr>
        <w:br/>
        <w:t>Son fils, Philippe, met en avant les énormes dépenses engagées pour la préservation d'animaux</w:t>
      </w:r>
      <w:r w:rsidRPr="004F6BA7">
        <w:rPr>
          <w:rFonts w:ascii="MS Mincho" w:eastAsia="MS Mincho" w:hAnsi="MS Mincho" w:cs="MS Mincho" w:hint="eastAsia"/>
          <w:color w:val="484848"/>
          <w:lang w:eastAsia="fr-FR"/>
        </w:rPr>
        <w:t> </w:t>
      </w:r>
      <w:r w:rsidRPr="004F6BA7">
        <w:rPr>
          <w:rFonts w:ascii="Times New Roman" w:hAnsi="Times New Roman" w:cs="Times New Roman"/>
          <w:color w:val="484848"/>
          <w:lang w:eastAsia="fr-FR"/>
        </w:rPr>
        <w:t xml:space="preserve">: des kilomètres de bâches pour des grenouilles </w:t>
      </w:r>
      <w:r w:rsidRPr="004F6BA7">
        <w:rPr>
          <w:rFonts w:ascii="Times New Roman" w:hAnsi="Times New Roman" w:cs="Times New Roman"/>
          <w:i/>
          <w:iCs/>
          <w:color w:val="484848"/>
          <w:lang w:eastAsia="fr-FR"/>
        </w:rPr>
        <w:t xml:space="preserve">« que personne n'a jamais vus dans le secteur » </w:t>
      </w:r>
      <w:r w:rsidRPr="004F6BA7">
        <w:rPr>
          <w:rFonts w:ascii="Times New Roman" w:hAnsi="Times New Roman" w:cs="Times New Roman"/>
          <w:color w:val="484848"/>
          <w:lang w:eastAsia="fr-FR"/>
        </w:rPr>
        <w:t xml:space="preserve">et un projet </w:t>
      </w:r>
      <w:r w:rsidRPr="004F6BA7">
        <w:rPr>
          <w:rFonts w:ascii="Times New Roman" w:hAnsi="Times New Roman" w:cs="Times New Roman"/>
          <w:i/>
          <w:iCs/>
          <w:color w:val="484848"/>
          <w:lang w:eastAsia="fr-FR"/>
        </w:rPr>
        <w:t>« faramineux »</w:t>
      </w:r>
      <w:r w:rsidRPr="004F6BA7">
        <w:rPr>
          <w:rFonts w:ascii="Times New Roman" w:hAnsi="Times New Roman" w:cs="Times New Roman"/>
          <w:color w:val="484848"/>
          <w:lang w:eastAsia="fr-FR"/>
        </w:rPr>
        <w:t xml:space="preserve"> de passerelle PGF (passage grande faune) de 20 mètres de large au-dessus de la voie, alors que plusieurs exploitants agricoles n'ont pas obtenu qu'on rétablisse leur chemin au-dessus la LGV.</w:t>
      </w:r>
      <w:r>
        <w:rPr>
          <w:rFonts w:ascii="Times New Roman" w:hAnsi="Times New Roman" w:cs="Times New Roman"/>
          <w:color w:val="484848"/>
          <w:lang w:eastAsia="fr-FR"/>
        </w:rPr>
        <w:t xml:space="preserve">                                      </w:t>
      </w:r>
    </w:p>
    <w:p w:rsidR="00D95FE7" w:rsidRPr="00F07945" w:rsidRDefault="00D95FE7" w:rsidP="0088590E">
      <w:pPr>
        <w:pStyle w:val="NormalWeb"/>
        <w:rPr>
          <w:sz w:val="22"/>
          <w:szCs w:val="22"/>
        </w:rPr>
      </w:pPr>
      <w:r w:rsidRPr="00F07945">
        <w:rPr>
          <w:sz w:val="22"/>
          <w:szCs w:val="22"/>
          <w:u w:val="single"/>
        </w:rPr>
        <w:t xml:space="preserve">Document n° </w:t>
      </w:r>
      <w:r>
        <w:rPr>
          <w:sz w:val="22"/>
          <w:szCs w:val="22"/>
          <w:u w:val="single"/>
        </w:rPr>
        <w:t>8</w:t>
      </w:r>
      <w:r w:rsidRPr="00F07945">
        <w:rPr>
          <w:sz w:val="22"/>
          <w:szCs w:val="22"/>
        </w:rPr>
        <w:t> : Les nuisances liées aux travaux</w:t>
      </w:r>
    </w:p>
    <w:p w:rsidR="00D95FE7" w:rsidRDefault="00D95FE7" w:rsidP="00F07945">
      <w:pPr>
        <w:shd w:val="clear" w:color="auto" w:fill="FFFFFF"/>
        <w:spacing w:after="144"/>
        <w:outlineLvl w:val="1"/>
        <w:rPr>
          <w:rFonts w:ascii="Times New Roman" w:hAnsi="Times New Roman" w:cs="Times New Roman"/>
          <w:b/>
          <w:bCs/>
          <w:color w:val="484848"/>
          <w:kern w:val="36"/>
        </w:rPr>
      </w:pPr>
      <w:r w:rsidRPr="00F07945">
        <w:rPr>
          <w:rFonts w:ascii="Times New Roman" w:hAnsi="Times New Roman" w:cs="Times New Roman"/>
          <w:b/>
          <w:bCs/>
          <w:color w:val="484848"/>
          <w:kern w:val="36"/>
        </w:rPr>
        <w:t>LGV : ils en ont marr</w:t>
      </w:r>
      <w:r>
        <w:rPr>
          <w:rFonts w:ascii="Times New Roman" w:hAnsi="Times New Roman" w:cs="Times New Roman"/>
          <w:b/>
          <w:bCs/>
          <w:color w:val="484848"/>
          <w:kern w:val="36"/>
        </w:rPr>
        <w:t>e des travaux et le font savoir</w:t>
      </w:r>
    </w:p>
    <w:p w:rsidR="00D95FE7" w:rsidRPr="00F07945" w:rsidRDefault="00D95FE7" w:rsidP="009B0736">
      <w:pPr>
        <w:shd w:val="clear" w:color="auto" w:fill="FFFFFF"/>
        <w:spacing w:after="144"/>
        <w:jc w:val="center"/>
        <w:outlineLvl w:val="1"/>
        <w:rPr>
          <w:rFonts w:ascii="Times New Roman" w:hAnsi="Times New Roman" w:cs="Times New Roman"/>
          <w:b/>
          <w:bCs/>
          <w:color w:val="484848"/>
          <w:kern w:val="36"/>
        </w:rPr>
      </w:pPr>
      <w:r w:rsidRPr="00A9672D">
        <w:rPr>
          <w:noProof/>
          <w:color w:val="484848"/>
          <w:sz w:val="18"/>
          <w:szCs w:val="18"/>
          <w:lang w:eastAsia="fr-FR"/>
        </w:rPr>
        <w:pict>
          <v:shape id="Image 17" o:spid="_x0000_i1033" type="#_x0000_t75" alt="Les maires des communes traversées par la LGV sont en première ligne." style="width:224.25pt;height:147.75pt;visibility:visible">
            <v:imagedata r:id="rId17" o:title=""/>
          </v:shape>
        </w:pict>
      </w:r>
    </w:p>
    <w:p w:rsidR="00D95FE7" w:rsidRDefault="00D95FE7" w:rsidP="0088590E">
      <w:pPr>
        <w:shd w:val="clear" w:color="auto" w:fill="000000"/>
        <w:jc w:val="center"/>
        <w:rPr>
          <w:vanish/>
          <w:color w:val="484848"/>
          <w:sz w:val="18"/>
          <w:szCs w:val="18"/>
        </w:rPr>
      </w:pPr>
    </w:p>
    <w:p w:rsidR="00D95FE7" w:rsidRPr="009C7C88" w:rsidRDefault="00D95FE7" w:rsidP="0088590E">
      <w:pPr>
        <w:shd w:val="clear" w:color="auto" w:fill="FFFFFF"/>
        <w:spacing w:before="309" w:after="309"/>
        <w:rPr>
          <w:rFonts w:ascii="Times New Roman" w:hAnsi="Times New Roman" w:cs="Times New Roman"/>
          <w:b/>
          <w:bCs/>
          <w:color w:val="484848"/>
          <w:sz w:val="20"/>
          <w:szCs w:val="20"/>
        </w:rPr>
      </w:pPr>
      <w:r w:rsidRPr="009C7C88">
        <w:rPr>
          <w:rFonts w:ascii="Times New Roman" w:hAnsi="Times New Roman" w:cs="Times New Roman"/>
          <w:b/>
          <w:bCs/>
          <w:color w:val="484848"/>
          <w:sz w:val="20"/>
          <w:szCs w:val="20"/>
        </w:rPr>
        <w:t>Dans le Sud-Touraine, les travaux de la LGV démarrent parfois dès 4 heures du matin. Les riverains en ont assez</w:t>
      </w:r>
      <w:r w:rsidRPr="009C7C88">
        <w:rPr>
          <w:rFonts w:ascii="MS Mincho" w:eastAsia="MS Mincho" w:hAnsi="MS Mincho" w:cs="MS Mincho" w:hint="eastAsia"/>
          <w:b/>
          <w:bCs/>
          <w:color w:val="484848"/>
          <w:sz w:val="20"/>
          <w:szCs w:val="20"/>
        </w:rPr>
        <w:t> </w:t>
      </w:r>
      <w:r w:rsidRPr="009C7C88">
        <w:rPr>
          <w:rFonts w:ascii="Times New Roman" w:hAnsi="Times New Roman" w:cs="Times New Roman"/>
          <w:b/>
          <w:bCs/>
          <w:color w:val="484848"/>
          <w:sz w:val="20"/>
          <w:szCs w:val="20"/>
        </w:rPr>
        <w:t>! Ils ont manifesté hier à Maillé et Draché.</w:t>
      </w:r>
    </w:p>
    <w:p w:rsidR="00D95FE7" w:rsidRDefault="00D95FE7" w:rsidP="00C63E40">
      <w:pPr>
        <w:shd w:val="clear" w:color="auto" w:fill="FFFFFF"/>
        <w:spacing w:before="309" w:after="309"/>
        <w:rPr>
          <w:rFonts w:ascii="Times New Roman" w:hAnsi="Times New Roman" w:cs="Times New Roman"/>
          <w:b/>
          <w:bCs/>
          <w:color w:val="484848"/>
        </w:rPr>
      </w:pPr>
      <w:r w:rsidRPr="00F07945">
        <w:rPr>
          <w:rFonts w:ascii="Times New Roman" w:hAnsi="Times New Roman" w:cs="Times New Roman"/>
          <w:b/>
          <w:bCs/>
          <w:color w:val="484848"/>
        </w:rPr>
        <w:t>L</w:t>
      </w:r>
      <w:r w:rsidRPr="00F07945">
        <w:rPr>
          <w:rFonts w:ascii="Times New Roman" w:hAnsi="Times New Roman" w:cs="Times New Roman"/>
          <w:i/>
          <w:iCs/>
          <w:color w:val="484848"/>
        </w:rPr>
        <w:t>e trafic. La poussière. Le bruit. Les engins qui "</w:t>
      </w:r>
      <w:r w:rsidRPr="00F07945">
        <w:rPr>
          <w:rFonts w:ascii="MS Mincho" w:eastAsia="MS Mincho" w:hAnsi="MS Mincho" w:cs="MS Mincho" w:hint="eastAsia"/>
          <w:i/>
          <w:iCs/>
          <w:color w:val="484848"/>
        </w:rPr>
        <w:t> </w:t>
      </w:r>
      <w:r w:rsidRPr="00F07945">
        <w:rPr>
          <w:rFonts w:ascii="Times New Roman" w:hAnsi="Times New Roman" w:cs="Times New Roman"/>
          <w:i/>
          <w:iCs/>
          <w:color w:val="484848"/>
        </w:rPr>
        <w:t>tapotent</w:t>
      </w:r>
      <w:r w:rsidRPr="00F07945">
        <w:rPr>
          <w:rFonts w:ascii="MS Mincho" w:eastAsia="MS Mincho" w:hAnsi="MS Mincho" w:cs="MS Mincho" w:hint="eastAsia"/>
          <w:i/>
          <w:iCs/>
          <w:color w:val="484848"/>
        </w:rPr>
        <w:t> </w:t>
      </w:r>
      <w:r w:rsidRPr="00F07945">
        <w:rPr>
          <w:rFonts w:ascii="Times New Roman" w:hAnsi="Times New Roman" w:cs="Times New Roman"/>
          <w:i/>
          <w:iCs/>
          <w:color w:val="484848"/>
        </w:rPr>
        <w:t>"</w:t>
      </w:r>
      <w:r w:rsidRPr="00F07945">
        <w:rPr>
          <w:rFonts w:ascii="MS Mincho" w:eastAsia="MS Mincho" w:hAnsi="MS Mincho" w:cs="MS Mincho" w:hint="eastAsia"/>
          <w:i/>
          <w:iCs/>
          <w:color w:val="484848"/>
        </w:rPr>
        <w:t> </w:t>
      </w:r>
      <w:r w:rsidRPr="00F07945">
        <w:rPr>
          <w:rFonts w:ascii="Times New Roman" w:hAnsi="Times New Roman" w:cs="Times New Roman"/>
          <w:i/>
          <w:iCs/>
          <w:color w:val="484848"/>
        </w:rPr>
        <w:t>: c'est infernal</w:t>
      </w:r>
      <w:r w:rsidRPr="00F07945">
        <w:rPr>
          <w:rFonts w:ascii="MS Mincho" w:eastAsia="MS Mincho" w:hAnsi="MS Mincho" w:cs="MS Mincho" w:hint="eastAsia"/>
          <w:i/>
          <w:iCs/>
          <w:color w:val="484848"/>
        </w:rPr>
        <w:t> </w:t>
      </w:r>
      <w:r w:rsidRPr="00F07945">
        <w:rPr>
          <w:rFonts w:ascii="Times New Roman" w:hAnsi="Times New Roman" w:cs="Times New Roman"/>
          <w:i/>
          <w:iCs/>
          <w:color w:val="484848"/>
        </w:rPr>
        <w:t>! Surtout la nuit</w:t>
      </w:r>
      <w:r w:rsidRPr="00F07945">
        <w:rPr>
          <w:rFonts w:ascii="Times New Roman" w:hAnsi="Times New Roman" w:cs="Times New Roman"/>
          <w:color w:val="484848"/>
        </w:rPr>
        <w:t>. Christiane habite Le Village des Champs à Maillé. Le nom est bucolique mais l'environnement ne l'est plus.</w:t>
      </w:r>
      <w:r>
        <w:rPr>
          <w:rFonts w:ascii="Times New Roman" w:hAnsi="Times New Roman" w:cs="Times New Roman"/>
          <w:b/>
          <w:bCs/>
          <w:color w:val="484848"/>
        </w:rPr>
        <w:t xml:space="preserve"> </w:t>
      </w:r>
      <w:r w:rsidRPr="00F07945">
        <w:rPr>
          <w:rFonts w:ascii="Times New Roman" w:hAnsi="Times New Roman" w:cs="Times New Roman"/>
          <w:color w:val="484848"/>
        </w:rPr>
        <w:t xml:space="preserve">Sa maison n'est qu'à quelques centaines de mètres du chantier de la future ligne à grande vitesse (LGV) Tours - Bordeaux. Les nuits de Christiane ne sont plus ce qu'elles étaient… </w:t>
      </w:r>
      <w:r w:rsidRPr="00F07945">
        <w:rPr>
          <w:rFonts w:ascii="Times New Roman" w:hAnsi="Times New Roman" w:cs="Times New Roman"/>
          <w:color w:val="484848"/>
        </w:rPr>
        <w:br/>
      </w:r>
      <w:r w:rsidRPr="00F07945">
        <w:rPr>
          <w:rFonts w:ascii="Times New Roman" w:hAnsi="Times New Roman" w:cs="Times New Roman"/>
          <w:i/>
          <w:iCs/>
          <w:color w:val="484848"/>
        </w:rPr>
        <w:t>« Chez nous, on n'a pas le double-vitrage »</w:t>
      </w:r>
      <w:r w:rsidRPr="00F07945">
        <w:rPr>
          <w:rFonts w:ascii="Times New Roman" w:hAnsi="Times New Roman" w:cs="Times New Roman"/>
          <w:color w:val="484848"/>
        </w:rPr>
        <w:t>, décrit Christiane, qui savait bien qu'elle aurait à subir quelques désagréments. Elle ajoute</w:t>
      </w:r>
      <w:r w:rsidRPr="00F07945">
        <w:rPr>
          <w:rFonts w:ascii="MS Mincho" w:eastAsia="MS Mincho" w:hAnsi="MS Mincho" w:cs="MS Mincho" w:hint="eastAsia"/>
          <w:color w:val="484848"/>
        </w:rPr>
        <w:t> </w:t>
      </w:r>
      <w:r w:rsidRPr="00F07945">
        <w:rPr>
          <w:rFonts w:ascii="Times New Roman" w:hAnsi="Times New Roman" w:cs="Times New Roman"/>
          <w:color w:val="484848"/>
        </w:rPr>
        <w:t xml:space="preserve">: </w:t>
      </w:r>
      <w:r w:rsidRPr="00F07945">
        <w:rPr>
          <w:rFonts w:ascii="Times New Roman" w:hAnsi="Times New Roman" w:cs="Times New Roman"/>
          <w:i/>
          <w:iCs/>
          <w:color w:val="484848"/>
        </w:rPr>
        <w:t>« Le soir, les travaux ne s'arrêtent pas avant 23 heures</w:t>
      </w:r>
      <w:r w:rsidRPr="00F07945">
        <w:rPr>
          <w:rFonts w:ascii="MS Mincho" w:eastAsia="MS Mincho" w:hAnsi="MS Mincho" w:cs="MS Mincho" w:hint="eastAsia"/>
          <w:i/>
          <w:iCs/>
          <w:color w:val="484848"/>
        </w:rPr>
        <w:t> </w:t>
      </w:r>
      <w:r w:rsidRPr="00F07945">
        <w:rPr>
          <w:rFonts w:ascii="Times New Roman" w:hAnsi="Times New Roman" w:cs="Times New Roman"/>
          <w:i/>
          <w:iCs/>
          <w:color w:val="484848"/>
        </w:rPr>
        <w:t>: on a du mal à s'endormir avec le bruit et les vibrations. » « Et le matin, ça recommence dès 4 heures. 4</w:t>
      </w:r>
      <w:r w:rsidRPr="00F07945">
        <w:rPr>
          <w:rFonts w:ascii="MS Mincho" w:eastAsia="MS Mincho" w:hAnsi="MS Mincho" w:cs="MS Mincho" w:hint="eastAsia"/>
          <w:i/>
          <w:iCs/>
          <w:color w:val="484848"/>
        </w:rPr>
        <w:t> </w:t>
      </w:r>
      <w:r w:rsidRPr="00F07945">
        <w:rPr>
          <w:rFonts w:ascii="Times New Roman" w:hAnsi="Times New Roman" w:cs="Times New Roman"/>
          <w:i/>
          <w:iCs/>
          <w:color w:val="484848"/>
        </w:rPr>
        <w:t>h</w:t>
      </w:r>
      <w:r w:rsidRPr="00F07945">
        <w:rPr>
          <w:rFonts w:ascii="MS Mincho" w:eastAsia="MS Mincho" w:hAnsi="MS Mincho" w:cs="MS Mincho" w:hint="eastAsia"/>
          <w:i/>
          <w:iCs/>
          <w:color w:val="484848"/>
        </w:rPr>
        <w:t> </w:t>
      </w:r>
      <w:r w:rsidRPr="00F07945">
        <w:rPr>
          <w:rFonts w:ascii="Times New Roman" w:hAnsi="Times New Roman" w:cs="Times New Roman"/>
          <w:i/>
          <w:iCs/>
          <w:color w:val="484848"/>
        </w:rPr>
        <w:t>08, 4</w:t>
      </w:r>
      <w:r w:rsidRPr="00F07945">
        <w:rPr>
          <w:rFonts w:ascii="MS Mincho" w:eastAsia="MS Mincho" w:hAnsi="MS Mincho" w:cs="MS Mincho" w:hint="eastAsia"/>
          <w:i/>
          <w:iCs/>
          <w:color w:val="484848"/>
        </w:rPr>
        <w:t> </w:t>
      </w:r>
      <w:r w:rsidRPr="00F07945">
        <w:rPr>
          <w:rFonts w:ascii="Times New Roman" w:hAnsi="Times New Roman" w:cs="Times New Roman"/>
          <w:i/>
          <w:iCs/>
          <w:color w:val="484848"/>
        </w:rPr>
        <w:t>h</w:t>
      </w:r>
      <w:r w:rsidRPr="00F07945">
        <w:rPr>
          <w:rFonts w:ascii="MS Mincho" w:eastAsia="MS Mincho" w:hAnsi="MS Mincho" w:cs="MS Mincho" w:hint="eastAsia"/>
          <w:i/>
          <w:iCs/>
          <w:color w:val="484848"/>
        </w:rPr>
        <w:t> </w:t>
      </w:r>
      <w:r w:rsidRPr="00F07945">
        <w:rPr>
          <w:rFonts w:ascii="Times New Roman" w:hAnsi="Times New Roman" w:cs="Times New Roman"/>
          <w:i/>
          <w:iCs/>
          <w:color w:val="484848"/>
        </w:rPr>
        <w:t>12. Je peux vous le dire</w:t>
      </w:r>
      <w:r w:rsidRPr="00F07945">
        <w:rPr>
          <w:rFonts w:ascii="MS Mincho" w:eastAsia="MS Mincho" w:hAnsi="MS Mincho" w:cs="MS Mincho" w:hint="eastAsia"/>
          <w:i/>
          <w:iCs/>
          <w:color w:val="484848"/>
        </w:rPr>
        <w:t> </w:t>
      </w:r>
      <w:r w:rsidRPr="00F07945">
        <w:rPr>
          <w:rFonts w:ascii="Times New Roman" w:hAnsi="Times New Roman" w:cs="Times New Roman"/>
          <w:i/>
          <w:iCs/>
          <w:color w:val="484848"/>
        </w:rPr>
        <w:t>: ça me réveille tous les jours »</w:t>
      </w:r>
      <w:r w:rsidRPr="00F07945">
        <w:rPr>
          <w:rFonts w:ascii="Times New Roman" w:hAnsi="Times New Roman" w:cs="Times New Roman"/>
          <w:color w:val="484848"/>
        </w:rPr>
        <w:t>, raconte à son tour Jeanine, qui vit à Draché à moins de cent mètres de la future ligne.</w:t>
      </w:r>
      <w:r w:rsidRPr="00F07945">
        <w:rPr>
          <w:rFonts w:ascii="Times New Roman" w:hAnsi="Times New Roman" w:cs="Times New Roman"/>
          <w:color w:val="484848"/>
        </w:rPr>
        <w:br/>
        <w:t xml:space="preserve">Pour dénoncer ces nuisances, Jeanine et Christiane ont participé à la manifestation organisée hier matin. Les riverains la LGV du Sud-Touraine, rejoints par ceux de Veigné ou encore de Chambray-lès-Tours, étaient une centaine. Dans un premier temps, ils se sont rassemblés </w:t>
      </w:r>
      <w:r>
        <w:rPr>
          <w:rFonts w:ascii="Times New Roman" w:hAnsi="Times New Roman" w:cs="Times New Roman"/>
          <w:color w:val="484848"/>
        </w:rPr>
        <w:t>à la salle des fêtes de Maillé.</w:t>
      </w:r>
      <w:r w:rsidRPr="00F07945">
        <w:rPr>
          <w:rFonts w:ascii="Times New Roman" w:hAnsi="Times New Roman" w:cs="Times New Roman"/>
          <w:color w:val="484848"/>
        </w:rPr>
        <w:t>Le maire de la commune, Bernard Eliaume a rappelé</w:t>
      </w:r>
      <w:r w:rsidRPr="00F07945">
        <w:rPr>
          <w:rFonts w:ascii="MS Mincho" w:eastAsia="MS Mincho" w:hAnsi="MS Mincho" w:cs="MS Mincho" w:hint="eastAsia"/>
          <w:color w:val="484848"/>
        </w:rPr>
        <w:t> </w:t>
      </w:r>
      <w:r w:rsidRPr="00F07945">
        <w:rPr>
          <w:rFonts w:ascii="Times New Roman" w:hAnsi="Times New Roman" w:cs="Times New Roman"/>
          <w:color w:val="484848"/>
        </w:rPr>
        <w:t xml:space="preserve">: </w:t>
      </w:r>
      <w:r w:rsidRPr="00F07945">
        <w:rPr>
          <w:rFonts w:ascii="Times New Roman" w:hAnsi="Times New Roman" w:cs="Times New Roman"/>
          <w:i/>
          <w:iCs/>
          <w:color w:val="484848"/>
        </w:rPr>
        <w:t>« On n'est pas dans la perturbation mais dans la pression. On a remis un courrier au préfet ce lundi à l'occasion de la cérémonie organisée à Veigné. »</w:t>
      </w:r>
      <w:r>
        <w:rPr>
          <w:rFonts w:ascii="Times New Roman" w:hAnsi="Times New Roman" w:cs="Times New Roman"/>
          <w:color w:val="484848"/>
        </w:rPr>
        <w:t>.</w:t>
      </w:r>
      <w:r w:rsidRPr="00F07945">
        <w:rPr>
          <w:rFonts w:ascii="Times New Roman" w:hAnsi="Times New Roman" w:cs="Times New Roman"/>
          <w:color w:val="484848"/>
        </w:rPr>
        <w:t>Les élus ont ainsi demandé une baisse de l'amplitude horaire des travaux - de 4</w:t>
      </w:r>
      <w:r w:rsidRPr="00F07945">
        <w:rPr>
          <w:rFonts w:ascii="MS Mincho" w:eastAsia="MS Mincho" w:hAnsi="MS Mincho" w:cs="MS Mincho" w:hint="eastAsia"/>
          <w:color w:val="484848"/>
        </w:rPr>
        <w:t> </w:t>
      </w:r>
      <w:r w:rsidRPr="00F07945">
        <w:rPr>
          <w:rFonts w:ascii="Times New Roman" w:hAnsi="Times New Roman" w:cs="Times New Roman"/>
          <w:color w:val="484848"/>
        </w:rPr>
        <w:t>h à 23</w:t>
      </w:r>
      <w:r w:rsidRPr="00F07945">
        <w:rPr>
          <w:rFonts w:ascii="MS Mincho" w:eastAsia="MS Mincho" w:hAnsi="MS Mincho" w:cs="MS Mincho" w:hint="eastAsia"/>
          <w:color w:val="484848"/>
        </w:rPr>
        <w:t> </w:t>
      </w:r>
      <w:r w:rsidRPr="00F07945">
        <w:rPr>
          <w:rFonts w:ascii="Times New Roman" w:hAnsi="Times New Roman" w:cs="Times New Roman"/>
          <w:color w:val="484848"/>
        </w:rPr>
        <w:t>h actuellement, ils veulent passer de 6</w:t>
      </w:r>
      <w:r w:rsidRPr="00F07945">
        <w:rPr>
          <w:rFonts w:ascii="MS Mincho" w:eastAsia="MS Mincho" w:hAnsi="MS Mincho" w:cs="MS Mincho" w:hint="eastAsia"/>
          <w:color w:val="484848"/>
        </w:rPr>
        <w:t> </w:t>
      </w:r>
      <w:r w:rsidRPr="00F07945">
        <w:rPr>
          <w:rFonts w:ascii="Times New Roman" w:hAnsi="Times New Roman" w:cs="Times New Roman"/>
          <w:color w:val="484848"/>
        </w:rPr>
        <w:t>h à 22</w:t>
      </w:r>
      <w:r w:rsidRPr="00F07945">
        <w:rPr>
          <w:rFonts w:ascii="MS Mincho" w:eastAsia="MS Mincho" w:hAnsi="MS Mincho" w:cs="MS Mincho" w:hint="eastAsia"/>
          <w:color w:val="484848"/>
        </w:rPr>
        <w:t> </w:t>
      </w:r>
      <w:r w:rsidRPr="00F07945">
        <w:rPr>
          <w:rFonts w:ascii="Times New Roman" w:hAnsi="Times New Roman" w:cs="Times New Roman"/>
          <w:color w:val="484848"/>
        </w:rPr>
        <w:t>h.</w:t>
      </w:r>
      <w:r w:rsidRPr="00F07945">
        <w:rPr>
          <w:rFonts w:ascii="Times New Roman" w:hAnsi="Times New Roman" w:cs="Times New Roman"/>
          <w:color w:val="484848"/>
        </w:rPr>
        <w:br/>
      </w:r>
      <w:r w:rsidRPr="00F07945">
        <w:rPr>
          <w:rFonts w:ascii="Times New Roman" w:hAnsi="Times New Roman" w:cs="Times New Roman"/>
          <w:i/>
          <w:iCs/>
          <w:color w:val="484848"/>
        </w:rPr>
        <w:t>« On ne demande pas grand-chose »</w:t>
      </w:r>
      <w:r w:rsidRPr="00F07945">
        <w:rPr>
          <w:rFonts w:ascii="Times New Roman" w:hAnsi="Times New Roman" w:cs="Times New Roman"/>
          <w:color w:val="484848"/>
        </w:rPr>
        <w:t>, estime Bernard Eliaume.</w:t>
      </w:r>
    </w:p>
    <w:p w:rsidR="00D95FE7" w:rsidRPr="00C63E40" w:rsidRDefault="00D95FE7" w:rsidP="00C63E40">
      <w:pPr>
        <w:shd w:val="clear" w:color="auto" w:fill="FFFFFF"/>
        <w:spacing w:before="309" w:after="309"/>
        <w:rPr>
          <w:rFonts w:ascii="Times New Roman" w:hAnsi="Times New Roman" w:cs="Times New Roman"/>
          <w:b/>
          <w:bCs/>
          <w:color w:val="484848"/>
        </w:rPr>
      </w:pPr>
      <w:r w:rsidRPr="00F07945">
        <w:rPr>
          <w:rFonts w:ascii="Times New Roman" w:hAnsi="Times New Roman" w:cs="Times New Roman"/>
          <w:b/>
          <w:bCs/>
          <w:color w:val="484848"/>
        </w:rPr>
        <w:t>"</w:t>
      </w:r>
      <w:r w:rsidRPr="00F07945">
        <w:rPr>
          <w:rFonts w:ascii="MS Mincho" w:eastAsia="MS Mincho" w:hAnsi="MS Mincho" w:cs="MS Mincho" w:hint="eastAsia"/>
          <w:b/>
          <w:bCs/>
          <w:color w:val="484848"/>
        </w:rPr>
        <w:t> </w:t>
      </w:r>
      <w:r w:rsidRPr="00F07945">
        <w:rPr>
          <w:rFonts w:ascii="Times New Roman" w:hAnsi="Times New Roman" w:cs="Times New Roman"/>
          <w:b/>
          <w:bCs/>
          <w:color w:val="484848"/>
        </w:rPr>
        <w:t>Le groupe de protestation rapide</w:t>
      </w:r>
      <w:r w:rsidRPr="00F07945">
        <w:rPr>
          <w:rFonts w:ascii="MS Mincho" w:eastAsia="MS Mincho" w:hAnsi="MS Mincho" w:cs="MS Mincho" w:hint="eastAsia"/>
          <w:b/>
          <w:bCs/>
          <w:color w:val="484848"/>
        </w:rPr>
        <w:t> </w:t>
      </w:r>
      <w:r w:rsidRPr="00F07945">
        <w:rPr>
          <w:rFonts w:ascii="Times New Roman" w:hAnsi="Times New Roman" w:cs="Times New Roman"/>
          <w:b/>
          <w:bCs/>
          <w:color w:val="484848"/>
        </w:rPr>
        <w:t>"</w:t>
      </w:r>
    </w:p>
    <w:p w:rsidR="00D95FE7" w:rsidRPr="009B0736" w:rsidRDefault="00D95FE7" w:rsidP="00497872">
      <w:pPr>
        <w:shd w:val="clear" w:color="auto" w:fill="FFFFFF"/>
        <w:spacing w:before="360" w:after="360"/>
        <w:rPr>
          <w:rFonts w:ascii="Times New Roman" w:hAnsi="Times New Roman" w:cs="Times New Roman"/>
          <w:color w:val="484848"/>
        </w:rPr>
      </w:pPr>
      <w:r>
        <w:rPr>
          <w:noProof/>
          <w:lang w:eastAsia="fr-FR"/>
        </w:rPr>
        <w:pict>
          <v:shape id="Zone de texte 18" o:spid="_x0000_s1028" type="#_x0000_t202" style="position:absolute;margin-left:185.65pt;margin-top:112.8pt;width:302.25pt;height:57.3pt;z-index:251657728;visibility:visible" stroked="f" strokeweight=".5pt">
            <v:textbox>
              <w:txbxContent>
                <w:p w:rsidR="00D95FE7" w:rsidRPr="00C63E40" w:rsidRDefault="00D95FE7" w:rsidP="00C63E40">
                  <w:pPr>
                    <w:shd w:val="clear" w:color="auto" w:fill="FFFFFF"/>
                    <w:spacing w:before="360" w:after="360"/>
                    <w:rPr>
                      <w:rFonts w:ascii="Times New Roman" w:hAnsi="Times New Roman" w:cs="Times New Roman"/>
                      <w:color w:val="484848"/>
                    </w:rPr>
                  </w:pPr>
                  <w:r w:rsidRPr="00F07945">
                    <w:rPr>
                      <w:rFonts w:ascii="Times New Roman" w:hAnsi="Times New Roman" w:cs="Times New Roman"/>
                      <w:b/>
                      <w:bCs/>
                      <w:i/>
                      <w:iCs/>
                      <w:color w:val="484848"/>
                      <w:sz w:val="20"/>
                      <w:szCs w:val="20"/>
                    </w:rPr>
                    <w:t>19/09/2013 05:46 La Nouvelle République du Centre-Ouest (Vienne)</w:t>
                  </w:r>
                </w:p>
                <w:p w:rsidR="00D95FE7" w:rsidRPr="00C63E40" w:rsidRDefault="00D95FE7" w:rsidP="00C63E40">
                  <w:pPr>
                    <w:shd w:val="clear" w:color="auto" w:fill="FFFFFF"/>
                    <w:spacing w:before="360" w:after="360"/>
                    <w:rPr>
                      <w:rFonts w:ascii="Times New Roman" w:hAnsi="Times New Roman" w:cs="Times New Roman"/>
                      <w:color w:val="484848"/>
                    </w:rPr>
                  </w:pPr>
                  <w:r w:rsidRPr="00F07945">
                    <w:rPr>
                      <w:rFonts w:ascii="Times New Roman" w:hAnsi="Times New Roman" w:cs="Times New Roman"/>
                      <w:b/>
                      <w:bCs/>
                      <w:i/>
                      <w:iCs/>
                      <w:color w:val="484848"/>
                      <w:sz w:val="20"/>
                      <w:szCs w:val="20"/>
                    </w:rPr>
                    <w:t>/09/2013 05:46 La Nouvelle République du Centre-Ouest (Vienne)</w:t>
                  </w:r>
                </w:p>
                <w:p w:rsidR="00D95FE7" w:rsidRDefault="00D95FE7"/>
              </w:txbxContent>
            </v:textbox>
          </v:shape>
        </w:pict>
      </w:r>
      <w:r w:rsidRPr="00F07945">
        <w:rPr>
          <w:rFonts w:ascii="Times New Roman" w:hAnsi="Times New Roman" w:cs="Times New Roman"/>
          <w:color w:val="484848"/>
        </w:rPr>
        <w:t>Le courrier n'ayant pas eu les effets escomptés, les maires ont décidé de passer à l'action. Avec la centaine de personnes rassemblées à Maillé, ils ont pris la direction de Draché. Et se sont rassemblés – dans le calme – devant les bureaux de Cosea (le groupement d'entreprises chargé du chantier).</w:t>
      </w:r>
      <w:r w:rsidRPr="00F07945">
        <w:rPr>
          <w:rFonts w:ascii="Times New Roman" w:hAnsi="Times New Roman" w:cs="Times New Roman"/>
          <w:color w:val="484848"/>
        </w:rPr>
        <w:br/>
        <w:t xml:space="preserve">Là, les élus ont appris que l'amplitude pourrait être modifiée au 15 octobre. Trop lointain. Les manifestants ont promis de se mobiliser à nouveau en début de semaine prochaine si cette date n'est pas avancée. Parlant de </w:t>
      </w:r>
      <w:r w:rsidRPr="00F07945">
        <w:rPr>
          <w:rFonts w:ascii="Times New Roman" w:hAnsi="Times New Roman" w:cs="Times New Roman"/>
          <w:i/>
          <w:iCs/>
          <w:color w:val="484848"/>
        </w:rPr>
        <w:t>« guerre d'usure »</w:t>
      </w:r>
      <w:r w:rsidRPr="00F07945">
        <w:rPr>
          <w:rFonts w:ascii="Times New Roman" w:hAnsi="Times New Roman" w:cs="Times New Roman"/>
          <w:color w:val="484848"/>
        </w:rPr>
        <w:t xml:space="preserve">, le maire de Sainte-Maure-de-Touraine, Christian Barillet, a souligné l'importance de la mobilisation de ce qu'il appelle un </w:t>
      </w:r>
      <w:r w:rsidRPr="00F07945">
        <w:rPr>
          <w:rFonts w:ascii="Times New Roman" w:hAnsi="Times New Roman" w:cs="Times New Roman"/>
          <w:i/>
          <w:iCs/>
          <w:color w:val="484848"/>
        </w:rPr>
        <w:t>« groupe de protestation rapide ».</w:t>
      </w:r>
      <w:r w:rsidRPr="00F07945">
        <w:rPr>
          <w:rFonts w:ascii="Times New Roman" w:hAnsi="Times New Roman" w:cs="Times New Roman"/>
          <w:color w:val="484848"/>
        </w:rPr>
        <w:t xml:space="preserve"> </w:t>
      </w:r>
      <w:r w:rsidRPr="00F07945">
        <w:rPr>
          <w:rFonts w:ascii="Times New Roman" w:hAnsi="Times New Roman" w:cs="Times New Roman"/>
          <w:color w:val="484848"/>
        </w:rPr>
        <w:br/>
        <w:t>Si les travaux n'ont pas été perturbés hier, ils pourraient l'être dans les prochains jours.</w:t>
      </w:r>
    </w:p>
    <w:p w:rsidR="00D95FE7" w:rsidRDefault="00D95FE7" w:rsidP="00497872">
      <w:pPr>
        <w:shd w:val="clear" w:color="auto" w:fill="FFFFFF"/>
        <w:spacing w:before="360" w:after="360"/>
        <w:rPr>
          <w:rFonts w:ascii="Times New Roman" w:hAnsi="Times New Roman" w:cs="Times New Roman"/>
        </w:rPr>
      </w:pPr>
    </w:p>
    <w:p w:rsidR="00D95FE7" w:rsidRDefault="00D95FE7" w:rsidP="00497872">
      <w:pPr>
        <w:shd w:val="clear" w:color="auto" w:fill="FFFFFF"/>
        <w:spacing w:before="360" w:after="360"/>
        <w:rPr>
          <w:rFonts w:ascii="Times New Roman" w:hAnsi="Times New Roman" w:cs="Times New Roman"/>
        </w:rPr>
      </w:pPr>
      <w:r w:rsidRPr="004C127F">
        <w:rPr>
          <w:rFonts w:ascii="Times New Roman" w:hAnsi="Times New Roman" w:cs="Times New Roman"/>
          <w:u w:val="single"/>
        </w:rPr>
        <w:t xml:space="preserve">Document n° </w:t>
      </w:r>
      <w:r>
        <w:rPr>
          <w:rFonts w:ascii="Times New Roman" w:hAnsi="Times New Roman" w:cs="Times New Roman"/>
          <w:u w:val="single"/>
        </w:rPr>
        <w:t>9</w:t>
      </w:r>
      <w:r>
        <w:rPr>
          <w:rFonts w:ascii="Times New Roman" w:hAnsi="Times New Roman" w:cs="Times New Roman"/>
        </w:rPr>
        <w:t> : D’autres riverains de la LGV …</w:t>
      </w:r>
    </w:p>
    <w:p w:rsidR="00D95FE7" w:rsidRPr="004C127F" w:rsidRDefault="00D95FE7" w:rsidP="00497872">
      <w:pPr>
        <w:shd w:val="clear" w:color="auto" w:fill="FFFFFF"/>
        <w:spacing w:before="360" w:after="360"/>
        <w:rPr>
          <w:rFonts w:ascii="Times New Roman" w:hAnsi="Times New Roman" w:cs="Times New Roman"/>
        </w:rPr>
      </w:pPr>
      <w:r w:rsidRPr="00A9672D">
        <w:rPr>
          <w:rFonts w:ascii="Times New Roman" w:hAnsi="Times New Roman" w:cs="Times New Roman"/>
        </w:rPr>
        <w:pict>
          <v:shape id="_x0000_i1034" type="#_x0000_t75" style="width:435.75pt;height:497.25pt">
            <v:imagedata r:id="rId18" o:title="" cropbottom="13914f" cropleft="1317f" cropright="2811f"/>
          </v:shape>
        </w:pict>
      </w:r>
    </w:p>
    <w:p w:rsidR="00D95FE7" w:rsidRPr="004C127F" w:rsidRDefault="00D95FE7" w:rsidP="004C127F">
      <w:pPr>
        <w:shd w:val="clear" w:color="auto" w:fill="FFFFFF"/>
        <w:spacing w:before="360" w:after="360"/>
        <w:jc w:val="right"/>
        <w:rPr>
          <w:rFonts w:ascii="Times New Roman" w:hAnsi="Times New Roman" w:cs="Times New Roman"/>
          <w:i/>
          <w:iCs/>
          <w:sz w:val="18"/>
          <w:szCs w:val="18"/>
        </w:rPr>
      </w:pPr>
      <w:r w:rsidRPr="004C127F">
        <w:rPr>
          <w:rFonts w:ascii="Times New Roman" w:hAnsi="Times New Roman" w:cs="Times New Roman"/>
          <w:i/>
          <w:iCs/>
          <w:sz w:val="18"/>
          <w:szCs w:val="18"/>
        </w:rPr>
        <w:t>Source : La Nouvelle République du Centre-Ouest (Vienne), 18/11/2013</w:t>
      </w:r>
    </w:p>
    <w:p w:rsidR="00D95FE7" w:rsidRDefault="00D95FE7" w:rsidP="00497872">
      <w:pPr>
        <w:shd w:val="clear" w:color="auto" w:fill="FFFFFF"/>
        <w:spacing w:before="360" w:after="360"/>
        <w:rPr>
          <w:rFonts w:ascii="Times New Roman" w:hAnsi="Times New Roman" w:cs="Times New Roman"/>
        </w:rPr>
      </w:pPr>
    </w:p>
    <w:p w:rsidR="00D95FE7" w:rsidRDefault="00D95FE7" w:rsidP="00497872">
      <w:pPr>
        <w:shd w:val="clear" w:color="auto" w:fill="FFFFFF"/>
        <w:spacing w:before="360" w:after="360"/>
        <w:rPr>
          <w:rFonts w:ascii="Times New Roman" w:hAnsi="Times New Roman" w:cs="Times New Roman"/>
        </w:rPr>
      </w:pPr>
    </w:p>
    <w:p w:rsidR="00D95FE7" w:rsidRDefault="00D95FE7" w:rsidP="00497872">
      <w:pPr>
        <w:shd w:val="clear" w:color="auto" w:fill="FFFFFF"/>
        <w:spacing w:before="360" w:after="360"/>
        <w:rPr>
          <w:rFonts w:ascii="Times New Roman" w:hAnsi="Times New Roman" w:cs="Times New Roman"/>
        </w:rPr>
      </w:pPr>
    </w:p>
    <w:p w:rsidR="00D95FE7" w:rsidRDefault="00D95FE7" w:rsidP="00497872">
      <w:pPr>
        <w:shd w:val="clear" w:color="auto" w:fill="FFFFFF"/>
        <w:spacing w:before="360" w:after="360"/>
        <w:rPr>
          <w:rFonts w:ascii="Times New Roman" w:hAnsi="Times New Roman" w:cs="Times New Roman"/>
        </w:rPr>
      </w:pPr>
    </w:p>
    <w:p w:rsidR="00D95FE7" w:rsidRPr="00497872" w:rsidRDefault="00D95FE7" w:rsidP="00497872">
      <w:pPr>
        <w:shd w:val="clear" w:color="auto" w:fill="FFFFFF"/>
        <w:spacing w:before="360" w:after="360"/>
        <w:rPr>
          <w:rFonts w:ascii="Times New Roman" w:hAnsi="Times New Roman" w:cs="Times New Roman"/>
          <w:color w:val="484848"/>
        </w:rPr>
      </w:pPr>
      <w:r w:rsidRPr="00497872">
        <w:rPr>
          <w:rFonts w:ascii="Times New Roman" w:hAnsi="Times New Roman" w:cs="Times New Roman"/>
          <w:color w:val="484848"/>
          <w:u w:val="single"/>
        </w:rPr>
        <w:t>Document n° 1</w:t>
      </w:r>
      <w:r>
        <w:rPr>
          <w:rFonts w:ascii="Times New Roman" w:hAnsi="Times New Roman" w:cs="Times New Roman"/>
          <w:color w:val="484848"/>
          <w:u w:val="single"/>
        </w:rPr>
        <w:t>0</w:t>
      </w:r>
      <w:r>
        <w:rPr>
          <w:rFonts w:ascii="Times New Roman" w:hAnsi="Times New Roman" w:cs="Times New Roman"/>
          <w:color w:val="484848"/>
        </w:rPr>
        <w:t> : Témoignages d’ouvriers</w:t>
      </w:r>
    </w:p>
    <w:p w:rsidR="00D95FE7" w:rsidRDefault="00D95FE7" w:rsidP="00497872">
      <w:pPr>
        <w:spacing w:before="100" w:beforeAutospacing="1" w:after="100" w:afterAutospacing="1" w:line="240" w:lineRule="auto"/>
      </w:pPr>
      <w:r>
        <w:rPr>
          <w:noProof/>
          <w:lang w:eastAsia="fr-FR"/>
        </w:rPr>
        <w:pict>
          <v:shape id="Image 5" o:spid="_x0000_i1035" type="#_x0000_t75" style="width:493.5pt;height:453pt;visibility:visible">
            <v:imagedata r:id="rId19" o:title="" croptop="15607f" cropbottom="4126f" cropleft="11308f" cropright="22132f"/>
          </v:shape>
        </w:pict>
      </w:r>
    </w:p>
    <w:p w:rsidR="00D95FE7" w:rsidRPr="004C127F" w:rsidRDefault="00D95FE7" w:rsidP="004C127F">
      <w:pPr>
        <w:pStyle w:val="NormalWeb"/>
        <w:jc w:val="right"/>
        <w:rPr>
          <w:i/>
          <w:iCs/>
          <w:sz w:val="18"/>
          <w:szCs w:val="18"/>
        </w:rPr>
      </w:pPr>
      <w:r w:rsidRPr="004C127F">
        <w:rPr>
          <w:i/>
          <w:iCs/>
          <w:sz w:val="18"/>
          <w:szCs w:val="18"/>
        </w:rPr>
        <w:t>Source : Lisea express n° 4, septembre 2012</w:t>
      </w:r>
    </w:p>
    <w:p w:rsidR="00D95FE7" w:rsidRDefault="00D95FE7" w:rsidP="003B4AB7">
      <w:pPr>
        <w:pStyle w:val="NormalWeb"/>
        <w:rPr>
          <w:u w:val="single"/>
        </w:rPr>
      </w:pPr>
    </w:p>
    <w:p w:rsidR="00D95FE7" w:rsidRDefault="00D95FE7" w:rsidP="003B4AB7">
      <w:pPr>
        <w:pStyle w:val="NormalWeb"/>
        <w:rPr>
          <w:u w:val="single"/>
        </w:rPr>
      </w:pPr>
    </w:p>
    <w:p w:rsidR="00D95FE7" w:rsidRDefault="00D95FE7" w:rsidP="003B4AB7">
      <w:pPr>
        <w:pStyle w:val="NormalWeb"/>
        <w:rPr>
          <w:u w:val="single"/>
        </w:rPr>
      </w:pPr>
    </w:p>
    <w:p w:rsidR="00D95FE7" w:rsidRDefault="00D95FE7" w:rsidP="003B4AB7">
      <w:pPr>
        <w:pStyle w:val="NormalWeb"/>
        <w:rPr>
          <w:u w:val="single"/>
        </w:rPr>
      </w:pPr>
    </w:p>
    <w:p w:rsidR="00D95FE7" w:rsidRDefault="00D95FE7" w:rsidP="003B4AB7">
      <w:pPr>
        <w:pStyle w:val="NormalWeb"/>
        <w:rPr>
          <w:u w:val="single"/>
        </w:rPr>
      </w:pPr>
    </w:p>
    <w:p w:rsidR="00D95FE7" w:rsidRDefault="00D95FE7" w:rsidP="003B4AB7">
      <w:pPr>
        <w:pStyle w:val="NormalWeb"/>
        <w:rPr>
          <w:u w:val="single"/>
        </w:rPr>
      </w:pPr>
    </w:p>
    <w:p w:rsidR="00D95FE7" w:rsidRPr="0097414E" w:rsidRDefault="00D95FE7" w:rsidP="00D25E6D">
      <w:pPr>
        <w:pStyle w:val="NormalWeb"/>
        <w:rPr>
          <w:sz w:val="22"/>
          <w:szCs w:val="22"/>
        </w:rPr>
      </w:pPr>
      <w:r w:rsidRPr="0097414E">
        <w:rPr>
          <w:sz w:val="22"/>
          <w:szCs w:val="22"/>
          <w:u w:val="single"/>
        </w:rPr>
        <w:t>Document n° 1</w:t>
      </w:r>
      <w:r>
        <w:rPr>
          <w:sz w:val="22"/>
          <w:szCs w:val="22"/>
          <w:u w:val="single"/>
        </w:rPr>
        <w:t>1</w:t>
      </w:r>
      <w:r w:rsidRPr="0097414E">
        <w:rPr>
          <w:sz w:val="22"/>
          <w:szCs w:val="22"/>
        </w:rPr>
        <w:t xml:space="preserve"> : </w:t>
      </w:r>
      <w:r>
        <w:rPr>
          <w:sz w:val="22"/>
          <w:szCs w:val="22"/>
        </w:rPr>
        <w:t>Et qu’en pensent les écologistes ?</w:t>
      </w:r>
    </w:p>
    <w:p w:rsidR="00D95FE7" w:rsidRPr="0097414E" w:rsidRDefault="00D95FE7" w:rsidP="004255DB">
      <w:pPr>
        <w:shd w:val="clear" w:color="auto" w:fill="FFFFFF"/>
        <w:spacing w:after="144" w:line="240" w:lineRule="auto"/>
        <w:outlineLvl w:val="1"/>
        <w:rPr>
          <w:rFonts w:ascii="Times New Roman" w:hAnsi="Times New Roman" w:cs="Times New Roman"/>
          <w:b/>
          <w:bCs/>
          <w:color w:val="484848"/>
          <w:kern w:val="36"/>
          <w:sz w:val="24"/>
          <w:szCs w:val="24"/>
          <w:lang w:eastAsia="fr-FR"/>
        </w:rPr>
      </w:pPr>
      <w:r w:rsidRPr="0097414E">
        <w:rPr>
          <w:rFonts w:ascii="Times New Roman" w:hAnsi="Times New Roman" w:cs="Times New Roman"/>
          <w:b/>
          <w:bCs/>
          <w:color w:val="484848"/>
          <w:kern w:val="36"/>
          <w:sz w:val="24"/>
          <w:szCs w:val="24"/>
          <w:lang w:eastAsia="fr-FR"/>
        </w:rPr>
        <w:t xml:space="preserve">LGV : les attentes de France Nature Environnement </w:t>
      </w:r>
    </w:p>
    <w:p w:rsidR="00D95FE7" w:rsidRPr="004764E9" w:rsidRDefault="00D95FE7" w:rsidP="00727354">
      <w:pPr>
        <w:shd w:val="clear" w:color="auto" w:fill="FFFFFF"/>
        <w:spacing w:before="309" w:after="309" w:line="240" w:lineRule="auto"/>
        <w:rPr>
          <w:rFonts w:ascii="Times New Roman" w:hAnsi="Times New Roman" w:cs="Times New Roman"/>
          <w:b/>
          <w:bCs/>
          <w:color w:val="484848"/>
          <w:sz w:val="20"/>
          <w:szCs w:val="20"/>
          <w:lang w:eastAsia="fr-FR"/>
        </w:rPr>
      </w:pPr>
      <w:r w:rsidRPr="004764E9">
        <w:rPr>
          <w:rFonts w:ascii="Times New Roman" w:hAnsi="Times New Roman" w:cs="Times New Roman"/>
          <w:b/>
          <w:bCs/>
          <w:color w:val="484848"/>
          <w:sz w:val="20"/>
          <w:szCs w:val="20"/>
          <w:lang w:eastAsia="fr-FR"/>
        </w:rPr>
        <w:t>Sur la préservation de la biodiversité, les protections contre le bruit et le développement du fret, France Nature Environnement veut de ''vraies réponses''.</w:t>
      </w:r>
    </w:p>
    <w:p w:rsidR="00D95FE7" w:rsidRPr="0097414E" w:rsidRDefault="00D95FE7" w:rsidP="004255DB">
      <w:pPr>
        <w:shd w:val="clear" w:color="auto" w:fill="FFFFFF"/>
        <w:spacing w:before="360" w:after="360" w:line="240" w:lineRule="auto"/>
        <w:rPr>
          <w:rFonts w:ascii="Times New Roman" w:hAnsi="Times New Roman" w:cs="Times New Roman"/>
          <w:color w:val="484848"/>
          <w:lang w:eastAsia="fr-FR"/>
        </w:rPr>
      </w:pPr>
      <w:r w:rsidRPr="0097414E">
        <w:rPr>
          <w:rFonts w:ascii="Times New Roman" w:hAnsi="Times New Roman" w:cs="Times New Roman"/>
          <w:i/>
          <w:iCs/>
          <w:color w:val="484848"/>
          <w:lang w:eastAsia="fr-FR"/>
        </w:rPr>
        <w:t>Nous avons toujours soutenu la ligne à grande vitesse Tours-Bordeaux,</w:t>
      </w:r>
      <w:r w:rsidRPr="0097414E">
        <w:rPr>
          <w:rFonts w:ascii="Times New Roman" w:hAnsi="Times New Roman" w:cs="Times New Roman"/>
          <w:color w:val="484848"/>
          <w:lang w:eastAsia="fr-FR"/>
        </w:rPr>
        <w:t xml:space="preserve"> rappelle Pierre Guy, président de Poitou-Charentes Nature. </w:t>
      </w:r>
      <w:r w:rsidRPr="0097414E">
        <w:rPr>
          <w:rFonts w:ascii="Times New Roman" w:hAnsi="Times New Roman" w:cs="Times New Roman"/>
          <w:i/>
          <w:iCs/>
          <w:color w:val="484848"/>
          <w:lang w:eastAsia="fr-FR"/>
        </w:rPr>
        <w:t>Mais à trois conditions. Que la ligne soit bien insérée dans l'environnement et le patrimoine naturel. Ce qui suppose une réelle prise en compte du bruit. Ensuite, qu'elle permette un réel transfert des marchandises de la route vers le rail. Enfin, nous attendons de vraies compensations.</w:t>
      </w:r>
      <w:r w:rsidRPr="0097414E">
        <w:rPr>
          <w:rFonts w:ascii="Times New Roman" w:hAnsi="Times New Roman" w:cs="Times New Roman"/>
          <w:color w:val="484848"/>
          <w:lang w:eastAsia="fr-FR"/>
        </w:rPr>
        <w:t xml:space="preserve"> </w:t>
      </w:r>
      <w:r w:rsidRPr="0097414E">
        <w:rPr>
          <w:rFonts w:ascii="Times New Roman" w:hAnsi="Times New Roman" w:cs="Times New Roman"/>
          <w:color w:val="484848"/>
          <w:lang w:eastAsia="fr-FR"/>
        </w:rPr>
        <w:br/>
        <w:t xml:space="preserve">Sur ces trois points, Poitou-Charentes Nature et son référent national, France Nature Environnement, n'ont pas reçu les réponses qu'elles espéraient, vendredi au cabinet de Dominique Bussereau, secrétaire d'État aux Transports, en présence de Réseau Ferré de France. Une nouvelle entrevue est prévue jeudi. </w:t>
      </w:r>
      <w:r w:rsidRPr="0097414E">
        <w:rPr>
          <w:rFonts w:ascii="Times New Roman" w:hAnsi="Times New Roman" w:cs="Times New Roman"/>
          <w:color w:val="484848"/>
          <w:lang w:eastAsia="fr-FR"/>
        </w:rPr>
        <w:br/>
        <w:t xml:space="preserve">Pour l'association, il y a urgence : la déclaration d'utilité publique de la section Tours-Angoulême est attendue pour début 2009. </w:t>
      </w:r>
      <w:r w:rsidRPr="0097414E">
        <w:rPr>
          <w:rFonts w:ascii="Times New Roman" w:hAnsi="Times New Roman" w:cs="Times New Roman"/>
          <w:i/>
          <w:iCs/>
          <w:color w:val="484848"/>
          <w:lang w:eastAsia="fr-FR"/>
        </w:rPr>
        <w:t xml:space="preserve">« Nous nous étonnons que le gouvernement veuille boucler le financement sans avoir répondu aux attentes des associations environnementales », </w:t>
      </w:r>
      <w:r w:rsidRPr="0097414E">
        <w:rPr>
          <w:rFonts w:ascii="Times New Roman" w:hAnsi="Times New Roman" w:cs="Times New Roman"/>
          <w:color w:val="484848"/>
          <w:lang w:eastAsia="fr-FR"/>
        </w:rPr>
        <w:t>dit Michel Dubromel, de France Nature Environnement. Les attentes portent sur trois points.</w:t>
      </w:r>
    </w:p>
    <w:p w:rsidR="00D95FE7" w:rsidRDefault="00D95FE7" w:rsidP="004255DB">
      <w:pPr>
        <w:shd w:val="clear" w:color="auto" w:fill="FFFFFF"/>
        <w:spacing w:before="360" w:after="360" w:line="240" w:lineRule="auto"/>
        <w:rPr>
          <w:rFonts w:ascii="Times New Roman" w:hAnsi="Times New Roman" w:cs="Times New Roman"/>
          <w:color w:val="484848"/>
          <w:lang w:eastAsia="fr-FR"/>
        </w:rPr>
      </w:pPr>
      <w:r w:rsidRPr="0097414E">
        <w:rPr>
          <w:rFonts w:ascii="Times New Roman" w:hAnsi="Times New Roman" w:cs="Times New Roman"/>
          <w:b/>
          <w:bCs/>
          <w:color w:val="484848"/>
          <w:lang w:eastAsia="fr-FR"/>
        </w:rPr>
        <w:t xml:space="preserve">Le bruit. </w:t>
      </w:r>
      <w:r w:rsidRPr="0097414E">
        <w:rPr>
          <w:rFonts w:ascii="Times New Roman" w:hAnsi="Times New Roman" w:cs="Times New Roman"/>
          <w:i/>
          <w:iCs/>
          <w:color w:val="484848"/>
          <w:lang w:eastAsia="fr-FR"/>
        </w:rPr>
        <w:t>« Vendredi, le cabinet du ministre nous a dit oralement que la vitesse n'excéderait pas 320 km/h. Nous voulons qu'il soit inscrit dans la DUP que la vitesse commerciale des trains n'excédera pas 320 km/h. Et nous réitérons notre demande d'une prise en compte des pics de bruit et pas des moyennes. »</w:t>
      </w:r>
      <w:r w:rsidRPr="0097414E">
        <w:rPr>
          <w:rFonts w:ascii="Times New Roman" w:hAnsi="Times New Roman" w:cs="Times New Roman"/>
          <w:color w:val="484848"/>
          <w:lang w:eastAsia="fr-FR"/>
        </w:rPr>
        <w:t xml:space="preserve"> </w:t>
      </w:r>
    </w:p>
    <w:p w:rsidR="00D95FE7" w:rsidRPr="0097414E" w:rsidRDefault="00D95FE7" w:rsidP="004255DB">
      <w:pPr>
        <w:shd w:val="clear" w:color="auto" w:fill="FFFFFF"/>
        <w:spacing w:before="360" w:after="360" w:line="240" w:lineRule="auto"/>
        <w:rPr>
          <w:rFonts w:ascii="Times New Roman" w:hAnsi="Times New Roman" w:cs="Times New Roman"/>
          <w:color w:val="484848"/>
          <w:lang w:eastAsia="fr-FR"/>
        </w:rPr>
      </w:pPr>
      <w:r w:rsidRPr="0097414E">
        <w:rPr>
          <w:rFonts w:ascii="Times New Roman" w:hAnsi="Times New Roman" w:cs="Times New Roman"/>
          <w:b/>
          <w:bCs/>
          <w:color w:val="484848"/>
          <w:lang w:eastAsia="fr-FR"/>
        </w:rPr>
        <w:t xml:space="preserve">Le fret. </w:t>
      </w:r>
      <w:r w:rsidRPr="0097414E">
        <w:rPr>
          <w:rFonts w:ascii="Times New Roman" w:hAnsi="Times New Roman" w:cs="Times New Roman"/>
          <w:i/>
          <w:iCs/>
          <w:color w:val="484848"/>
          <w:lang w:eastAsia="fr-FR"/>
        </w:rPr>
        <w:t>« Deux à trois ans après la mise en service de la LGV, il n'y aura de créneaux disponibles en gare de Poitiers que pour 68 trains de marchandises - contre 34 aujourd'hui - alors qu'il en faudrait de 100 à 120. »</w:t>
      </w:r>
      <w:r w:rsidRPr="0097414E">
        <w:rPr>
          <w:rFonts w:ascii="Times New Roman" w:hAnsi="Times New Roman" w:cs="Times New Roman"/>
          <w:color w:val="484848"/>
          <w:lang w:eastAsia="fr-FR"/>
        </w:rPr>
        <w:t xml:space="preserve"> </w:t>
      </w:r>
    </w:p>
    <w:p w:rsidR="00D95FE7" w:rsidRPr="0097414E" w:rsidRDefault="00D95FE7" w:rsidP="004255DB">
      <w:pPr>
        <w:shd w:val="clear" w:color="auto" w:fill="FFFFFF"/>
        <w:spacing w:before="360" w:after="360" w:line="240" w:lineRule="auto"/>
        <w:rPr>
          <w:rFonts w:ascii="Times New Roman" w:hAnsi="Times New Roman" w:cs="Times New Roman"/>
          <w:color w:val="484848"/>
          <w:lang w:eastAsia="fr-FR"/>
        </w:rPr>
      </w:pPr>
      <w:r w:rsidRPr="0097414E">
        <w:rPr>
          <w:rFonts w:ascii="Times New Roman" w:hAnsi="Times New Roman" w:cs="Times New Roman"/>
          <w:b/>
          <w:bCs/>
          <w:color w:val="484848"/>
          <w:lang w:eastAsia="fr-FR"/>
        </w:rPr>
        <w:t xml:space="preserve">La biodiversité. </w:t>
      </w:r>
      <w:r w:rsidRPr="0097414E">
        <w:rPr>
          <w:rFonts w:ascii="Times New Roman" w:hAnsi="Times New Roman" w:cs="Times New Roman"/>
          <w:color w:val="484848"/>
          <w:lang w:eastAsia="fr-FR"/>
        </w:rPr>
        <w:t xml:space="preserve">L'association demande </w:t>
      </w:r>
      <w:r w:rsidRPr="0097414E">
        <w:rPr>
          <w:rFonts w:ascii="Times New Roman" w:hAnsi="Times New Roman" w:cs="Times New Roman"/>
          <w:color w:val="484848"/>
          <w:u w:val="single"/>
          <w:lang w:eastAsia="fr-FR"/>
        </w:rPr>
        <w:t>des mesures compensatoires</w:t>
      </w:r>
      <w:r w:rsidRPr="0097414E">
        <w:rPr>
          <w:rFonts w:ascii="Times New Roman" w:hAnsi="Times New Roman" w:cs="Times New Roman"/>
          <w:color w:val="484848"/>
          <w:lang w:eastAsia="fr-FR"/>
        </w:rPr>
        <w:t xml:space="preserve">* sur deux hectares quand un hectare sera touché. Pour cela, il faudrait intervenir sur 1.700 hectares, mais RFF n'en propose que 225 à acheter par </w:t>
      </w:r>
      <w:r w:rsidRPr="0097414E">
        <w:rPr>
          <w:rFonts w:ascii="Times New Roman" w:hAnsi="Times New Roman" w:cs="Times New Roman"/>
          <w:color w:val="484848"/>
          <w:u w:val="single"/>
          <w:lang w:eastAsia="fr-FR"/>
        </w:rPr>
        <w:t>le CREN</w:t>
      </w:r>
      <w:r w:rsidRPr="0097414E">
        <w:rPr>
          <w:rFonts w:ascii="Times New Roman" w:hAnsi="Times New Roman" w:cs="Times New Roman"/>
          <w:color w:val="484848"/>
          <w:lang w:eastAsia="fr-FR"/>
        </w:rPr>
        <w:t xml:space="preserve">* ou à gérer par des agriculteurs. </w:t>
      </w:r>
      <w:r w:rsidRPr="0097414E">
        <w:rPr>
          <w:rFonts w:ascii="Times New Roman" w:hAnsi="Times New Roman" w:cs="Times New Roman"/>
          <w:i/>
          <w:iCs/>
          <w:color w:val="484848"/>
          <w:lang w:eastAsia="fr-FR"/>
        </w:rPr>
        <w:t>« On est loin du compte. »</w:t>
      </w:r>
    </w:p>
    <w:p w:rsidR="00D95FE7" w:rsidRPr="004764E9" w:rsidRDefault="00D95FE7" w:rsidP="004764E9">
      <w:pPr>
        <w:shd w:val="clear" w:color="auto" w:fill="FFFFFF"/>
        <w:spacing w:after="0" w:line="264" w:lineRule="atLeast"/>
        <w:jc w:val="right"/>
        <w:rPr>
          <w:rFonts w:ascii="Times New Roman" w:hAnsi="Times New Roman" w:cs="Times New Roman"/>
          <w:i/>
          <w:iCs/>
          <w:color w:val="484848"/>
          <w:sz w:val="20"/>
          <w:szCs w:val="20"/>
          <w:lang w:eastAsia="fr-FR"/>
        </w:rPr>
      </w:pPr>
      <w:r w:rsidRPr="004764E9">
        <w:rPr>
          <w:rFonts w:ascii="Times New Roman" w:hAnsi="Times New Roman" w:cs="Times New Roman"/>
          <w:i/>
          <w:iCs/>
          <w:color w:val="484848"/>
          <w:sz w:val="20"/>
          <w:szCs w:val="20"/>
          <w:lang w:eastAsia="fr-FR"/>
        </w:rPr>
        <w:t>16/12/2008 01:00 La Nouvelle République du Centre Ouest</w:t>
      </w:r>
    </w:p>
    <w:p w:rsidR="00D95FE7" w:rsidRPr="004255DB" w:rsidRDefault="00D95FE7" w:rsidP="00727354">
      <w:pPr>
        <w:shd w:val="clear" w:color="auto" w:fill="FFFFFF"/>
        <w:spacing w:line="240" w:lineRule="auto"/>
        <w:jc w:val="right"/>
        <w:rPr>
          <w:rFonts w:ascii="Times New Roman" w:hAnsi="Times New Roman" w:cs="Times New Roman"/>
          <w:color w:val="000000"/>
          <w:sz w:val="18"/>
          <w:szCs w:val="18"/>
          <w:lang w:eastAsia="fr-FR"/>
        </w:rPr>
      </w:pPr>
    </w:p>
    <w:p w:rsidR="00D95FE7" w:rsidRDefault="00D95FE7" w:rsidP="008E6FE0">
      <w:pPr>
        <w:pStyle w:val="NormalWeb"/>
        <w:jc w:val="both"/>
        <w:rPr>
          <w:sz w:val="20"/>
          <w:szCs w:val="20"/>
        </w:rPr>
      </w:pPr>
      <w:r w:rsidRPr="008E6FE0">
        <w:rPr>
          <w:sz w:val="20"/>
          <w:szCs w:val="20"/>
          <w:u w:val="single"/>
        </w:rPr>
        <w:t>Mesures compensatoires</w:t>
      </w:r>
      <w:r w:rsidRPr="004764E9">
        <w:rPr>
          <w:sz w:val="20"/>
          <w:szCs w:val="20"/>
        </w:rPr>
        <w:t> :</w:t>
      </w:r>
      <w:r>
        <w:rPr>
          <w:sz w:val="20"/>
          <w:szCs w:val="20"/>
        </w:rPr>
        <w:t xml:space="preserve"> Mises en œuvre par RFF sur la base d’investigations de terrains et d’avis d’experts, elles sont destinées à compenser les milieux impactés ou détruits par la nouvelle ligne à grande vitesse.</w:t>
      </w:r>
    </w:p>
    <w:p w:rsidR="00D95FE7" w:rsidRDefault="00D95FE7" w:rsidP="008E6FE0">
      <w:pPr>
        <w:pStyle w:val="NormalWeb"/>
        <w:jc w:val="both"/>
        <w:rPr>
          <w:sz w:val="20"/>
          <w:szCs w:val="20"/>
        </w:rPr>
      </w:pPr>
      <w:r w:rsidRPr="008E6FE0">
        <w:rPr>
          <w:sz w:val="20"/>
          <w:szCs w:val="20"/>
          <w:u w:val="single"/>
        </w:rPr>
        <w:t>CREN</w:t>
      </w:r>
      <w:r>
        <w:rPr>
          <w:sz w:val="20"/>
          <w:szCs w:val="20"/>
        </w:rPr>
        <w:t> : Conservatoire d’espaces naturels de Poitou-Charentes</w:t>
      </w:r>
    </w:p>
    <w:p w:rsidR="00D95FE7" w:rsidRDefault="00D95FE7" w:rsidP="00D25E6D">
      <w:pPr>
        <w:pStyle w:val="NormalWeb"/>
        <w:rPr>
          <w:sz w:val="20"/>
          <w:szCs w:val="20"/>
        </w:rPr>
      </w:pPr>
    </w:p>
    <w:p w:rsidR="00D95FE7" w:rsidRDefault="00D95FE7" w:rsidP="00D25E6D">
      <w:pPr>
        <w:pStyle w:val="NormalWeb"/>
        <w:rPr>
          <w:sz w:val="20"/>
          <w:szCs w:val="20"/>
        </w:rPr>
      </w:pPr>
    </w:p>
    <w:p w:rsidR="00D95FE7" w:rsidRDefault="00D95FE7" w:rsidP="00D25E6D">
      <w:pPr>
        <w:pStyle w:val="NormalWeb"/>
        <w:rPr>
          <w:sz w:val="20"/>
          <w:szCs w:val="20"/>
        </w:rPr>
      </w:pPr>
    </w:p>
    <w:p w:rsidR="00D95FE7" w:rsidRDefault="00D95FE7" w:rsidP="00D25E6D">
      <w:pPr>
        <w:pStyle w:val="NormalWeb"/>
        <w:rPr>
          <w:sz w:val="20"/>
          <w:szCs w:val="20"/>
        </w:rPr>
      </w:pPr>
    </w:p>
    <w:p w:rsidR="00D95FE7" w:rsidRDefault="00D95FE7" w:rsidP="00D25E6D">
      <w:pPr>
        <w:pStyle w:val="NormalWeb"/>
        <w:rPr>
          <w:sz w:val="20"/>
          <w:szCs w:val="20"/>
        </w:rPr>
      </w:pPr>
    </w:p>
    <w:p w:rsidR="00D95FE7" w:rsidRDefault="00D95FE7">
      <w:pPr>
        <w:rPr>
          <w:rFonts w:ascii="Times New Roman" w:hAnsi="Times New Roman" w:cs="Times New Roman"/>
          <w:u w:val="single"/>
        </w:rPr>
      </w:pPr>
    </w:p>
    <w:p w:rsidR="00D95FE7" w:rsidRPr="00D85A38" w:rsidRDefault="00D95FE7">
      <w:pPr>
        <w:rPr>
          <w:rFonts w:ascii="Times New Roman" w:hAnsi="Times New Roman" w:cs="Times New Roman"/>
        </w:rPr>
      </w:pPr>
      <w:bookmarkStart w:id="0" w:name="_GoBack"/>
      <w:bookmarkEnd w:id="0"/>
      <w:r w:rsidRPr="00D85A38">
        <w:rPr>
          <w:rFonts w:ascii="Times New Roman" w:hAnsi="Times New Roman" w:cs="Times New Roman"/>
          <w:u w:val="single"/>
        </w:rPr>
        <w:t>Document n° 1</w:t>
      </w:r>
      <w:r>
        <w:rPr>
          <w:rFonts w:ascii="Times New Roman" w:hAnsi="Times New Roman" w:cs="Times New Roman"/>
          <w:u w:val="single"/>
        </w:rPr>
        <w:t>2</w:t>
      </w:r>
      <w:r w:rsidRPr="00D85A38">
        <w:rPr>
          <w:rFonts w:ascii="Times New Roman" w:hAnsi="Times New Roman" w:cs="Times New Roman"/>
        </w:rPr>
        <w:t xml:space="preserve"> : </w:t>
      </w:r>
      <w:r>
        <w:rPr>
          <w:rFonts w:ascii="Times New Roman" w:hAnsi="Times New Roman" w:cs="Times New Roman"/>
        </w:rPr>
        <w:t>La position de l’Etat</w:t>
      </w:r>
    </w:p>
    <w:p w:rsidR="00D95FE7" w:rsidRPr="00D85A38" w:rsidRDefault="00D95FE7" w:rsidP="00457631">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rPr>
      </w:pPr>
      <w:r w:rsidRPr="00D85A38">
        <w:rPr>
          <w:rFonts w:ascii="Times New Roman" w:hAnsi="Times New Roman" w:cs="Times New Roman"/>
          <w:b/>
          <w:bCs/>
        </w:rPr>
        <w:t>« La LGV à Toulouse en 2024, à Dax en 2027 »</w:t>
      </w:r>
    </w:p>
    <w:p w:rsidR="00D95FE7" w:rsidRPr="00954D74" w:rsidRDefault="00D95FE7" w:rsidP="00457631">
      <w:pPr>
        <w:pBdr>
          <w:top w:val="single" w:sz="4" w:space="1" w:color="auto"/>
          <w:left w:val="single" w:sz="4" w:space="4" w:color="auto"/>
          <w:bottom w:val="single" w:sz="4" w:space="1" w:color="auto"/>
          <w:right w:val="single" w:sz="4" w:space="4" w:color="auto"/>
        </w:pBdr>
        <w:jc w:val="both"/>
        <w:rPr>
          <w:rFonts w:ascii="Times New Roman" w:hAnsi="Times New Roman" w:cs="Times New Roman"/>
          <w:i/>
          <w:iCs/>
          <w:sz w:val="20"/>
          <w:szCs w:val="20"/>
        </w:rPr>
      </w:pPr>
      <w:r w:rsidRPr="00954D74">
        <w:rPr>
          <w:rFonts w:ascii="Times New Roman" w:hAnsi="Times New Roman" w:cs="Times New Roman"/>
          <w:i/>
          <w:iCs/>
          <w:sz w:val="20"/>
          <w:szCs w:val="20"/>
        </w:rPr>
        <w:t>Dans l’entretien qu’il nous a accordé, Frédéric Cuvillier, le ministre des Transports, annonce le lancement de l’enquête publique sur une large partie du Grand Projet ferroviaire du Sud-Ouest.</w:t>
      </w:r>
    </w:p>
    <w:p w:rsidR="00D95FE7" w:rsidRPr="00D85A38" w:rsidRDefault="00D95FE7" w:rsidP="00457631">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D85A38">
        <w:rPr>
          <w:rFonts w:ascii="Times New Roman" w:hAnsi="Times New Roman" w:cs="Times New Roman"/>
          <w:b/>
          <w:bCs/>
        </w:rPr>
        <w:t>Sud-Ouest</w:t>
      </w:r>
      <w:r w:rsidRPr="00D85A38">
        <w:rPr>
          <w:rFonts w:ascii="Times New Roman" w:hAnsi="Times New Roman" w:cs="Times New Roman"/>
        </w:rPr>
        <w:t> : Avez-vous pris votre décision sur le Grand Projet ferroviaire du Sud-Ouest ?</w:t>
      </w:r>
    </w:p>
    <w:p w:rsidR="00D95FE7" w:rsidRPr="00D85A38" w:rsidRDefault="00D95FE7" w:rsidP="00457631">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D85A38">
        <w:rPr>
          <w:rFonts w:ascii="Times New Roman" w:hAnsi="Times New Roman" w:cs="Times New Roman"/>
          <w:b/>
          <w:bCs/>
        </w:rPr>
        <w:t>Frédéric Cuvillier</w:t>
      </w:r>
      <w:r w:rsidRPr="00D85A38">
        <w:rPr>
          <w:rFonts w:ascii="Times New Roman" w:hAnsi="Times New Roman" w:cs="Times New Roman"/>
        </w:rPr>
        <w:t xml:space="preserve"> : Nous avons arrêté le tracé définitif du Grand Projet du Sud-Ouest (GPSO) et décidé du lancement de l’enquête publique préalable à la déclaration d’utilité publique. Elle nous permettra d’envisager la mise en service de la ligne à grande vitesse, de Bordeaux à Toulouse d’une part, et de Bordeaux à Dax d’autre part, dans le prolongement de la ligne en construction entre Tours et Bordeaux. </w:t>
      </w:r>
    </w:p>
    <w:p w:rsidR="00D95FE7" w:rsidRDefault="00D95FE7" w:rsidP="00954D74">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D85A38">
        <w:rPr>
          <w:rFonts w:ascii="Times New Roman" w:hAnsi="Times New Roman" w:cs="Times New Roman"/>
        </w:rPr>
        <w:t>Nous décidons aussi aujourd’hui de poursuivre les études entre Dax et Hendaye, ce qui nous permettra de rejoindre la frontière espagnole, maillon du réseau transeuropéen des transports. Cette décision est prise dans le droit-fil des arbitrages du Premier ministre. Je vous rappelle les deux axes de notre politique : poursuivre le chantier de la grande vitesse dans une perspective de réseau transeuropéen là où c’est nécessaire ; engager un profond effort de modernisation des lignes existantes, celles des trains du quotidien.</w:t>
      </w:r>
    </w:p>
    <w:p w:rsidR="00D95FE7" w:rsidRPr="00954D74" w:rsidRDefault="00D95FE7" w:rsidP="00954D74">
      <w:pPr>
        <w:pBdr>
          <w:top w:val="single" w:sz="4" w:space="1" w:color="auto"/>
          <w:left w:val="single" w:sz="4" w:space="4" w:color="auto"/>
          <w:bottom w:val="single" w:sz="4" w:space="1" w:color="auto"/>
          <w:right w:val="single" w:sz="4" w:space="4" w:color="auto"/>
        </w:pBdr>
        <w:jc w:val="right"/>
        <w:rPr>
          <w:rFonts w:ascii="Times New Roman" w:hAnsi="Times New Roman" w:cs="Times New Roman"/>
        </w:rPr>
      </w:pPr>
      <w:r w:rsidRPr="004C127F">
        <w:rPr>
          <w:rFonts w:ascii="Times New Roman" w:hAnsi="Times New Roman" w:cs="Times New Roman"/>
          <w:i/>
          <w:iCs/>
          <w:sz w:val="18"/>
          <w:szCs w:val="18"/>
        </w:rPr>
        <w:t>Sud-Ouest</w:t>
      </w:r>
      <w:r w:rsidRPr="004C127F">
        <w:rPr>
          <w:rFonts w:ascii="Times New Roman" w:hAnsi="Times New Roman" w:cs="Times New Roman"/>
          <w:sz w:val="18"/>
          <w:szCs w:val="18"/>
        </w:rPr>
        <w:t>, 23/10/2013</w:t>
      </w:r>
    </w:p>
    <w:p w:rsidR="00D95FE7" w:rsidRPr="00954D74" w:rsidRDefault="00D95FE7" w:rsidP="00954D74">
      <w:pPr>
        <w:jc w:val="center"/>
      </w:pPr>
      <w:r>
        <w:pict>
          <v:shape id="_x0000_i1036" type="#_x0000_t75" style="width:274.5pt;height:386.25pt">
            <v:imagedata r:id="rId20" o:title="" croptop="21023f" cropbottom="11481f" cropleft="17144f" cropright="16732f"/>
          </v:shape>
        </w:pict>
      </w:r>
    </w:p>
    <w:p w:rsidR="00D95FE7" w:rsidRDefault="00D95FE7" w:rsidP="00BF7985">
      <w:pPr>
        <w:rPr>
          <w:u w:val="single"/>
        </w:rPr>
      </w:pPr>
    </w:p>
    <w:p w:rsidR="00D95FE7" w:rsidRDefault="00D95FE7" w:rsidP="00BF7985">
      <w:pPr>
        <w:rPr>
          <w:u w:val="single"/>
        </w:rPr>
      </w:pPr>
    </w:p>
    <w:p w:rsidR="00D95FE7" w:rsidRDefault="00D95FE7" w:rsidP="00BF7985">
      <w:pPr>
        <w:rPr>
          <w:u w:val="single"/>
        </w:rPr>
      </w:pPr>
    </w:p>
    <w:p w:rsidR="00D95FE7" w:rsidRDefault="00D95FE7" w:rsidP="00BF7985">
      <w:pPr>
        <w:rPr>
          <w:u w:val="single"/>
        </w:rPr>
      </w:pPr>
    </w:p>
    <w:p w:rsidR="00D95FE7" w:rsidRDefault="00D95FE7" w:rsidP="00BF7985">
      <w:pPr>
        <w:rPr>
          <w:u w:val="single"/>
        </w:rPr>
      </w:pPr>
    </w:p>
    <w:p w:rsidR="00D95FE7" w:rsidRDefault="00D95FE7" w:rsidP="00BF7985">
      <w:pPr>
        <w:rPr>
          <w:u w:val="single"/>
        </w:rPr>
      </w:pPr>
    </w:p>
    <w:p w:rsidR="00D95FE7" w:rsidRDefault="00D95FE7" w:rsidP="00BF7985">
      <w:pPr>
        <w:rPr>
          <w:u w:val="single"/>
        </w:rPr>
      </w:pPr>
    </w:p>
    <w:p w:rsidR="00D95FE7" w:rsidRDefault="00D95FE7" w:rsidP="00BF7985">
      <w:pPr>
        <w:rPr>
          <w:u w:val="single"/>
        </w:rPr>
      </w:pPr>
    </w:p>
    <w:p w:rsidR="00D95FE7" w:rsidRDefault="00D95FE7" w:rsidP="00BF7985">
      <w:pPr>
        <w:rPr>
          <w:u w:val="single"/>
        </w:rPr>
      </w:pPr>
    </w:p>
    <w:p w:rsidR="00D95FE7" w:rsidRDefault="00D95FE7" w:rsidP="00BF7985">
      <w:pPr>
        <w:rPr>
          <w:u w:val="single"/>
        </w:rPr>
      </w:pPr>
    </w:p>
    <w:p w:rsidR="00D95FE7" w:rsidRDefault="00D95FE7" w:rsidP="00BF7985">
      <w:pPr>
        <w:rPr>
          <w:u w:val="single"/>
        </w:rPr>
      </w:pPr>
    </w:p>
    <w:p w:rsidR="00D95FE7" w:rsidRDefault="00D95FE7" w:rsidP="00BF7985">
      <w:pPr>
        <w:rPr>
          <w:u w:val="single"/>
        </w:rPr>
      </w:pPr>
    </w:p>
    <w:p w:rsidR="00D95FE7" w:rsidRDefault="00D95FE7" w:rsidP="00BF7985">
      <w:pPr>
        <w:rPr>
          <w:u w:val="single"/>
        </w:rPr>
      </w:pPr>
    </w:p>
    <w:p w:rsidR="00D95FE7" w:rsidRDefault="00D95FE7" w:rsidP="00BF7985">
      <w:pPr>
        <w:rPr>
          <w:u w:val="single"/>
        </w:rPr>
      </w:pPr>
    </w:p>
    <w:p w:rsidR="00D95FE7" w:rsidRDefault="00D95FE7" w:rsidP="00BF7985">
      <w:pPr>
        <w:rPr>
          <w:u w:val="single"/>
        </w:rPr>
      </w:pPr>
    </w:p>
    <w:p w:rsidR="00D95FE7" w:rsidRDefault="00D95FE7" w:rsidP="00BF7985">
      <w:pPr>
        <w:rPr>
          <w:u w:val="single"/>
        </w:rPr>
      </w:pPr>
    </w:p>
    <w:p w:rsidR="00D95FE7" w:rsidRDefault="00D95FE7" w:rsidP="00BF7985">
      <w:pPr>
        <w:rPr>
          <w:u w:val="single"/>
        </w:rPr>
      </w:pPr>
    </w:p>
    <w:p w:rsidR="00D95FE7" w:rsidRPr="00BF7985" w:rsidRDefault="00D95FE7" w:rsidP="00BF7985"/>
    <w:sectPr w:rsidR="00D95FE7" w:rsidRPr="00BF7985" w:rsidSect="00BA2C70">
      <w:pgSz w:w="11906" w:h="16838"/>
      <w:pgMar w:top="1417" w:right="1417" w:bottom="1417" w:left="1417"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5FE7" w:rsidRDefault="00D95FE7" w:rsidP="00565CBB">
      <w:pPr>
        <w:spacing w:after="0" w:line="240" w:lineRule="auto"/>
      </w:pPr>
      <w:r>
        <w:separator/>
      </w:r>
    </w:p>
  </w:endnote>
  <w:endnote w:type="continuationSeparator" w:id="0">
    <w:p w:rsidR="00D95FE7" w:rsidRDefault="00D95FE7" w:rsidP="00565C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0000000000000000000"/>
    <w:charset w:val="00"/>
    <w:family w:val="swiss"/>
    <w:notTrueType/>
    <w:pitch w:val="variable"/>
    <w:sig w:usb0="00000003" w:usb1="00000000" w:usb2="00000000" w:usb3="00000000" w:csb0="00000001" w:csb1="00000000"/>
  </w:font>
  <w:font w:name="MS Mincho">
    <w:altName w:val="?l?r ??fc"/>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5FE7" w:rsidRDefault="00D95FE7" w:rsidP="00565CBB">
      <w:pPr>
        <w:spacing w:after="0" w:line="240" w:lineRule="auto"/>
      </w:pPr>
      <w:r>
        <w:separator/>
      </w:r>
    </w:p>
  </w:footnote>
  <w:footnote w:type="continuationSeparator" w:id="0">
    <w:p w:rsidR="00D95FE7" w:rsidRDefault="00D95FE7" w:rsidP="00565CB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272BF"/>
    <w:multiLevelType w:val="multilevel"/>
    <w:tmpl w:val="BA361BE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054555C3"/>
    <w:multiLevelType w:val="multilevel"/>
    <w:tmpl w:val="A61E690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157011F7"/>
    <w:multiLevelType w:val="hybridMultilevel"/>
    <w:tmpl w:val="0DA616A8"/>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
    <w:nsid w:val="17CB6B90"/>
    <w:multiLevelType w:val="multilevel"/>
    <w:tmpl w:val="68D8A28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1D8B1386"/>
    <w:multiLevelType w:val="multilevel"/>
    <w:tmpl w:val="651EAA0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1F732452"/>
    <w:multiLevelType w:val="multilevel"/>
    <w:tmpl w:val="1B9A676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2C3E0E95"/>
    <w:multiLevelType w:val="multilevel"/>
    <w:tmpl w:val="17CC37B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337F5588"/>
    <w:multiLevelType w:val="multilevel"/>
    <w:tmpl w:val="065405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4C755832"/>
    <w:multiLevelType w:val="multilevel"/>
    <w:tmpl w:val="823EE4B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539A7BE0"/>
    <w:multiLevelType w:val="multilevel"/>
    <w:tmpl w:val="0BD414F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6A674661"/>
    <w:multiLevelType w:val="multilevel"/>
    <w:tmpl w:val="591627B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75C6780A"/>
    <w:multiLevelType w:val="multilevel"/>
    <w:tmpl w:val="F266DDC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7AF3136A"/>
    <w:multiLevelType w:val="multilevel"/>
    <w:tmpl w:val="E2F6724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nsid w:val="7F7F025B"/>
    <w:multiLevelType w:val="multilevel"/>
    <w:tmpl w:val="FA1471A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0"/>
  </w:num>
  <w:num w:numId="2">
    <w:abstractNumId w:val="3"/>
  </w:num>
  <w:num w:numId="3">
    <w:abstractNumId w:val="9"/>
  </w:num>
  <w:num w:numId="4">
    <w:abstractNumId w:val="1"/>
  </w:num>
  <w:num w:numId="5">
    <w:abstractNumId w:val="13"/>
  </w:num>
  <w:num w:numId="6">
    <w:abstractNumId w:val="12"/>
  </w:num>
  <w:num w:numId="7">
    <w:abstractNumId w:val="5"/>
  </w:num>
  <w:num w:numId="8">
    <w:abstractNumId w:val="10"/>
  </w:num>
  <w:num w:numId="9">
    <w:abstractNumId w:val="11"/>
  </w:num>
  <w:num w:numId="10">
    <w:abstractNumId w:val="4"/>
  </w:num>
  <w:num w:numId="11">
    <w:abstractNumId w:val="2"/>
  </w:num>
  <w:num w:numId="12">
    <w:abstractNumId w:val="6"/>
  </w:num>
  <w:num w:numId="13">
    <w:abstractNumId w:val="8"/>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9432E"/>
    <w:rsid w:val="00024C5F"/>
    <w:rsid w:val="00043894"/>
    <w:rsid w:val="00073D21"/>
    <w:rsid w:val="000F1568"/>
    <w:rsid w:val="00155117"/>
    <w:rsid w:val="00166210"/>
    <w:rsid w:val="001F2741"/>
    <w:rsid w:val="001F6C2D"/>
    <w:rsid w:val="00257081"/>
    <w:rsid w:val="0027639C"/>
    <w:rsid w:val="002952B0"/>
    <w:rsid w:val="00323408"/>
    <w:rsid w:val="00371ACE"/>
    <w:rsid w:val="003908B3"/>
    <w:rsid w:val="003B4AB7"/>
    <w:rsid w:val="003E5327"/>
    <w:rsid w:val="004006CA"/>
    <w:rsid w:val="004255DB"/>
    <w:rsid w:val="00446B21"/>
    <w:rsid w:val="00457631"/>
    <w:rsid w:val="0046538D"/>
    <w:rsid w:val="004764E9"/>
    <w:rsid w:val="00481F2E"/>
    <w:rsid w:val="00484CBE"/>
    <w:rsid w:val="00497872"/>
    <w:rsid w:val="004B3D5D"/>
    <w:rsid w:val="004C127F"/>
    <w:rsid w:val="004E51B4"/>
    <w:rsid w:val="004F6BA7"/>
    <w:rsid w:val="004F752C"/>
    <w:rsid w:val="00520786"/>
    <w:rsid w:val="00545320"/>
    <w:rsid w:val="00546B83"/>
    <w:rsid w:val="00554906"/>
    <w:rsid w:val="00564600"/>
    <w:rsid w:val="00565CBB"/>
    <w:rsid w:val="00575C82"/>
    <w:rsid w:val="005812B7"/>
    <w:rsid w:val="005E3F0C"/>
    <w:rsid w:val="00684EFA"/>
    <w:rsid w:val="006C59B1"/>
    <w:rsid w:val="006D11BB"/>
    <w:rsid w:val="007166BC"/>
    <w:rsid w:val="00727354"/>
    <w:rsid w:val="007A70B2"/>
    <w:rsid w:val="007F3482"/>
    <w:rsid w:val="00816466"/>
    <w:rsid w:val="0088590E"/>
    <w:rsid w:val="0089432E"/>
    <w:rsid w:val="00897F61"/>
    <w:rsid w:val="008E6FE0"/>
    <w:rsid w:val="00954D74"/>
    <w:rsid w:val="0097414E"/>
    <w:rsid w:val="009B0736"/>
    <w:rsid w:val="009C7C88"/>
    <w:rsid w:val="00A475F3"/>
    <w:rsid w:val="00A9672D"/>
    <w:rsid w:val="00AD6F05"/>
    <w:rsid w:val="00AE4A8B"/>
    <w:rsid w:val="00B04A25"/>
    <w:rsid w:val="00B37E60"/>
    <w:rsid w:val="00B92F90"/>
    <w:rsid w:val="00BA2C70"/>
    <w:rsid w:val="00BE3003"/>
    <w:rsid w:val="00BF7985"/>
    <w:rsid w:val="00C129FA"/>
    <w:rsid w:val="00C20477"/>
    <w:rsid w:val="00C63E40"/>
    <w:rsid w:val="00CC6C40"/>
    <w:rsid w:val="00CE6725"/>
    <w:rsid w:val="00D25E6D"/>
    <w:rsid w:val="00D66561"/>
    <w:rsid w:val="00D85A38"/>
    <w:rsid w:val="00D95FE7"/>
    <w:rsid w:val="00E6620D"/>
    <w:rsid w:val="00EB3405"/>
    <w:rsid w:val="00EF25F2"/>
    <w:rsid w:val="00F012EE"/>
    <w:rsid w:val="00F07945"/>
    <w:rsid w:val="00F22793"/>
    <w:rsid w:val="00FE69A2"/>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C70"/>
    <w:pPr>
      <w:spacing w:after="160" w:line="259" w:lineRule="auto"/>
    </w:pPr>
    <w:rPr>
      <w:rFonts w:cs="Calibri"/>
      <w:lang w:eastAsia="en-US"/>
    </w:rPr>
  </w:style>
  <w:style w:type="paragraph" w:styleId="Heading1">
    <w:name w:val="heading 1"/>
    <w:basedOn w:val="Normal"/>
    <w:next w:val="Normal"/>
    <w:link w:val="Heading1Char"/>
    <w:uiPriority w:val="99"/>
    <w:qFormat/>
    <w:rsid w:val="003B4AB7"/>
    <w:pPr>
      <w:keepNext/>
      <w:keepLines/>
      <w:spacing w:before="240" w:after="0"/>
      <w:outlineLvl w:val="0"/>
    </w:pPr>
    <w:rPr>
      <w:rFonts w:ascii="Calibri Light" w:eastAsia="Times New Roman" w:hAnsi="Calibri Light" w:cs="Calibri Light"/>
      <w:color w:val="2E74B5"/>
      <w:sz w:val="32"/>
      <w:szCs w:val="32"/>
    </w:rPr>
  </w:style>
  <w:style w:type="paragraph" w:styleId="Heading2">
    <w:name w:val="heading 2"/>
    <w:basedOn w:val="Normal"/>
    <w:link w:val="Heading2Char"/>
    <w:uiPriority w:val="99"/>
    <w:qFormat/>
    <w:rsid w:val="0089432E"/>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Heading3">
    <w:name w:val="heading 3"/>
    <w:basedOn w:val="Normal"/>
    <w:next w:val="Normal"/>
    <w:link w:val="Heading3Char"/>
    <w:uiPriority w:val="99"/>
    <w:qFormat/>
    <w:rsid w:val="00D25E6D"/>
    <w:pPr>
      <w:keepNext/>
      <w:keepLines/>
      <w:spacing w:before="40" w:after="0"/>
      <w:outlineLvl w:val="2"/>
    </w:pPr>
    <w:rPr>
      <w:rFonts w:ascii="Calibri Light" w:eastAsia="Times New Roman" w:hAnsi="Calibri Light" w:cs="Calibri Light"/>
      <w:color w:val="1F4D78"/>
      <w:sz w:val="24"/>
      <w:szCs w:val="24"/>
    </w:rPr>
  </w:style>
  <w:style w:type="paragraph" w:styleId="Heading5">
    <w:name w:val="heading 5"/>
    <w:basedOn w:val="Normal"/>
    <w:link w:val="Heading5Char"/>
    <w:uiPriority w:val="99"/>
    <w:qFormat/>
    <w:rsid w:val="0089432E"/>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B4AB7"/>
    <w:rPr>
      <w:rFonts w:ascii="Calibri Light" w:hAnsi="Calibri Light" w:cs="Calibri Light"/>
      <w:color w:val="2E74B5"/>
      <w:sz w:val="32"/>
      <w:szCs w:val="32"/>
    </w:rPr>
  </w:style>
  <w:style w:type="character" w:customStyle="1" w:styleId="Heading2Char">
    <w:name w:val="Heading 2 Char"/>
    <w:basedOn w:val="DefaultParagraphFont"/>
    <w:link w:val="Heading2"/>
    <w:uiPriority w:val="99"/>
    <w:locked/>
    <w:rsid w:val="0089432E"/>
    <w:rPr>
      <w:rFonts w:ascii="Times New Roman" w:hAnsi="Times New Roman" w:cs="Times New Roman"/>
      <w:b/>
      <w:bCs/>
      <w:sz w:val="36"/>
      <w:szCs w:val="36"/>
      <w:lang w:eastAsia="fr-FR"/>
    </w:rPr>
  </w:style>
  <w:style w:type="character" w:customStyle="1" w:styleId="Heading3Char">
    <w:name w:val="Heading 3 Char"/>
    <w:basedOn w:val="DefaultParagraphFont"/>
    <w:link w:val="Heading3"/>
    <w:uiPriority w:val="99"/>
    <w:locked/>
    <w:rsid w:val="00D25E6D"/>
    <w:rPr>
      <w:rFonts w:ascii="Calibri Light" w:hAnsi="Calibri Light" w:cs="Calibri Light"/>
      <w:color w:val="1F4D78"/>
      <w:sz w:val="24"/>
      <w:szCs w:val="24"/>
    </w:rPr>
  </w:style>
  <w:style w:type="character" w:customStyle="1" w:styleId="Heading5Char">
    <w:name w:val="Heading 5 Char"/>
    <w:basedOn w:val="DefaultParagraphFont"/>
    <w:link w:val="Heading5"/>
    <w:uiPriority w:val="99"/>
    <w:locked/>
    <w:rsid w:val="0089432E"/>
    <w:rPr>
      <w:rFonts w:ascii="Times New Roman" w:hAnsi="Times New Roman" w:cs="Times New Roman"/>
      <w:b/>
      <w:bCs/>
      <w:sz w:val="20"/>
      <w:szCs w:val="20"/>
      <w:lang w:eastAsia="fr-FR"/>
    </w:rPr>
  </w:style>
  <w:style w:type="character" w:styleId="Hyperlink">
    <w:name w:val="Hyperlink"/>
    <w:basedOn w:val="DefaultParagraphFont"/>
    <w:uiPriority w:val="99"/>
    <w:rsid w:val="0089432E"/>
    <w:rPr>
      <w:color w:val="0000FF"/>
      <w:u w:val="single"/>
    </w:rPr>
  </w:style>
  <w:style w:type="paragraph" w:styleId="NormalWeb">
    <w:name w:val="Normal (Web)"/>
    <w:basedOn w:val="Normal"/>
    <w:uiPriority w:val="99"/>
    <w:rsid w:val="0089432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basedOn w:val="DefaultParagraphFont"/>
    <w:uiPriority w:val="99"/>
    <w:qFormat/>
    <w:rsid w:val="0089432E"/>
    <w:rPr>
      <w:b/>
      <w:bCs/>
    </w:rPr>
  </w:style>
  <w:style w:type="character" w:styleId="Emphasis">
    <w:name w:val="Emphasis"/>
    <w:basedOn w:val="DefaultParagraphFont"/>
    <w:uiPriority w:val="99"/>
    <w:qFormat/>
    <w:rsid w:val="0089432E"/>
    <w:rPr>
      <w:i/>
      <w:iCs/>
    </w:rPr>
  </w:style>
  <w:style w:type="character" w:customStyle="1" w:styleId="Titre1">
    <w:name w:val="Titre1"/>
    <w:basedOn w:val="DefaultParagraphFont"/>
    <w:uiPriority w:val="99"/>
    <w:rsid w:val="0089432E"/>
  </w:style>
  <w:style w:type="character" w:customStyle="1" w:styleId="titre">
    <w:name w:val="titre"/>
    <w:basedOn w:val="DefaultParagraphFont"/>
    <w:uiPriority w:val="99"/>
    <w:rsid w:val="00A475F3"/>
  </w:style>
  <w:style w:type="character" w:customStyle="1" w:styleId="glossary">
    <w:name w:val="glossary"/>
    <w:basedOn w:val="DefaultParagraphFont"/>
    <w:uiPriority w:val="99"/>
    <w:rsid w:val="00684EFA"/>
  </w:style>
  <w:style w:type="character" w:customStyle="1" w:styleId="imagesousdescrip1">
    <w:name w:val="imagesousdescrip1"/>
    <w:basedOn w:val="DefaultParagraphFont"/>
    <w:uiPriority w:val="99"/>
    <w:rsid w:val="004F6BA7"/>
    <w:rPr>
      <w:i/>
      <w:iCs/>
      <w:sz w:val="17"/>
      <w:szCs w:val="17"/>
    </w:rPr>
  </w:style>
  <w:style w:type="character" w:customStyle="1" w:styleId="ata11y">
    <w:name w:val="at_a11y"/>
    <w:basedOn w:val="DefaultParagraphFont"/>
    <w:uiPriority w:val="99"/>
    <w:rsid w:val="00D25E6D"/>
  </w:style>
  <w:style w:type="character" w:customStyle="1" w:styleId="nomauteur">
    <w:name w:val="nom_auteur"/>
    <w:basedOn w:val="DefaultParagraphFont"/>
    <w:uiPriority w:val="99"/>
    <w:rsid w:val="004255DB"/>
  </w:style>
  <w:style w:type="character" w:styleId="HTMLCite">
    <w:name w:val="HTML Cite"/>
    <w:basedOn w:val="DefaultParagraphFont"/>
    <w:uiPriority w:val="99"/>
    <w:semiHidden/>
    <w:rsid w:val="00897F61"/>
    <w:rPr>
      <w:i/>
      <w:iCs/>
    </w:rPr>
  </w:style>
  <w:style w:type="paragraph" w:styleId="ListParagraph">
    <w:name w:val="List Paragraph"/>
    <w:basedOn w:val="Normal"/>
    <w:uiPriority w:val="99"/>
    <w:qFormat/>
    <w:rsid w:val="00257081"/>
    <w:pPr>
      <w:ind w:left="720"/>
    </w:pPr>
  </w:style>
  <w:style w:type="paragraph" w:styleId="Header">
    <w:name w:val="header"/>
    <w:basedOn w:val="Normal"/>
    <w:link w:val="HeaderChar"/>
    <w:uiPriority w:val="99"/>
    <w:rsid w:val="00565CBB"/>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565CBB"/>
  </w:style>
  <w:style w:type="paragraph" w:styleId="Footer">
    <w:name w:val="footer"/>
    <w:basedOn w:val="Normal"/>
    <w:link w:val="FooterChar"/>
    <w:uiPriority w:val="99"/>
    <w:rsid w:val="00565CBB"/>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565CBB"/>
  </w:style>
  <w:style w:type="character" w:styleId="FollowedHyperlink">
    <w:name w:val="FollowedHyperlink"/>
    <w:basedOn w:val="DefaultParagraphFont"/>
    <w:uiPriority w:val="99"/>
    <w:rsid w:val="00024C5F"/>
    <w:rPr>
      <w:color w:val="800080"/>
      <w:u w:val="single"/>
    </w:rPr>
  </w:style>
</w:styles>
</file>

<file path=word/webSettings.xml><?xml version="1.0" encoding="utf-8"?>
<w:webSettings xmlns:r="http://schemas.openxmlformats.org/officeDocument/2006/relationships" xmlns:w="http://schemas.openxmlformats.org/wordprocessingml/2006/main">
  <w:divs>
    <w:div w:id="1426731129">
      <w:marLeft w:val="0"/>
      <w:marRight w:val="0"/>
      <w:marTop w:val="0"/>
      <w:marBottom w:val="0"/>
      <w:divBdr>
        <w:top w:val="none" w:sz="0" w:space="0" w:color="auto"/>
        <w:left w:val="none" w:sz="0" w:space="0" w:color="auto"/>
        <w:bottom w:val="none" w:sz="0" w:space="0" w:color="auto"/>
        <w:right w:val="none" w:sz="0" w:space="0" w:color="auto"/>
      </w:divBdr>
      <w:divsChild>
        <w:div w:id="1426731130">
          <w:marLeft w:val="0"/>
          <w:marRight w:val="0"/>
          <w:marTop w:val="0"/>
          <w:marBottom w:val="0"/>
          <w:divBdr>
            <w:top w:val="none" w:sz="0" w:space="0" w:color="auto"/>
            <w:left w:val="none" w:sz="0" w:space="0" w:color="auto"/>
            <w:bottom w:val="none" w:sz="0" w:space="0" w:color="auto"/>
            <w:right w:val="none" w:sz="0" w:space="0" w:color="auto"/>
          </w:divBdr>
          <w:divsChild>
            <w:div w:id="1426731183">
              <w:marLeft w:val="75"/>
              <w:marRight w:val="75"/>
              <w:marTop w:val="75"/>
              <w:marBottom w:val="75"/>
              <w:divBdr>
                <w:top w:val="none" w:sz="0" w:space="0" w:color="auto"/>
                <w:left w:val="none" w:sz="0" w:space="0" w:color="auto"/>
                <w:bottom w:val="none" w:sz="0" w:space="0" w:color="auto"/>
                <w:right w:val="none" w:sz="0" w:space="0" w:color="auto"/>
              </w:divBdr>
            </w:div>
          </w:divsChild>
        </w:div>
        <w:div w:id="1426731232">
          <w:marLeft w:val="0"/>
          <w:marRight w:val="0"/>
          <w:marTop w:val="0"/>
          <w:marBottom w:val="0"/>
          <w:divBdr>
            <w:top w:val="none" w:sz="0" w:space="0" w:color="auto"/>
            <w:left w:val="none" w:sz="0" w:space="0" w:color="auto"/>
            <w:bottom w:val="none" w:sz="0" w:space="0" w:color="auto"/>
            <w:right w:val="none" w:sz="0" w:space="0" w:color="auto"/>
          </w:divBdr>
          <w:divsChild>
            <w:div w:id="1426731286">
              <w:marLeft w:val="0"/>
              <w:marRight w:val="0"/>
              <w:marTop w:val="0"/>
              <w:marBottom w:val="0"/>
              <w:divBdr>
                <w:top w:val="none" w:sz="0" w:space="0" w:color="auto"/>
                <w:left w:val="none" w:sz="0" w:space="0" w:color="auto"/>
                <w:bottom w:val="none" w:sz="0" w:space="0" w:color="auto"/>
                <w:right w:val="none" w:sz="0" w:space="0" w:color="auto"/>
              </w:divBdr>
              <w:divsChild>
                <w:div w:id="142673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1301">
          <w:marLeft w:val="0"/>
          <w:marRight w:val="0"/>
          <w:marTop w:val="0"/>
          <w:marBottom w:val="0"/>
          <w:divBdr>
            <w:top w:val="none" w:sz="0" w:space="0" w:color="auto"/>
            <w:left w:val="none" w:sz="0" w:space="0" w:color="auto"/>
            <w:bottom w:val="none" w:sz="0" w:space="0" w:color="auto"/>
            <w:right w:val="none" w:sz="0" w:space="0" w:color="auto"/>
          </w:divBdr>
          <w:divsChild>
            <w:div w:id="1426731144">
              <w:marLeft w:val="0"/>
              <w:marRight w:val="0"/>
              <w:marTop w:val="0"/>
              <w:marBottom w:val="0"/>
              <w:divBdr>
                <w:top w:val="none" w:sz="0" w:space="0" w:color="auto"/>
                <w:left w:val="none" w:sz="0" w:space="0" w:color="auto"/>
                <w:bottom w:val="none" w:sz="0" w:space="0" w:color="auto"/>
                <w:right w:val="none" w:sz="0" w:space="0" w:color="auto"/>
              </w:divBdr>
            </w:div>
            <w:div w:id="142673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1140">
      <w:marLeft w:val="0"/>
      <w:marRight w:val="0"/>
      <w:marTop w:val="0"/>
      <w:marBottom w:val="0"/>
      <w:divBdr>
        <w:top w:val="none" w:sz="0" w:space="0" w:color="auto"/>
        <w:left w:val="none" w:sz="0" w:space="0" w:color="auto"/>
        <w:bottom w:val="none" w:sz="0" w:space="0" w:color="auto"/>
        <w:right w:val="none" w:sz="0" w:space="0" w:color="auto"/>
      </w:divBdr>
      <w:divsChild>
        <w:div w:id="1426731142">
          <w:marLeft w:val="0"/>
          <w:marRight w:val="0"/>
          <w:marTop w:val="0"/>
          <w:marBottom w:val="0"/>
          <w:divBdr>
            <w:top w:val="none" w:sz="0" w:space="0" w:color="auto"/>
            <w:left w:val="none" w:sz="0" w:space="0" w:color="auto"/>
            <w:bottom w:val="none" w:sz="0" w:space="0" w:color="auto"/>
            <w:right w:val="none" w:sz="0" w:space="0" w:color="auto"/>
          </w:divBdr>
        </w:div>
        <w:div w:id="1426731245">
          <w:marLeft w:val="0"/>
          <w:marRight w:val="0"/>
          <w:marTop w:val="0"/>
          <w:marBottom w:val="0"/>
          <w:divBdr>
            <w:top w:val="none" w:sz="0" w:space="0" w:color="auto"/>
            <w:left w:val="none" w:sz="0" w:space="0" w:color="auto"/>
            <w:bottom w:val="none" w:sz="0" w:space="0" w:color="auto"/>
            <w:right w:val="none" w:sz="0" w:space="0" w:color="auto"/>
          </w:divBdr>
          <w:divsChild>
            <w:div w:id="1426731158">
              <w:marLeft w:val="0"/>
              <w:marRight w:val="0"/>
              <w:marTop w:val="0"/>
              <w:marBottom w:val="0"/>
              <w:divBdr>
                <w:top w:val="none" w:sz="0" w:space="0" w:color="auto"/>
                <w:left w:val="none" w:sz="0" w:space="0" w:color="auto"/>
                <w:bottom w:val="none" w:sz="0" w:space="0" w:color="auto"/>
                <w:right w:val="none" w:sz="0" w:space="0" w:color="auto"/>
              </w:divBdr>
              <w:divsChild>
                <w:div w:id="1426731161">
                  <w:marLeft w:val="0"/>
                  <w:marRight w:val="0"/>
                  <w:marTop w:val="0"/>
                  <w:marBottom w:val="0"/>
                  <w:divBdr>
                    <w:top w:val="none" w:sz="0" w:space="0" w:color="auto"/>
                    <w:left w:val="none" w:sz="0" w:space="0" w:color="auto"/>
                    <w:bottom w:val="none" w:sz="0" w:space="0" w:color="auto"/>
                    <w:right w:val="none" w:sz="0" w:space="0" w:color="auto"/>
                  </w:divBdr>
                  <w:divsChild>
                    <w:div w:id="1426731164">
                      <w:marLeft w:val="0"/>
                      <w:marRight w:val="0"/>
                      <w:marTop w:val="0"/>
                      <w:marBottom w:val="0"/>
                      <w:divBdr>
                        <w:top w:val="none" w:sz="0" w:space="0" w:color="auto"/>
                        <w:left w:val="none" w:sz="0" w:space="0" w:color="auto"/>
                        <w:bottom w:val="none" w:sz="0" w:space="0" w:color="auto"/>
                        <w:right w:val="none" w:sz="0" w:space="0" w:color="auto"/>
                      </w:divBdr>
                      <w:divsChild>
                        <w:div w:id="142673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1231">
                  <w:marLeft w:val="0"/>
                  <w:marRight w:val="0"/>
                  <w:marTop w:val="0"/>
                  <w:marBottom w:val="0"/>
                  <w:divBdr>
                    <w:top w:val="none" w:sz="0" w:space="0" w:color="auto"/>
                    <w:left w:val="none" w:sz="0" w:space="0" w:color="auto"/>
                    <w:bottom w:val="none" w:sz="0" w:space="0" w:color="auto"/>
                    <w:right w:val="none" w:sz="0" w:space="0" w:color="auto"/>
                  </w:divBdr>
                  <w:divsChild>
                    <w:div w:id="1426731169">
                      <w:marLeft w:val="0"/>
                      <w:marRight w:val="0"/>
                      <w:marTop w:val="0"/>
                      <w:marBottom w:val="0"/>
                      <w:divBdr>
                        <w:top w:val="none" w:sz="0" w:space="0" w:color="auto"/>
                        <w:left w:val="none" w:sz="0" w:space="0" w:color="auto"/>
                        <w:bottom w:val="none" w:sz="0" w:space="0" w:color="auto"/>
                        <w:right w:val="none" w:sz="0" w:space="0" w:color="auto"/>
                      </w:divBdr>
                    </w:div>
                    <w:div w:id="1426731181">
                      <w:marLeft w:val="0"/>
                      <w:marRight w:val="0"/>
                      <w:marTop w:val="0"/>
                      <w:marBottom w:val="0"/>
                      <w:divBdr>
                        <w:top w:val="none" w:sz="0" w:space="0" w:color="auto"/>
                        <w:left w:val="none" w:sz="0" w:space="0" w:color="auto"/>
                        <w:bottom w:val="none" w:sz="0" w:space="0" w:color="auto"/>
                        <w:right w:val="none" w:sz="0" w:space="0" w:color="auto"/>
                      </w:divBdr>
                    </w:div>
                    <w:div w:id="142673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731152">
      <w:marLeft w:val="0"/>
      <w:marRight w:val="0"/>
      <w:marTop w:val="0"/>
      <w:marBottom w:val="0"/>
      <w:divBdr>
        <w:top w:val="none" w:sz="0" w:space="0" w:color="auto"/>
        <w:left w:val="none" w:sz="0" w:space="0" w:color="auto"/>
        <w:bottom w:val="none" w:sz="0" w:space="0" w:color="auto"/>
        <w:right w:val="none" w:sz="0" w:space="0" w:color="auto"/>
      </w:divBdr>
      <w:divsChild>
        <w:div w:id="1426731148">
          <w:marLeft w:val="0"/>
          <w:marRight w:val="0"/>
          <w:marTop w:val="0"/>
          <w:marBottom w:val="0"/>
          <w:divBdr>
            <w:top w:val="none" w:sz="0" w:space="0" w:color="auto"/>
            <w:left w:val="none" w:sz="0" w:space="0" w:color="auto"/>
            <w:bottom w:val="none" w:sz="0" w:space="0" w:color="auto"/>
            <w:right w:val="none" w:sz="0" w:space="0" w:color="auto"/>
          </w:divBdr>
          <w:divsChild>
            <w:div w:id="1426731205">
              <w:marLeft w:val="0"/>
              <w:marRight w:val="0"/>
              <w:marTop w:val="0"/>
              <w:marBottom w:val="0"/>
              <w:divBdr>
                <w:top w:val="none" w:sz="0" w:space="0" w:color="auto"/>
                <w:left w:val="none" w:sz="0" w:space="0" w:color="auto"/>
                <w:bottom w:val="none" w:sz="0" w:space="0" w:color="auto"/>
                <w:right w:val="none" w:sz="0" w:space="0" w:color="auto"/>
              </w:divBdr>
              <w:divsChild>
                <w:div w:id="1426731162">
                  <w:marLeft w:val="0"/>
                  <w:marRight w:val="0"/>
                  <w:marTop w:val="0"/>
                  <w:marBottom w:val="0"/>
                  <w:divBdr>
                    <w:top w:val="none" w:sz="0" w:space="0" w:color="auto"/>
                    <w:left w:val="none" w:sz="0" w:space="0" w:color="auto"/>
                    <w:bottom w:val="none" w:sz="0" w:space="0" w:color="auto"/>
                    <w:right w:val="none" w:sz="0" w:space="0" w:color="auto"/>
                  </w:divBdr>
                  <w:divsChild>
                    <w:div w:id="1426731261">
                      <w:marLeft w:val="0"/>
                      <w:marRight w:val="0"/>
                      <w:marTop w:val="0"/>
                      <w:marBottom w:val="0"/>
                      <w:divBdr>
                        <w:top w:val="none" w:sz="0" w:space="0" w:color="auto"/>
                        <w:left w:val="none" w:sz="0" w:space="0" w:color="auto"/>
                        <w:bottom w:val="none" w:sz="0" w:space="0" w:color="auto"/>
                        <w:right w:val="none" w:sz="0" w:space="0" w:color="auto"/>
                      </w:divBdr>
                    </w:div>
                    <w:div w:id="1426731276">
                      <w:marLeft w:val="0"/>
                      <w:marRight w:val="0"/>
                      <w:marTop w:val="0"/>
                      <w:marBottom w:val="0"/>
                      <w:divBdr>
                        <w:top w:val="none" w:sz="0" w:space="0" w:color="auto"/>
                        <w:left w:val="none" w:sz="0" w:space="0" w:color="auto"/>
                        <w:bottom w:val="none" w:sz="0" w:space="0" w:color="auto"/>
                        <w:right w:val="none" w:sz="0" w:space="0" w:color="auto"/>
                      </w:divBdr>
                    </w:div>
                    <w:div w:id="1426731288">
                      <w:marLeft w:val="0"/>
                      <w:marRight w:val="0"/>
                      <w:marTop w:val="0"/>
                      <w:marBottom w:val="0"/>
                      <w:divBdr>
                        <w:top w:val="none" w:sz="0" w:space="0" w:color="auto"/>
                        <w:left w:val="none" w:sz="0" w:space="0" w:color="auto"/>
                        <w:bottom w:val="none" w:sz="0" w:space="0" w:color="auto"/>
                        <w:right w:val="none" w:sz="0" w:space="0" w:color="auto"/>
                      </w:divBdr>
                    </w:div>
                  </w:divsChild>
                </w:div>
                <w:div w:id="1426731246">
                  <w:marLeft w:val="0"/>
                  <w:marRight w:val="0"/>
                  <w:marTop w:val="0"/>
                  <w:marBottom w:val="0"/>
                  <w:divBdr>
                    <w:top w:val="none" w:sz="0" w:space="0" w:color="auto"/>
                    <w:left w:val="none" w:sz="0" w:space="0" w:color="auto"/>
                    <w:bottom w:val="none" w:sz="0" w:space="0" w:color="auto"/>
                    <w:right w:val="none" w:sz="0" w:space="0" w:color="auto"/>
                  </w:divBdr>
                  <w:divsChild>
                    <w:div w:id="1426731255">
                      <w:marLeft w:val="0"/>
                      <w:marRight w:val="0"/>
                      <w:marTop w:val="0"/>
                      <w:marBottom w:val="0"/>
                      <w:divBdr>
                        <w:top w:val="none" w:sz="0" w:space="0" w:color="auto"/>
                        <w:left w:val="none" w:sz="0" w:space="0" w:color="auto"/>
                        <w:bottom w:val="none" w:sz="0" w:space="0" w:color="auto"/>
                        <w:right w:val="none" w:sz="0" w:space="0" w:color="auto"/>
                      </w:divBdr>
                      <w:divsChild>
                        <w:div w:id="142673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731194">
          <w:marLeft w:val="0"/>
          <w:marRight w:val="0"/>
          <w:marTop w:val="0"/>
          <w:marBottom w:val="0"/>
          <w:divBdr>
            <w:top w:val="none" w:sz="0" w:space="0" w:color="auto"/>
            <w:left w:val="none" w:sz="0" w:space="0" w:color="auto"/>
            <w:bottom w:val="none" w:sz="0" w:space="0" w:color="auto"/>
            <w:right w:val="none" w:sz="0" w:space="0" w:color="auto"/>
          </w:divBdr>
        </w:div>
      </w:divsChild>
    </w:div>
    <w:div w:id="1426731170">
      <w:marLeft w:val="0"/>
      <w:marRight w:val="0"/>
      <w:marTop w:val="0"/>
      <w:marBottom w:val="0"/>
      <w:divBdr>
        <w:top w:val="none" w:sz="0" w:space="0" w:color="auto"/>
        <w:left w:val="none" w:sz="0" w:space="0" w:color="auto"/>
        <w:bottom w:val="none" w:sz="0" w:space="0" w:color="auto"/>
        <w:right w:val="none" w:sz="0" w:space="0" w:color="auto"/>
      </w:divBdr>
      <w:divsChild>
        <w:div w:id="1426731123">
          <w:marLeft w:val="0"/>
          <w:marRight w:val="0"/>
          <w:marTop w:val="0"/>
          <w:marBottom w:val="0"/>
          <w:divBdr>
            <w:top w:val="none" w:sz="0" w:space="0" w:color="auto"/>
            <w:left w:val="none" w:sz="0" w:space="0" w:color="auto"/>
            <w:bottom w:val="none" w:sz="0" w:space="0" w:color="auto"/>
            <w:right w:val="none" w:sz="0" w:space="0" w:color="auto"/>
          </w:divBdr>
          <w:divsChild>
            <w:div w:id="1426731277">
              <w:marLeft w:val="0"/>
              <w:marRight w:val="0"/>
              <w:marTop w:val="0"/>
              <w:marBottom w:val="0"/>
              <w:divBdr>
                <w:top w:val="none" w:sz="0" w:space="0" w:color="auto"/>
                <w:left w:val="none" w:sz="0" w:space="0" w:color="auto"/>
                <w:bottom w:val="none" w:sz="0" w:space="0" w:color="auto"/>
                <w:right w:val="none" w:sz="0" w:space="0" w:color="auto"/>
              </w:divBdr>
              <w:divsChild>
                <w:div w:id="1426731221">
                  <w:marLeft w:val="0"/>
                  <w:marRight w:val="0"/>
                  <w:marTop w:val="0"/>
                  <w:marBottom w:val="0"/>
                  <w:divBdr>
                    <w:top w:val="none" w:sz="0" w:space="0" w:color="auto"/>
                    <w:left w:val="none" w:sz="0" w:space="0" w:color="auto"/>
                    <w:bottom w:val="none" w:sz="0" w:space="0" w:color="auto"/>
                    <w:right w:val="none" w:sz="0" w:space="0" w:color="auto"/>
                  </w:divBdr>
                  <w:divsChild>
                    <w:div w:id="1426731281">
                      <w:marLeft w:val="0"/>
                      <w:marRight w:val="150"/>
                      <w:marTop w:val="45"/>
                      <w:marBottom w:val="300"/>
                      <w:divBdr>
                        <w:top w:val="none" w:sz="0" w:space="0" w:color="auto"/>
                        <w:left w:val="none" w:sz="0" w:space="0" w:color="auto"/>
                        <w:bottom w:val="none" w:sz="0" w:space="0" w:color="auto"/>
                        <w:right w:val="none" w:sz="0" w:space="0" w:color="auto"/>
                      </w:divBdr>
                      <w:divsChild>
                        <w:div w:id="1426731196">
                          <w:marLeft w:val="0"/>
                          <w:marRight w:val="0"/>
                          <w:marTop w:val="0"/>
                          <w:marBottom w:val="0"/>
                          <w:divBdr>
                            <w:top w:val="none" w:sz="0" w:space="0" w:color="auto"/>
                            <w:left w:val="none" w:sz="0" w:space="0" w:color="auto"/>
                            <w:bottom w:val="none" w:sz="0" w:space="0" w:color="auto"/>
                            <w:right w:val="none" w:sz="0" w:space="0" w:color="auto"/>
                          </w:divBdr>
                          <w:divsChild>
                            <w:div w:id="1426731145">
                              <w:marLeft w:val="0"/>
                              <w:marRight w:val="0"/>
                              <w:marTop w:val="0"/>
                              <w:marBottom w:val="0"/>
                              <w:divBdr>
                                <w:top w:val="none" w:sz="0" w:space="0" w:color="auto"/>
                                <w:left w:val="none" w:sz="0" w:space="0" w:color="auto"/>
                                <w:bottom w:val="none" w:sz="0" w:space="0" w:color="auto"/>
                                <w:right w:val="none" w:sz="0" w:space="0" w:color="auto"/>
                              </w:divBdr>
                              <w:divsChild>
                                <w:div w:id="1426731237">
                                  <w:marLeft w:val="0"/>
                                  <w:marRight w:val="0"/>
                                  <w:marTop w:val="120"/>
                                  <w:marBottom w:val="120"/>
                                  <w:divBdr>
                                    <w:top w:val="none" w:sz="0" w:space="0" w:color="auto"/>
                                    <w:left w:val="none" w:sz="0" w:space="0" w:color="auto"/>
                                    <w:bottom w:val="none" w:sz="0" w:space="0" w:color="auto"/>
                                    <w:right w:val="none" w:sz="0" w:space="0" w:color="auto"/>
                                  </w:divBdr>
                                </w:div>
                              </w:divsChild>
                            </w:div>
                            <w:div w:id="1426731165">
                              <w:marLeft w:val="0"/>
                              <w:marRight w:val="0"/>
                              <w:marTop w:val="0"/>
                              <w:marBottom w:val="0"/>
                              <w:divBdr>
                                <w:top w:val="none" w:sz="0" w:space="0" w:color="auto"/>
                                <w:left w:val="none" w:sz="0" w:space="0" w:color="auto"/>
                                <w:bottom w:val="none" w:sz="0" w:space="0" w:color="auto"/>
                                <w:right w:val="none" w:sz="0" w:space="0" w:color="auto"/>
                              </w:divBdr>
                            </w:div>
                            <w:div w:id="1426731207">
                              <w:marLeft w:val="0"/>
                              <w:marRight w:val="0"/>
                              <w:marTop w:val="360"/>
                              <w:marBottom w:val="0"/>
                              <w:divBdr>
                                <w:top w:val="none" w:sz="0" w:space="0" w:color="auto"/>
                                <w:left w:val="none" w:sz="0" w:space="0" w:color="auto"/>
                                <w:bottom w:val="none" w:sz="0" w:space="0" w:color="auto"/>
                                <w:right w:val="none" w:sz="0" w:space="0" w:color="auto"/>
                              </w:divBdr>
                              <w:divsChild>
                                <w:div w:id="1426731124">
                                  <w:marLeft w:val="0"/>
                                  <w:marRight w:val="0"/>
                                  <w:marTop w:val="0"/>
                                  <w:marBottom w:val="0"/>
                                  <w:divBdr>
                                    <w:top w:val="none" w:sz="0" w:space="0" w:color="auto"/>
                                    <w:left w:val="none" w:sz="0" w:space="0" w:color="auto"/>
                                    <w:bottom w:val="none" w:sz="0" w:space="0" w:color="auto"/>
                                    <w:right w:val="none" w:sz="0" w:space="0" w:color="auto"/>
                                  </w:divBdr>
                                </w:div>
                                <w:div w:id="1426731244">
                                  <w:marLeft w:val="0"/>
                                  <w:marRight w:val="0"/>
                                  <w:marTop w:val="0"/>
                                  <w:marBottom w:val="150"/>
                                  <w:divBdr>
                                    <w:top w:val="none" w:sz="0" w:space="0" w:color="auto"/>
                                    <w:left w:val="none" w:sz="0" w:space="0" w:color="auto"/>
                                    <w:bottom w:val="none" w:sz="0" w:space="0" w:color="auto"/>
                                    <w:right w:val="none" w:sz="0" w:space="0" w:color="auto"/>
                                  </w:divBdr>
                                </w:div>
                                <w:div w:id="1426731273">
                                  <w:marLeft w:val="0"/>
                                  <w:marRight w:val="0"/>
                                  <w:marTop w:val="270"/>
                                  <w:marBottom w:val="270"/>
                                  <w:divBdr>
                                    <w:top w:val="none" w:sz="0" w:space="0" w:color="auto"/>
                                    <w:left w:val="none" w:sz="0" w:space="0" w:color="auto"/>
                                    <w:bottom w:val="none" w:sz="0" w:space="0" w:color="auto"/>
                                    <w:right w:val="none" w:sz="0" w:space="0" w:color="auto"/>
                                  </w:divBdr>
                                </w:div>
                                <w:div w:id="1426731292">
                                  <w:marLeft w:val="120"/>
                                  <w:marRight w:val="0"/>
                                  <w:marTop w:val="0"/>
                                  <w:marBottom w:val="225"/>
                                  <w:divBdr>
                                    <w:top w:val="none" w:sz="0" w:space="0" w:color="auto"/>
                                    <w:left w:val="none" w:sz="0" w:space="0" w:color="auto"/>
                                    <w:bottom w:val="none" w:sz="0" w:space="0" w:color="auto"/>
                                    <w:right w:val="none" w:sz="0" w:space="0" w:color="auto"/>
                                  </w:divBdr>
                                  <w:divsChild>
                                    <w:div w:id="142673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731180">
      <w:marLeft w:val="0"/>
      <w:marRight w:val="0"/>
      <w:marTop w:val="0"/>
      <w:marBottom w:val="0"/>
      <w:divBdr>
        <w:top w:val="none" w:sz="0" w:space="0" w:color="auto"/>
        <w:left w:val="none" w:sz="0" w:space="0" w:color="auto"/>
        <w:bottom w:val="none" w:sz="0" w:space="0" w:color="auto"/>
        <w:right w:val="none" w:sz="0" w:space="0" w:color="auto"/>
      </w:divBdr>
      <w:divsChild>
        <w:div w:id="1426731128">
          <w:marLeft w:val="0"/>
          <w:marRight w:val="0"/>
          <w:marTop w:val="0"/>
          <w:marBottom w:val="0"/>
          <w:divBdr>
            <w:top w:val="none" w:sz="0" w:space="0" w:color="auto"/>
            <w:left w:val="none" w:sz="0" w:space="0" w:color="auto"/>
            <w:bottom w:val="none" w:sz="0" w:space="0" w:color="auto"/>
            <w:right w:val="none" w:sz="0" w:space="0" w:color="auto"/>
          </w:divBdr>
          <w:divsChild>
            <w:div w:id="1426731146">
              <w:marLeft w:val="0"/>
              <w:marRight w:val="0"/>
              <w:marTop w:val="0"/>
              <w:marBottom w:val="0"/>
              <w:divBdr>
                <w:top w:val="none" w:sz="0" w:space="0" w:color="auto"/>
                <w:left w:val="none" w:sz="0" w:space="0" w:color="auto"/>
                <w:bottom w:val="none" w:sz="0" w:space="0" w:color="auto"/>
                <w:right w:val="none" w:sz="0" w:space="0" w:color="auto"/>
              </w:divBdr>
              <w:divsChild>
                <w:div w:id="1426731257">
                  <w:marLeft w:val="0"/>
                  <w:marRight w:val="0"/>
                  <w:marTop w:val="0"/>
                  <w:marBottom w:val="0"/>
                  <w:divBdr>
                    <w:top w:val="none" w:sz="0" w:space="0" w:color="auto"/>
                    <w:left w:val="none" w:sz="0" w:space="0" w:color="auto"/>
                    <w:bottom w:val="none" w:sz="0" w:space="0" w:color="auto"/>
                    <w:right w:val="none" w:sz="0" w:space="0" w:color="auto"/>
                  </w:divBdr>
                  <w:divsChild>
                    <w:div w:id="1426731296">
                      <w:marLeft w:val="0"/>
                      <w:marRight w:val="0"/>
                      <w:marTop w:val="0"/>
                      <w:marBottom w:val="0"/>
                      <w:divBdr>
                        <w:top w:val="none" w:sz="0" w:space="0" w:color="auto"/>
                        <w:left w:val="none" w:sz="0" w:space="0" w:color="auto"/>
                        <w:bottom w:val="none" w:sz="0" w:space="0" w:color="auto"/>
                        <w:right w:val="none" w:sz="0" w:space="0" w:color="auto"/>
                      </w:divBdr>
                      <w:divsChild>
                        <w:div w:id="142673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1280">
                  <w:marLeft w:val="0"/>
                  <w:marRight w:val="0"/>
                  <w:marTop w:val="0"/>
                  <w:marBottom w:val="0"/>
                  <w:divBdr>
                    <w:top w:val="none" w:sz="0" w:space="0" w:color="auto"/>
                    <w:left w:val="none" w:sz="0" w:space="0" w:color="auto"/>
                    <w:bottom w:val="none" w:sz="0" w:space="0" w:color="auto"/>
                    <w:right w:val="none" w:sz="0" w:space="0" w:color="auto"/>
                  </w:divBdr>
                  <w:divsChild>
                    <w:div w:id="1426731125">
                      <w:marLeft w:val="0"/>
                      <w:marRight w:val="0"/>
                      <w:marTop w:val="0"/>
                      <w:marBottom w:val="0"/>
                      <w:divBdr>
                        <w:top w:val="none" w:sz="0" w:space="0" w:color="auto"/>
                        <w:left w:val="none" w:sz="0" w:space="0" w:color="auto"/>
                        <w:bottom w:val="none" w:sz="0" w:space="0" w:color="auto"/>
                        <w:right w:val="none" w:sz="0" w:space="0" w:color="auto"/>
                      </w:divBdr>
                    </w:div>
                    <w:div w:id="1426731135">
                      <w:marLeft w:val="0"/>
                      <w:marRight w:val="0"/>
                      <w:marTop w:val="0"/>
                      <w:marBottom w:val="0"/>
                      <w:divBdr>
                        <w:top w:val="none" w:sz="0" w:space="0" w:color="auto"/>
                        <w:left w:val="none" w:sz="0" w:space="0" w:color="auto"/>
                        <w:bottom w:val="none" w:sz="0" w:space="0" w:color="auto"/>
                        <w:right w:val="none" w:sz="0" w:space="0" w:color="auto"/>
                      </w:divBdr>
                    </w:div>
                    <w:div w:id="142673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731217">
          <w:marLeft w:val="0"/>
          <w:marRight w:val="0"/>
          <w:marTop w:val="0"/>
          <w:marBottom w:val="0"/>
          <w:divBdr>
            <w:top w:val="none" w:sz="0" w:space="0" w:color="auto"/>
            <w:left w:val="none" w:sz="0" w:space="0" w:color="auto"/>
            <w:bottom w:val="none" w:sz="0" w:space="0" w:color="auto"/>
            <w:right w:val="none" w:sz="0" w:space="0" w:color="auto"/>
          </w:divBdr>
        </w:div>
      </w:divsChild>
    </w:div>
    <w:div w:id="1426731184">
      <w:marLeft w:val="0"/>
      <w:marRight w:val="0"/>
      <w:marTop w:val="0"/>
      <w:marBottom w:val="0"/>
      <w:divBdr>
        <w:top w:val="none" w:sz="0" w:space="0" w:color="auto"/>
        <w:left w:val="none" w:sz="0" w:space="0" w:color="auto"/>
        <w:bottom w:val="none" w:sz="0" w:space="0" w:color="auto"/>
        <w:right w:val="none" w:sz="0" w:space="0" w:color="auto"/>
      </w:divBdr>
      <w:divsChild>
        <w:div w:id="1426731193">
          <w:marLeft w:val="0"/>
          <w:marRight w:val="0"/>
          <w:marTop w:val="0"/>
          <w:marBottom w:val="0"/>
          <w:divBdr>
            <w:top w:val="none" w:sz="0" w:space="0" w:color="auto"/>
            <w:left w:val="none" w:sz="0" w:space="0" w:color="auto"/>
            <w:bottom w:val="none" w:sz="0" w:space="0" w:color="auto"/>
            <w:right w:val="none" w:sz="0" w:space="0" w:color="auto"/>
          </w:divBdr>
          <w:divsChild>
            <w:div w:id="1426731163">
              <w:marLeft w:val="0"/>
              <w:marRight w:val="0"/>
              <w:marTop w:val="0"/>
              <w:marBottom w:val="0"/>
              <w:divBdr>
                <w:top w:val="none" w:sz="0" w:space="0" w:color="auto"/>
                <w:left w:val="none" w:sz="0" w:space="0" w:color="auto"/>
                <w:bottom w:val="none" w:sz="0" w:space="0" w:color="auto"/>
                <w:right w:val="none" w:sz="0" w:space="0" w:color="auto"/>
              </w:divBdr>
              <w:divsChild>
                <w:div w:id="1426731291">
                  <w:marLeft w:val="0"/>
                  <w:marRight w:val="0"/>
                  <w:marTop w:val="0"/>
                  <w:marBottom w:val="0"/>
                  <w:divBdr>
                    <w:top w:val="none" w:sz="0" w:space="0" w:color="auto"/>
                    <w:left w:val="none" w:sz="0" w:space="0" w:color="auto"/>
                    <w:bottom w:val="none" w:sz="0" w:space="0" w:color="auto"/>
                    <w:right w:val="none" w:sz="0" w:space="0" w:color="auto"/>
                  </w:divBdr>
                  <w:divsChild>
                    <w:div w:id="1426731147">
                      <w:marLeft w:val="0"/>
                      <w:marRight w:val="0"/>
                      <w:marTop w:val="0"/>
                      <w:marBottom w:val="0"/>
                      <w:divBdr>
                        <w:top w:val="none" w:sz="0" w:space="0" w:color="auto"/>
                        <w:left w:val="none" w:sz="0" w:space="0" w:color="auto"/>
                        <w:bottom w:val="none" w:sz="0" w:space="0" w:color="auto"/>
                        <w:right w:val="none" w:sz="0" w:space="0" w:color="auto"/>
                      </w:divBdr>
                      <w:divsChild>
                        <w:div w:id="142673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731197">
      <w:marLeft w:val="0"/>
      <w:marRight w:val="0"/>
      <w:marTop w:val="0"/>
      <w:marBottom w:val="0"/>
      <w:divBdr>
        <w:top w:val="none" w:sz="0" w:space="0" w:color="auto"/>
        <w:left w:val="none" w:sz="0" w:space="0" w:color="auto"/>
        <w:bottom w:val="none" w:sz="0" w:space="0" w:color="auto"/>
        <w:right w:val="none" w:sz="0" w:space="0" w:color="auto"/>
      </w:divBdr>
      <w:divsChild>
        <w:div w:id="1426731122">
          <w:marLeft w:val="0"/>
          <w:marRight w:val="0"/>
          <w:marTop w:val="0"/>
          <w:marBottom w:val="0"/>
          <w:divBdr>
            <w:top w:val="none" w:sz="0" w:space="0" w:color="auto"/>
            <w:left w:val="none" w:sz="0" w:space="0" w:color="auto"/>
            <w:bottom w:val="none" w:sz="0" w:space="0" w:color="auto"/>
            <w:right w:val="none" w:sz="0" w:space="0" w:color="auto"/>
          </w:divBdr>
          <w:divsChild>
            <w:div w:id="1426731218">
              <w:marLeft w:val="0"/>
              <w:marRight w:val="0"/>
              <w:marTop w:val="0"/>
              <w:marBottom w:val="0"/>
              <w:divBdr>
                <w:top w:val="none" w:sz="0" w:space="0" w:color="auto"/>
                <w:left w:val="none" w:sz="0" w:space="0" w:color="auto"/>
                <w:bottom w:val="none" w:sz="0" w:space="0" w:color="auto"/>
                <w:right w:val="none" w:sz="0" w:space="0" w:color="auto"/>
              </w:divBdr>
              <w:divsChild>
                <w:div w:id="1426731278">
                  <w:marLeft w:val="0"/>
                  <w:marRight w:val="0"/>
                  <w:marTop w:val="0"/>
                  <w:marBottom w:val="0"/>
                  <w:divBdr>
                    <w:top w:val="none" w:sz="0" w:space="0" w:color="auto"/>
                    <w:left w:val="none" w:sz="0" w:space="0" w:color="auto"/>
                    <w:bottom w:val="none" w:sz="0" w:space="0" w:color="auto"/>
                    <w:right w:val="none" w:sz="0" w:space="0" w:color="auto"/>
                  </w:divBdr>
                  <w:divsChild>
                    <w:div w:id="1426731298">
                      <w:marLeft w:val="0"/>
                      <w:marRight w:val="150"/>
                      <w:marTop w:val="45"/>
                      <w:marBottom w:val="300"/>
                      <w:divBdr>
                        <w:top w:val="none" w:sz="0" w:space="0" w:color="auto"/>
                        <w:left w:val="none" w:sz="0" w:space="0" w:color="auto"/>
                        <w:bottom w:val="none" w:sz="0" w:space="0" w:color="auto"/>
                        <w:right w:val="none" w:sz="0" w:space="0" w:color="auto"/>
                      </w:divBdr>
                      <w:divsChild>
                        <w:div w:id="1426731275">
                          <w:marLeft w:val="0"/>
                          <w:marRight w:val="0"/>
                          <w:marTop w:val="0"/>
                          <w:marBottom w:val="0"/>
                          <w:divBdr>
                            <w:top w:val="none" w:sz="0" w:space="0" w:color="auto"/>
                            <w:left w:val="none" w:sz="0" w:space="0" w:color="auto"/>
                            <w:bottom w:val="none" w:sz="0" w:space="0" w:color="auto"/>
                            <w:right w:val="none" w:sz="0" w:space="0" w:color="auto"/>
                          </w:divBdr>
                          <w:divsChild>
                            <w:div w:id="1426731137">
                              <w:marLeft w:val="0"/>
                              <w:marRight w:val="0"/>
                              <w:marTop w:val="360"/>
                              <w:marBottom w:val="0"/>
                              <w:divBdr>
                                <w:top w:val="none" w:sz="0" w:space="0" w:color="auto"/>
                                <w:left w:val="none" w:sz="0" w:space="0" w:color="auto"/>
                                <w:bottom w:val="none" w:sz="0" w:space="0" w:color="auto"/>
                                <w:right w:val="none" w:sz="0" w:space="0" w:color="auto"/>
                              </w:divBdr>
                              <w:divsChild>
                                <w:div w:id="1426731127">
                                  <w:marLeft w:val="0"/>
                                  <w:marRight w:val="0"/>
                                  <w:marTop w:val="0"/>
                                  <w:marBottom w:val="150"/>
                                  <w:divBdr>
                                    <w:top w:val="none" w:sz="0" w:space="0" w:color="auto"/>
                                    <w:left w:val="none" w:sz="0" w:space="0" w:color="auto"/>
                                    <w:bottom w:val="none" w:sz="0" w:space="0" w:color="auto"/>
                                    <w:right w:val="none" w:sz="0" w:space="0" w:color="auto"/>
                                  </w:divBdr>
                                </w:div>
                                <w:div w:id="1426731149">
                                  <w:marLeft w:val="0"/>
                                  <w:marRight w:val="0"/>
                                  <w:marTop w:val="0"/>
                                  <w:marBottom w:val="0"/>
                                  <w:divBdr>
                                    <w:top w:val="none" w:sz="0" w:space="0" w:color="auto"/>
                                    <w:left w:val="none" w:sz="0" w:space="0" w:color="auto"/>
                                    <w:bottom w:val="none" w:sz="0" w:space="0" w:color="auto"/>
                                    <w:right w:val="none" w:sz="0" w:space="0" w:color="auto"/>
                                  </w:divBdr>
                                  <w:divsChild>
                                    <w:div w:id="1426731157">
                                      <w:marLeft w:val="0"/>
                                      <w:marRight w:val="0"/>
                                      <w:marTop w:val="0"/>
                                      <w:marBottom w:val="0"/>
                                      <w:divBdr>
                                        <w:top w:val="none" w:sz="0" w:space="0" w:color="auto"/>
                                        <w:left w:val="none" w:sz="0" w:space="0" w:color="auto"/>
                                        <w:bottom w:val="none" w:sz="0" w:space="0" w:color="auto"/>
                                        <w:right w:val="none" w:sz="0" w:space="0" w:color="auto"/>
                                      </w:divBdr>
                                    </w:div>
                                    <w:div w:id="1426731228">
                                      <w:marLeft w:val="0"/>
                                      <w:marRight w:val="0"/>
                                      <w:marTop w:val="150"/>
                                      <w:marBottom w:val="0"/>
                                      <w:divBdr>
                                        <w:top w:val="none" w:sz="0" w:space="0" w:color="auto"/>
                                        <w:left w:val="none" w:sz="0" w:space="0" w:color="auto"/>
                                        <w:bottom w:val="none" w:sz="0" w:space="0" w:color="auto"/>
                                        <w:right w:val="none" w:sz="0" w:space="0" w:color="auto"/>
                                      </w:divBdr>
                                      <w:divsChild>
                                        <w:div w:id="1426731150">
                                          <w:marLeft w:val="0"/>
                                          <w:marRight w:val="0"/>
                                          <w:marTop w:val="0"/>
                                          <w:marBottom w:val="0"/>
                                          <w:divBdr>
                                            <w:top w:val="none" w:sz="0" w:space="0" w:color="auto"/>
                                            <w:left w:val="none" w:sz="0" w:space="0" w:color="auto"/>
                                            <w:bottom w:val="none" w:sz="0" w:space="0" w:color="auto"/>
                                            <w:right w:val="none" w:sz="0" w:space="0" w:color="auto"/>
                                          </w:divBdr>
                                          <w:divsChild>
                                            <w:div w:id="1426731154">
                                              <w:marLeft w:val="0"/>
                                              <w:marRight w:val="0"/>
                                              <w:marTop w:val="0"/>
                                              <w:marBottom w:val="0"/>
                                              <w:divBdr>
                                                <w:top w:val="none" w:sz="0" w:space="0" w:color="auto"/>
                                                <w:left w:val="none" w:sz="0" w:space="0" w:color="auto"/>
                                                <w:bottom w:val="none" w:sz="0" w:space="0" w:color="auto"/>
                                                <w:right w:val="none" w:sz="0" w:space="0" w:color="auto"/>
                                              </w:divBdr>
                                            </w:div>
                                            <w:div w:id="142673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1262">
                                      <w:marLeft w:val="0"/>
                                      <w:marRight w:val="0"/>
                                      <w:marTop w:val="0"/>
                                      <w:marBottom w:val="0"/>
                                      <w:divBdr>
                                        <w:top w:val="none" w:sz="0" w:space="0" w:color="auto"/>
                                        <w:left w:val="none" w:sz="0" w:space="0" w:color="auto"/>
                                        <w:bottom w:val="none" w:sz="0" w:space="0" w:color="auto"/>
                                        <w:right w:val="none" w:sz="0" w:space="0" w:color="auto"/>
                                      </w:divBdr>
                                    </w:div>
                                  </w:divsChild>
                                </w:div>
                                <w:div w:id="1426731223">
                                  <w:marLeft w:val="120"/>
                                  <w:marRight w:val="0"/>
                                  <w:marTop w:val="0"/>
                                  <w:marBottom w:val="225"/>
                                  <w:divBdr>
                                    <w:top w:val="none" w:sz="0" w:space="0" w:color="auto"/>
                                    <w:left w:val="none" w:sz="0" w:space="0" w:color="auto"/>
                                    <w:bottom w:val="none" w:sz="0" w:space="0" w:color="auto"/>
                                    <w:right w:val="none" w:sz="0" w:space="0" w:color="auto"/>
                                  </w:divBdr>
                                  <w:divsChild>
                                    <w:div w:id="14267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1238">
                              <w:marLeft w:val="0"/>
                              <w:marRight w:val="0"/>
                              <w:marTop w:val="0"/>
                              <w:marBottom w:val="0"/>
                              <w:divBdr>
                                <w:top w:val="none" w:sz="0" w:space="0" w:color="auto"/>
                                <w:left w:val="none" w:sz="0" w:space="0" w:color="auto"/>
                                <w:bottom w:val="none" w:sz="0" w:space="0" w:color="auto"/>
                                <w:right w:val="none" w:sz="0" w:space="0" w:color="auto"/>
                              </w:divBdr>
                            </w:div>
                            <w:div w:id="1426731299">
                              <w:marLeft w:val="0"/>
                              <w:marRight w:val="0"/>
                              <w:marTop w:val="0"/>
                              <w:marBottom w:val="0"/>
                              <w:divBdr>
                                <w:top w:val="none" w:sz="0" w:space="0" w:color="auto"/>
                                <w:left w:val="none" w:sz="0" w:space="0" w:color="auto"/>
                                <w:bottom w:val="none" w:sz="0" w:space="0" w:color="auto"/>
                                <w:right w:val="none" w:sz="0" w:space="0" w:color="auto"/>
                              </w:divBdr>
                              <w:divsChild>
                                <w:div w:id="142673124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6731220">
      <w:marLeft w:val="0"/>
      <w:marRight w:val="0"/>
      <w:marTop w:val="0"/>
      <w:marBottom w:val="0"/>
      <w:divBdr>
        <w:top w:val="none" w:sz="0" w:space="0" w:color="auto"/>
        <w:left w:val="none" w:sz="0" w:space="0" w:color="auto"/>
        <w:bottom w:val="none" w:sz="0" w:space="0" w:color="auto"/>
        <w:right w:val="none" w:sz="0" w:space="0" w:color="auto"/>
      </w:divBdr>
      <w:divsChild>
        <w:div w:id="1426731187">
          <w:marLeft w:val="0"/>
          <w:marRight w:val="0"/>
          <w:marTop w:val="0"/>
          <w:marBottom w:val="0"/>
          <w:divBdr>
            <w:top w:val="none" w:sz="0" w:space="0" w:color="auto"/>
            <w:left w:val="none" w:sz="0" w:space="0" w:color="auto"/>
            <w:bottom w:val="none" w:sz="0" w:space="0" w:color="auto"/>
            <w:right w:val="none" w:sz="0" w:space="0" w:color="auto"/>
          </w:divBdr>
        </w:div>
        <w:div w:id="1426731260">
          <w:marLeft w:val="0"/>
          <w:marRight w:val="0"/>
          <w:marTop w:val="0"/>
          <w:marBottom w:val="0"/>
          <w:divBdr>
            <w:top w:val="none" w:sz="0" w:space="0" w:color="auto"/>
            <w:left w:val="none" w:sz="0" w:space="0" w:color="auto"/>
            <w:bottom w:val="none" w:sz="0" w:space="0" w:color="auto"/>
            <w:right w:val="none" w:sz="0" w:space="0" w:color="auto"/>
          </w:divBdr>
          <w:divsChild>
            <w:div w:id="1426731136">
              <w:marLeft w:val="0"/>
              <w:marRight w:val="0"/>
              <w:marTop w:val="0"/>
              <w:marBottom w:val="0"/>
              <w:divBdr>
                <w:top w:val="none" w:sz="0" w:space="0" w:color="auto"/>
                <w:left w:val="none" w:sz="0" w:space="0" w:color="auto"/>
                <w:bottom w:val="none" w:sz="0" w:space="0" w:color="auto"/>
                <w:right w:val="none" w:sz="0" w:space="0" w:color="auto"/>
              </w:divBdr>
              <w:divsChild>
                <w:div w:id="1426731224">
                  <w:marLeft w:val="0"/>
                  <w:marRight w:val="0"/>
                  <w:marTop w:val="0"/>
                  <w:marBottom w:val="0"/>
                  <w:divBdr>
                    <w:top w:val="none" w:sz="0" w:space="0" w:color="auto"/>
                    <w:left w:val="none" w:sz="0" w:space="0" w:color="auto"/>
                    <w:bottom w:val="none" w:sz="0" w:space="0" w:color="auto"/>
                    <w:right w:val="none" w:sz="0" w:space="0" w:color="auto"/>
                  </w:divBdr>
                  <w:divsChild>
                    <w:div w:id="1426731134">
                      <w:marLeft w:val="0"/>
                      <w:marRight w:val="0"/>
                      <w:marTop w:val="0"/>
                      <w:marBottom w:val="0"/>
                      <w:divBdr>
                        <w:top w:val="none" w:sz="0" w:space="0" w:color="auto"/>
                        <w:left w:val="none" w:sz="0" w:space="0" w:color="auto"/>
                        <w:bottom w:val="none" w:sz="0" w:space="0" w:color="auto"/>
                        <w:right w:val="none" w:sz="0" w:space="0" w:color="auto"/>
                      </w:divBdr>
                    </w:div>
                    <w:div w:id="1426731188">
                      <w:marLeft w:val="0"/>
                      <w:marRight w:val="0"/>
                      <w:marTop w:val="0"/>
                      <w:marBottom w:val="0"/>
                      <w:divBdr>
                        <w:top w:val="none" w:sz="0" w:space="0" w:color="auto"/>
                        <w:left w:val="none" w:sz="0" w:space="0" w:color="auto"/>
                        <w:bottom w:val="none" w:sz="0" w:space="0" w:color="auto"/>
                        <w:right w:val="none" w:sz="0" w:space="0" w:color="auto"/>
                      </w:divBdr>
                    </w:div>
                    <w:div w:id="1426731204">
                      <w:marLeft w:val="0"/>
                      <w:marRight w:val="0"/>
                      <w:marTop w:val="0"/>
                      <w:marBottom w:val="0"/>
                      <w:divBdr>
                        <w:top w:val="none" w:sz="0" w:space="0" w:color="auto"/>
                        <w:left w:val="none" w:sz="0" w:space="0" w:color="auto"/>
                        <w:bottom w:val="none" w:sz="0" w:space="0" w:color="auto"/>
                        <w:right w:val="none" w:sz="0" w:space="0" w:color="auto"/>
                      </w:divBdr>
                    </w:div>
                  </w:divsChild>
                </w:div>
                <w:div w:id="142673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731229">
      <w:marLeft w:val="0"/>
      <w:marRight w:val="0"/>
      <w:marTop w:val="0"/>
      <w:marBottom w:val="0"/>
      <w:divBdr>
        <w:top w:val="none" w:sz="0" w:space="0" w:color="auto"/>
        <w:left w:val="none" w:sz="0" w:space="0" w:color="auto"/>
        <w:bottom w:val="none" w:sz="0" w:space="0" w:color="auto"/>
        <w:right w:val="none" w:sz="0" w:space="0" w:color="auto"/>
      </w:divBdr>
      <w:divsChild>
        <w:div w:id="1426731167">
          <w:marLeft w:val="0"/>
          <w:marRight w:val="0"/>
          <w:marTop w:val="0"/>
          <w:marBottom w:val="0"/>
          <w:divBdr>
            <w:top w:val="none" w:sz="0" w:space="0" w:color="auto"/>
            <w:left w:val="none" w:sz="0" w:space="0" w:color="auto"/>
            <w:bottom w:val="none" w:sz="0" w:space="0" w:color="auto"/>
            <w:right w:val="none" w:sz="0" w:space="0" w:color="auto"/>
          </w:divBdr>
          <w:divsChild>
            <w:div w:id="1426731141">
              <w:marLeft w:val="0"/>
              <w:marRight w:val="0"/>
              <w:marTop w:val="0"/>
              <w:marBottom w:val="0"/>
              <w:divBdr>
                <w:top w:val="none" w:sz="0" w:space="0" w:color="auto"/>
                <w:left w:val="none" w:sz="0" w:space="0" w:color="auto"/>
                <w:bottom w:val="none" w:sz="0" w:space="0" w:color="auto"/>
                <w:right w:val="none" w:sz="0" w:space="0" w:color="auto"/>
              </w:divBdr>
              <w:divsChild>
                <w:div w:id="1426731233">
                  <w:marLeft w:val="0"/>
                  <w:marRight w:val="0"/>
                  <w:marTop w:val="0"/>
                  <w:marBottom w:val="0"/>
                  <w:divBdr>
                    <w:top w:val="none" w:sz="0" w:space="0" w:color="auto"/>
                    <w:left w:val="none" w:sz="0" w:space="0" w:color="auto"/>
                    <w:bottom w:val="none" w:sz="0" w:space="0" w:color="auto"/>
                    <w:right w:val="none" w:sz="0" w:space="0" w:color="auto"/>
                  </w:divBdr>
                  <w:divsChild>
                    <w:div w:id="1426731272">
                      <w:marLeft w:val="0"/>
                      <w:marRight w:val="0"/>
                      <w:marTop w:val="0"/>
                      <w:marBottom w:val="0"/>
                      <w:divBdr>
                        <w:top w:val="none" w:sz="0" w:space="0" w:color="auto"/>
                        <w:left w:val="none" w:sz="0" w:space="0" w:color="auto"/>
                        <w:bottom w:val="none" w:sz="0" w:space="0" w:color="auto"/>
                        <w:right w:val="none" w:sz="0" w:space="0" w:color="auto"/>
                      </w:divBdr>
                      <w:divsChild>
                        <w:div w:id="1426731212">
                          <w:marLeft w:val="0"/>
                          <w:marRight w:val="0"/>
                          <w:marTop w:val="0"/>
                          <w:marBottom w:val="0"/>
                          <w:divBdr>
                            <w:top w:val="none" w:sz="0" w:space="0" w:color="auto"/>
                            <w:left w:val="none" w:sz="0" w:space="0" w:color="auto"/>
                            <w:bottom w:val="none" w:sz="0" w:space="0" w:color="auto"/>
                            <w:right w:val="none" w:sz="0" w:space="0" w:color="auto"/>
                          </w:divBdr>
                          <w:divsChild>
                            <w:div w:id="1426731189">
                              <w:marLeft w:val="0"/>
                              <w:marRight w:val="0"/>
                              <w:marTop w:val="0"/>
                              <w:marBottom w:val="0"/>
                              <w:divBdr>
                                <w:top w:val="none" w:sz="0" w:space="0" w:color="auto"/>
                                <w:left w:val="none" w:sz="0" w:space="0" w:color="auto"/>
                                <w:bottom w:val="none" w:sz="0" w:space="0" w:color="auto"/>
                                <w:right w:val="none" w:sz="0" w:space="0" w:color="auto"/>
                              </w:divBdr>
                              <w:divsChild>
                                <w:div w:id="1426731156">
                                  <w:marLeft w:val="0"/>
                                  <w:marRight w:val="0"/>
                                  <w:marTop w:val="0"/>
                                  <w:marBottom w:val="0"/>
                                  <w:divBdr>
                                    <w:top w:val="none" w:sz="0" w:space="0" w:color="auto"/>
                                    <w:left w:val="none" w:sz="0" w:space="0" w:color="auto"/>
                                    <w:bottom w:val="none" w:sz="0" w:space="0" w:color="auto"/>
                                    <w:right w:val="none" w:sz="0" w:space="0" w:color="auto"/>
                                  </w:divBdr>
                                  <w:divsChild>
                                    <w:div w:id="1426731302">
                                      <w:marLeft w:val="0"/>
                                      <w:marRight w:val="0"/>
                                      <w:marTop w:val="0"/>
                                      <w:marBottom w:val="0"/>
                                      <w:divBdr>
                                        <w:top w:val="none" w:sz="0" w:space="0" w:color="auto"/>
                                        <w:left w:val="none" w:sz="0" w:space="0" w:color="auto"/>
                                        <w:bottom w:val="none" w:sz="0" w:space="0" w:color="auto"/>
                                        <w:right w:val="none" w:sz="0" w:space="0" w:color="auto"/>
                                      </w:divBdr>
                                      <w:divsChild>
                                        <w:div w:id="1426731226">
                                          <w:marLeft w:val="0"/>
                                          <w:marRight w:val="0"/>
                                          <w:marTop w:val="0"/>
                                          <w:marBottom w:val="0"/>
                                          <w:divBdr>
                                            <w:top w:val="none" w:sz="0" w:space="0" w:color="auto"/>
                                            <w:left w:val="none" w:sz="0" w:space="0" w:color="auto"/>
                                            <w:bottom w:val="none" w:sz="0" w:space="0" w:color="auto"/>
                                            <w:right w:val="none" w:sz="0" w:space="0" w:color="auto"/>
                                          </w:divBdr>
                                          <w:divsChild>
                                            <w:div w:id="1426731143">
                                              <w:marLeft w:val="0"/>
                                              <w:marRight w:val="0"/>
                                              <w:marTop w:val="0"/>
                                              <w:marBottom w:val="0"/>
                                              <w:divBdr>
                                                <w:top w:val="none" w:sz="0" w:space="0" w:color="auto"/>
                                                <w:left w:val="none" w:sz="0" w:space="0" w:color="auto"/>
                                                <w:bottom w:val="none" w:sz="0" w:space="0" w:color="auto"/>
                                                <w:right w:val="none" w:sz="0" w:space="0" w:color="auto"/>
                                              </w:divBdr>
                                              <w:divsChild>
                                                <w:div w:id="142673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6731256">
      <w:marLeft w:val="0"/>
      <w:marRight w:val="0"/>
      <w:marTop w:val="0"/>
      <w:marBottom w:val="0"/>
      <w:divBdr>
        <w:top w:val="none" w:sz="0" w:space="0" w:color="auto"/>
        <w:left w:val="none" w:sz="0" w:space="0" w:color="auto"/>
        <w:bottom w:val="none" w:sz="0" w:space="0" w:color="auto"/>
        <w:right w:val="none" w:sz="0" w:space="0" w:color="auto"/>
      </w:divBdr>
      <w:divsChild>
        <w:div w:id="1426731139">
          <w:marLeft w:val="0"/>
          <w:marRight w:val="0"/>
          <w:marTop w:val="0"/>
          <w:marBottom w:val="0"/>
          <w:divBdr>
            <w:top w:val="none" w:sz="0" w:space="0" w:color="auto"/>
            <w:left w:val="none" w:sz="0" w:space="0" w:color="auto"/>
            <w:bottom w:val="none" w:sz="0" w:space="0" w:color="auto"/>
            <w:right w:val="none" w:sz="0" w:space="0" w:color="auto"/>
          </w:divBdr>
          <w:divsChild>
            <w:div w:id="1426731155">
              <w:marLeft w:val="0"/>
              <w:marRight w:val="0"/>
              <w:marTop w:val="0"/>
              <w:marBottom w:val="0"/>
              <w:divBdr>
                <w:top w:val="none" w:sz="0" w:space="0" w:color="auto"/>
                <w:left w:val="none" w:sz="0" w:space="0" w:color="auto"/>
                <w:bottom w:val="none" w:sz="0" w:space="0" w:color="auto"/>
                <w:right w:val="none" w:sz="0" w:space="0" w:color="auto"/>
              </w:divBdr>
              <w:divsChild>
                <w:div w:id="1426731285">
                  <w:marLeft w:val="0"/>
                  <w:marRight w:val="0"/>
                  <w:marTop w:val="0"/>
                  <w:marBottom w:val="0"/>
                  <w:divBdr>
                    <w:top w:val="none" w:sz="0" w:space="0" w:color="auto"/>
                    <w:left w:val="none" w:sz="0" w:space="0" w:color="auto"/>
                    <w:bottom w:val="none" w:sz="0" w:space="0" w:color="auto"/>
                    <w:right w:val="none" w:sz="0" w:space="0" w:color="auto"/>
                  </w:divBdr>
                  <w:divsChild>
                    <w:div w:id="1426731168">
                      <w:marLeft w:val="0"/>
                      <w:marRight w:val="0"/>
                      <w:marTop w:val="0"/>
                      <w:marBottom w:val="0"/>
                      <w:divBdr>
                        <w:top w:val="none" w:sz="0" w:space="0" w:color="auto"/>
                        <w:left w:val="none" w:sz="0" w:space="0" w:color="auto"/>
                        <w:bottom w:val="none" w:sz="0" w:space="0" w:color="auto"/>
                        <w:right w:val="none" w:sz="0" w:space="0" w:color="auto"/>
                      </w:divBdr>
                      <w:divsChild>
                        <w:div w:id="1426731211">
                          <w:marLeft w:val="0"/>
                          <w:marRight w:val="0"/>
                          <w:marTop w:val="0"/>
                          <w:marBottom w:val="0"/>
                          <w:divBdr>
                            <w:top w:val="none" w:sz="0" w:space="0" w:color="auto"/>
                            <w:left w:val="none" w:sz="0" w:space="0" w:color="auto"/>
                            <w:bottom w:val="none" w:sz="0" w:space="0" w:color="auto"/>
                            <w:right w:val="none" w:sz="0" w:space="0" w:color="auto"/>
                          </w:divBdr>
                          <w:divsChild>
                            <w:div w:id="1426731242">
                              <w:marLeft w:val="0"/>
                              <w:marRight w:val="0"/>
                              <w:marTop w:val="0"/>
                              <w:marBottom w:val="0"/>
                              <w:divBdr>
                                <w:top w:val="none" w:sz="0" w:space="0" w:color="auto"/>
                                <w:left w:val="none" w:sz="0" w:space="0" w:color="auto"/>
                                <w:bottom w:val="none" w:sz="0" w:space="0" w:color="auto"/>
                                <w:right w:val="none" w:sz="0" w:space="0" w:color="auto"/>
                              </w:divBdr>
                              <w:divsChild>
                                <w:div w:id="1426731268">
                                  <w:marLeft w:val="0"/>
                                  <w:marRight w:val="0"/>
                                  <w:marTop w:val="0"/>
                                  <w:marBottom w:val="0"/>
                                  <w:divBdr>
                                    <w:top w:val="none" w:sz="0" w:space="0" w:color="auto"/>
                                    <w:left w:val="none" w:sz="0" w:space="0" w:color="auto"/>
                                    <w:bottom w:val="none" w:sz="0" w:space="0" w:color="auto"/>
                                    <w:right w:val="none" w:sz="0" w:space="0" w:color="auto"/>
                                  </w:divBdr>
                                  <w:divsChild>
                                    <w:div w:id="1426731219">
                                      <w:marLeft w:val="0"/>
                                      <w:marRight w:val="0"/>
                                      <w:marTop w:val="0"/>
                                      <w:marBottom w:val="0"/>
                                      <w:divBdr>
                                        <w:top w:val="none" w:sz="0" w:space="0" w:color="auto"/>
                                        <w:left w:val="none" w:sz="0" w:space="0" w:color="auto"/>
                                        <w:bottom w:val="none" w:sz="0" w:space="0" w:color="auto"/>
                                        <w:right w:val="none" w:sz="0" w:space="0" w:color="auto"/>
                                      </w:divBdr>
                                      <w:divsChild>
                                        <w:div w:id="142673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731293">
                              <w:marLeft w:val="0"/>
                              <w:marRight w:val="0"/>
                              <w:marTop w:val="0"/>
                              <w:marBottom w:val="0"/>
                              <w:divBdr>
                                <w:top w:val="none" w:sz="0" w:space="0" w:color="auto"/>
                                <w:left w:val="none" w:sz="0" w:space="0" w:color="auto"/>
                                <w:bottom w:val="none" w:sz="0" w:space="0" w:color="auto"/>
                                <w:right w:val="none" w:sz="0" w:space="0" w:color="auto"/>
                              </w:divBdr>
                              <w:divsChild>
                                <w:div w:id="1426731249">
                                  <w:marLeft w:val="0"/>
                                  <w:marRight w:val="0"/>
                                  <w:marTop w:val="0"/>
                                  <w:marBottom w:val="0"/>
                                  <w:divBdr>
                                    <w:top w:val="none" w:sz="0" w:space="0" w:color="auto"/>
                                    <w:left w:val="none" w:sz="0" w:space="0" w:color="auto"/>
                                    <w:bottom w:val="none" w:sz="0" w:space="0" w:color="auto"/>
                                    <w:right w:val="none" w:sz="0" w:space="0" w:color="auto"/>
                                  </w:divBdr>
                                  <w:divsChild>
                                    <w:div w:id="142673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731263">
      <w:marLeft w:val="0"/>
      <w:marRight w:val="0"/>
      <w:marTop w:val="0"/>
      <w:marBottom w:val="0"/>
      <w:divBdr>
        <w:top w:val="none" w:sz="0" w:space="0" w:color="auto"/>
        <w:left w:val="none" w:sz="0" w:space="0" w:color="auto"/>
        <w:bottom w:val="none" w:sz="0" w:space="0" w:color="auto"/>
        <w:right w:val="none" w:sz="0" w:space="0" w:color="auto"/>
      </w:divBdr>
      <w:divsChild>
        <w:div w:id="1426731269">
          <w:marLeft w:val="0"/>
          <w:marRight w:val="0"/>
          <w:marTop w:val="0"/>
          <w:marBottom w:val="0"/>
          <w:divBdr>
            <w:top w:val="none" w:sz="0" w:space="0" w:color="auto"/>
            <w:left w:val="none" w:sz="0" w:space="0" w:color="auto"/>
            <w:bottom w:val="none" w:sz="0" w:space="0" w:color="auto"/>
            <w:right w:val="none" w:sz="0" w:space="0" w:color="auto"/>
          </w:divBdr>
          <w:divsChild>
            <w:div w:id="1426731200">
              <w:marLeft w:val="0"/>
              <w:marRight w:val="0"/>
              <w:marTop w:val="0"/>
              <w:marBottom w:val="0"/>
              <w:divBdr>
                <w:top w:val="none" w:sz="0" w:space="0" w:color="auto"/>
                <w:left w:val="none" w:sz="0" w:space="0" w:color="auto"/>
                <w:bottom w:val="none" w:sz="0" w:space="0" w:color="auto"/>
                <w:right w:val="none" w:sz="0" w:space="0" w:color="auto"/>
              </w:divBdr>
              <w:divsChild>
                <w:div w:id="1426731210">
                  <w:marLeft w:val="0"/>
                  <w:marRight w:val="0"/>
                  <w:marTop w:val="0"/>
                  <w:marBottom w:val="0"/>
                  <w:divBdr>
                    <w:top w:val="none" w:sz="0" w:space="0" w:color="auto"/>
                    <w:left w:val="none" w:sz="0" w:space="0" w:color="auto"/>
                    <w:bottom w:val="none" w:sz="0" w:space="0" w:color="auto"/>
                    <w:right w:val="none" w:sz="0" w:space="0" w:color="auto"/>
                  </w:divBdr>
                  <w:divsChild>
                    <w:div w:id="1426731290">
                      <w:marLeft w:val="0"/>
                      <w:marRight w:val="0"/>
                      <w:marTop w:val="0"/>
                      <w:marBottom w:val="0"/>
                      <w:divBdr>
                        <w:top w:val="none" w:sz="0" w:space="0" w:color="auto"/>
                        <w:left w:val="none" w:sz="0" w:space="0" w:color="auto"/>
                        <w:bottom w:val="none" w:sz="0" w:space="0" w:color="auto"/>
                        <w:right w:val="none" w:sz="0" w:space="0" w:color="auto"/>
                      </w:divBdr>
                      <w:divsChild>
                        <w:div w:id="1426731297">
                          <w:marLeft w:val="0"/>
                          <w:marRight w:val="0"/>
                          <w:marTop w:val="0"/>
                          <w:marBottom w:val="0"/>
                          <w:divBdr>
                            <w:top w:val="none" w:sz="0" w:space="0" w:color="auto"/>
                            <w:left w:val="none" w:sz="0" w:space="0" w:color="auto"/>
                            <w:bottom w:val="none" w:sz="0" w:space="0" w:color="auto"/>
                            <w:right w:val="none" w:sz="0" w:space="0" w:color="auto"/>
                          </w:divBdr>
                          <w:divsChild>
                            <w:div w:id="1426731227">
                              <w:marLeft w:val="0"/>
                              <w:marRight w:val="0"/>
                              <w:marTop w:val="0"/>
                              <w:marBottom w:val="0"/>
                              <w:divBdr>
                                <w:top w:val="none" w:sz="0" w:space="0" w:color="auto"/>
                                <w:left w:val="none" w:sz="0" w:space="0" w:color="auto"/>
                                <w:bottom w:val="none" w:sz="0" w:space="0" w:color="auto"/>
                                <w:right w:val="none" w:sz="0" w:space="0" w:color="auto"/>
                              </w:divBdr>
                              <w:divsChild>
                                <w:div w:id="1426731175">
                                  <w:marLeft w:val="0"/>
                                  <w:marRight w:val="0"/>
                                  <w:marTop w:val="0"/>
                                  <w:marBottom w:val="0"/>
                                  <w:divBdr>
                                    <w:top w:val="none" w:sz="0" w:space="0" w:color="auto"/>
                                    <w:left w:val="none" w:sz="0" w:space="0" w:color="auto"/>
                                    <w:bottom w:val="none" w:sz="0" w:space="0" w:color="auto"/>
                                    <w:right w:val="none" w:sz="0" w:space="0" w:color="auto"/>
                                  </w:divBdr>
                                  <w:divsChild>
                                    <w:div w:id="1426731198">
                                      <w:marLeft w:val="0"/>
                                      <w:marRight w:val="0"/>
                                      <w:marTop w:val="0"/>
                                      <w:marBottom w:val="0"/>
                                      <w:divBdr>
                                        <w:top w:val="none" w:sz="0" w:space="0" w:color="auto"/>
                                        <w:left w:val="none" w:sz="0" w:space="0" w:color="auto"/>
                                        <w:bottom w:val="none" w:sz="0" w:space="0" w:color="auto"/>
                                        <w:right w:val="none" w:sz="0" w:space="0" w:color="auto"/>
                                      </w:divBdr>
                                      <w:divsChild>
                                        <w:div w:id="1426731235">
                                          <w:marLeft w:val="0"/>
                                          <w:marRight w:val="0"/>
                                          <w:marTop w:val="0"/>
                                          <w:marBottom w:val="0"/>
                                          <w:divBdr>
                                            <w:top w:val="none" w:sz="0" w:space="0" w:color="auto"/>
                                            <w:left w:val="none" w:sz="0" w:space="0" w:color="auto"/>
                                            <w:bottom w:val="none" w:sz="0" w:space="0" w:color="auto"/>
                                            <w:right w:val="none" w:sz="0" w:space="0" w:color="auto"/>
                                          </w:divBdr>
                                          <w:divsChild>
                                            <w:div w:id="1426731265">
                                              <w:marLeft w:val="0"/>
                                              <w:marRight w:val="0"/>
                                              <w:marTop w:val="0"/>
                                              <w:marBottom w:val="0"/>
                                              <w:divBdr>
                                                <w:top w:val="none" w:sz="0" w:space="0" w:color="auto"/>
                                                <w:left w:val="none" w:sz="0" w:space="0" w:color="auto"/>
                                                <w:bottom w:val="none" w:sz="0" w:space="0" w:color="auto"/>
                                                <w:right w:val="none" w:sz="0" w:space="0" w:color="auto"/>
                                              </w:divBdr>
                                              <w:divsChild>
                                                <w:div w:id="1426731202">
                                                  <w:marLeft w:val="0"/>
                                                  <w:marRight w:val="0"/>
                                                  <w:marTop w:val="0"/>
                                                  <w:marBottom w:val="0"/>
                                                  <w:divBdr>
                                                    <w:top w:val="none" w:sz="0" w:space="0" w:color="auto"/>
                                                    <w:left w:val="none" w:sz="0" w:space="0" w:color="auto"/>
                                                    <w:bottom w:val="none" w:sz="0" w:space="0" w:color="auto"/>
                                                    <w:right w:val="none" w:sz="0" w:space="0" w:color="auto"/>
                                                  </w:divBdr>
                                                </w:div>
                                                <w:div w:id="1426731248">
                                                  <w:marLeft w:val="0"/>
                                                  <w:marRight w:val="0"/>
                                                  <w:marTop w:val="0"/>
                                                  <w:marBottom w:val="0"/>
                                                  <w:divBdr>
                                                    <w:top w:val="none" w:sz="0" w:space="0" w:color="auto"/>
                                                    <w:left w:val="none" w:sz="0" w:space="0" w:color="auto"/>
                                                    <w:bottom w:val="none" w:sz="0" w:space="0" w:color="auto"/>
                                                    <w:right w:val="none" w:sz="0" w:space="0" w:color="auto"/>
                                                  </w:divBdr>
                                                  <w:divsChild>
                                                    <w:div w:id="142673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6731264">
      <w:marLeft w:val="0"/>
      <w:marRight w:val="0"/>
      <w:marTop w:val="0"/>
      <w:marBottom w:val="0"/>
      <w:divBdr>
        <w:top w:val="none" w:sz="0" w:space="0" w:color="auto"/>
        <w:left w:val="none" w:sz="0" w:space="0" w:color="auto"/>
        <w:bottom w:val="none" w:sz="0" w:space="0" w:color="auto"/>
        <w:right w:val="none" w:sz="0" w:space="0" w:color="auto"/>
      </w:divBdr>
      <w:divsChild>
        <w:div w:id="1426731225">
          <w:marLeft w:val="0"/>
          <w:marRight w:val="0"/>
          <w:marTop w:val="0"/>
          <w:marBottom w:val="0"/>
          <w:divBdr>
            <w:top w:val="none" w:sz="0" w:space="0" w:color="auto"/>
            <w:left w:val="none" w:sz="0" w:space="0" w:color="auto"/>
            <w:bottom w:val="none" w:sz="0" w:space="0" w:color="auto"/>
            <w:right w:val="none" w:sz="0" w:space="0" w:color="auto"/>
          </w:divBdr>
          <w:divsChild>
            <w:div w:id="1426731259">
              <w:marLeft w:val="0"/>
              <w:marRight w:val="0"/>
              <w:marTop w:val="0"/>
              <w:marBottom w:val="0"/>
              <w:divBdr>
                <w:top w:val="none" w:sz="0" w:space="0" w:color="auto"/>
                <w:left w:val="none" w:sz="0" w:space="0" w:color="auto"/>
                <w:bottom w:val="none" w:sz="0" w:space="0" w:color="auto"/>
                <w:right w:val="none" w:sz="0" w:space="0" w:color="auto"/>
              </w:divBdr>
              <w:divsChild>
                <w:div w:id="1426731191">
                  <w:marLeft w:val="0"/>
                  <w:marRight w:val="0"/>
                  <w:marTop w:val="0"/>
                  <w:marBottom w:val="0"/>
                  <w:divBdr>
                    <w:top w:val="none" w:sz="0" w:space="0" w:color="auto"/>
                    <w:left w:val="none" w:sz="0" w:space="0" w:color="auto"/>
                    <w:bottom w:val="none" w:sz="0" w:space="0" w:color="auto"/>
                    <w:right w:val="none" w:sz="0" w:space="0" w:color="auto"/>
                  </w:divBdr>
                  <w:divsChild>
                    <w:div w:id="1426731131">
                      <w:marLeft w:val="0"/>
                      <w:marRight w:val="0"/>
                      <w:marTop w:val="0"/>
                      <w:marBottom w:val="0"/>
                      <w:divBdr>
                        <w:top w:val="none" w:sz="0" w:space="0" w:color="auto"/>
                        <w:left w:val="none" w:sz="0" w:space="0" w:color="auto"/>
                        <w:bottom w:val="none" w:sz="0" w:space="0" w:color="auto"/>
                        <w:right w:val="none" w:sz="0" w:space="0" w:color="auto"/>
                      </w:divBdr>
                      <w:divsChild>
                        <w:div w:id="142673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731274">
      <w:marLeft w:val="0"/>
      <w:marRight w:val="0"/>
      <w:marTop w:val="0"/>
      <w:marBottom w:val="0"/>
      <w:divBdr>
        <w:top w:val="none" w:sz="0" w:space="0" w:color="auto"/>
        <w:left w:val="none" w:sz="0" w:space="0" w:color="auto"/>
        <w:bottom w:val="none" w:sz="0" w:space="0" w:color="auto"/>
        <w:right w:val="none" w:sz="0" w:space="0" w:color="auto"/>
      </w:divBdr>
      <w:divsChild>
        <w:div w:id="1426731199">
          <w:marLeft w:val="0"/>
          <w:marRight w:val="0"/>
          <w:marTop w:val="0"/>
          <w:marBottom w:val="0"/>
          <w:divBdr>
            <w:top w:val="none" w:sz="0" w:space="0" w:color="auto"/>
            <w:left w:val="none" w:sz="0" w:space="0" w:color="auto"/>
            <w:bottom w:val="none" w:sz="0" w:space="0" w:color="auto"/>
            <w:right w:val="none" w:sz="0" w:space="0" w:color="auto"/>
          </w:divBdr>
          <w:divsChild>
            <w:div w:id="1426731258">
              <w:marLeft w:val="0"/>
              <w:marRight w:val="0"/>
              <w:marTop w:val="0"/>
              <w:marBottom w:val="0"/>
              <w:divBdr>
                <w:top w:val="none" w:sz="0" w:space="0" w:color="auto"/>
                <w:left w:val="none" w:sz="0" w:space="0" w:color="auto"/>
                <w:bottom w:val="none" w:sz="0" w:space="0" w:color="auto"/>
                <w:right w:val="none" w:sz="0" w:space="0" w:color="auto"/>
              </w:divBdr>
              <w:divsChild>
                <w:div w:id="1426731160">
                  <w:marLeft w:val="0"/>
                  <w:marRight w:val="0"/>
                  <w:marTop w:val="0"/>
                  <w:marBottom w:val="0"/>
                  <w:divBdr>
                    <w:top w:val="none" w:sz="0" w:space="0" w:color="auto"/>
                    <w:left w:val="none" w:sz="0" w:space="0" w:color="auto"/>
                    <w:bottom w:val="none" w:sz="0" w:space="0" w:color="auto"/>
                    <w:right w:val="none" w:sz="0" w:space="0" w:color="auto"/>
                  </w:divBdr>
                  <w:divsChild>
                    <w:div w:id="1426731151">
                      <w:marLeft w:val="0"/>
                      <w:marRight w:val="150"/>
                      <w:marTop w:val="45"/>
                      <w:marBottom w:val="300"/>
                      <w:divBdr>
                        <w:top w:val="none" w:sz="0" w:space="0" w:color="auto"/>
                        <w:left w:val="none" w:sz="0" w:space="0" w:color="auto"/>
                        <w:bottom w:val="none" w:sz="0" w:space="0" w:color="auto"/>
                        <w:right w:val="none" w:sz="0" w:space="0" w:color="auto"/>
                      </w:divBdr>
                      <w:divsChild>
                        <w:div w:id="1426731294">
                          <w:marLeft w:val="0"/>
                          <w:marRight w:val="0"/>
                          <w:marTop w:val="0"/>
                          <w:marBottom w:val="0"/>
                          <w:divBdr>
                            <w:top w:val="none" w:sz="0" w:space="0" w:color="auto"/>
                            <w:left w:val="none" w:sz="0" w:space="0" w:color="auto"/>
                            <w:bottom w:val="none" w:sz="0" w:space="0" w:color="auto"/>
                            <w:right w:val="none" w:sz="0" w:space="0" w:color="auto"/>
                          </w:divBdr>
                          <w:divsChild>
                            <w:div w:id="1426731230">
                              <w:marLeft w:val="0"/>
                              <w:marRight w:val="0"/>
                              <w:marTop w:val="0"/>
                              <w:marBottom w:val="0"/>
                              <w:divBdr>
                                <w:top w:val="none" w:sz="0" w:space="0" w:color="auto"/>
                                <w:left w:val="none" w:sz="0" w:space="0" w:color="auto"/>
                                <w:bottom w:val="none" w:sz="0" w:space="0" w:color="auto"/>
                                <w:right w:val="none" w:sz="0" w:space="0" w:color="auto"/>
                              </w:divBdr>
                              <w:divsChild>
                                <w:div w:id="1426731174">
                                  <w:marLeft w:val="0"/>
                                  <w:marRight w:val="0"/>
                                  <w:marTop w:val="120"/>
                                  <w:marBottom w:val="120"/>
                                  <w:divBdr>
                                    <w:top w:val="none" w:sz="0" w:space="0" w:color="auto"/>
                                    <w:left w:val="none" w:sz="0" w:space="0" w:color="auto"/>
                                    <w:bottom w:val="none" w:sz="0" w:space="0" w:color="auto"/>
                                    <w:right w:val="none" w:sz="0" w:space="0" w:color="auto"/>
                                  </w:divBdr>
                                </w:div>
                              </w:divsChild>
                            </w:div>
                            <w:div w:id="1426731247">
                              <w:marLeft w:val="0"/>
                              <w:marRight w:val="0"/>
                              <w:marTop w:val="360"/>
                              <w:marBottom w:val="0"/>
                              <w:divBdr>
                                <w:top w:val="none" w:sz="0" w:space="0" w:color="auto"/>
                                <w:left w:val="none" w:sz="0" w:space="0" w:color="auto"/>
                                <w:bottom w:val="none" w:sz="0" w:space="0" w:color="auto"/>
                                <w:right w:val="none" w:sz="0" w:space="0" w:color="auto"/>
                              </w:divBdr>
                              <w:divsChild>
                                <w:div w:id="1426731216">
                                  <w:marLeft w:val="0"/>
                                  <w:marRight w:val="0"/>
                                  <w:marTop w:val="270"/>
                                  <w:marBottom w:val="270"/>
                                  <w:divBdr>
                                    <w:top w:val="none" w:sz="0" w:space="0" w:color="auto"/>
                                    <w:left w:val="none" w:sz="0" w:space="0" w:color="auto"/>
                                    <w:bottom w:val="none" w:sz="0" w:space="0" w:color="auto"/>
                                    <w:right w:val="none" w:sz="0" w:space="0" w:color="auto"/>
                                  </w:divBdr>
                                  <w:divsChild>
                                    <w:div w:id="1426731284">
                                      <w:marLeft w:val="0"/>
                                      <w:marRight w:val="0"/>
                                      <w:marTop w:val="0"/>
                                      <w:marBottom w:val="0"/>
                                      <w:divBdr>
                                        <w:top w:val="none" w:sz="0" w:space="0" w:color="auto"/>
                                        <w:left w:val="none" w:sz="0" w:space="0" w:color="auto"/>
                                        <w:bottom w:val="none" w:sz="0" w:space="0" w:color="auto"/>
                                        <w:right w:val="none" w:sz="0" w:space="0" w:color="auto"/>
                                      </w:divBdr>
                                    </w:div>
                                  </w:divsChild>
                                </w:div>
                                <w:div w:id="1426731270">
                                  <w:marLeft w:val="0"/>
                                  <w:marRight w:val="0"/>
                                  <w:marTop w:val="0"/>
                                  <w:marBottom w:val="150"/>
                                  <w:divBdr>
                                    <w:top w:val="none" w:sz="0" w:space="0" w:color="auto"/>
                                    <w:left w:val="none" w:sz="0" w:space="0" w:color="auto"/>
                                    <w:bottom w:val="none" w:sz="0" w:space="0" w:color="auto"/>
                                    <w:right w:val="none" w:sz="0" w:space="0" w:color="auto"/>
                                  </w:divBdr>
                                </w:div>
                                <w:div w:id="1426731289">
                                  <w:marLeft w:val="120"/>
                                  <w:marRight w:val="0"/>
                                  <w:marTop w:val="0"/>
                                  <w:marBottom w:val="225"/>
                                  <w:divBdr>
                                    <w:top w:val="none" w:sz="0" w:space="0" w:color="auto"/>
                                    <w:left w:val="none" w:sz="0" w:space="0" w:color="auto"/>
                                    <w:bottom w:val="none" w:sz="0" w:space="0" w:color="auto"/>
                                    <w:right w:val="none" w:sz="0" w:space="0" w:color="auto"/>
                                  </w:divBdr>
                                  <w:divsChild>
                                    <w:div w:id="14267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731287">
      <w:marLeft w:val="0"/>
      <w:marRight w:val="0"/>
      <w:marTop w:val="0"/>
      <w:marBottom w:val="0"/>
      <w:divBdr>
        <w:top w:val="none" w:sz="0" w:space="0" w:color="auto"/>
        <w:left w:val="none" w:sz="0" w:space="0" w:color="auto"/>
        <w:bottom w:val="none" w:sz="0" w:space="0" w:color="auto"/>
        <w:right w:val="none" w:sz="0" w:space="0" w:color="auto"/>
      </w:divBdr>
      <w:divsChild>
        <w:div w:id="1426731172">
          <w:marLeft w:val="0"/>
          <w:marRight w:val="0"/>
          <w:marTop w:val="0"/>
          <w:marBottom w:val="0"/>
          <w:divBdr>
            <w:top w:val="none" w:sz="0" w:space="0" w:color="auto"/>
            <w:left w:val="none" w:sz="0" w:space="0" w:color="auto"/>
            <w:bottom w:val="none" w:sz="0" w:space="0" w:color="auto"/>
            <w:right w:val="none" w:sz="0" w:space="0" w:color="auto"/>
          </w:divBdr>
          <w:divsChild>
            <w:div w:id="1426731252">
              <w:marLeft w:val="0"/>
              <w:marRight w:val="0"/>
              <w:marTop w:val="0"/>
              <w:marBottom w:val="0"/>
              <w:divBdr>
                <w:top w:val="none" w:sz="0" w:space="0" w:color="auto"/>
                <w:left w:val="none" w:sz="0" w:space="0" w:color="auto"/>
                <w:bottom w:val="none" w:sz="0" w:space="0" w:color="auto"/>
                <w:right w:val="none" w:sz="0" w:space="0" w:color="auto"/>
              </w:divBdr>
              <w:divsChild>
                <w:div w:id="1426731208">
                  <w:marLeft w:val="0"/>
                  <w:marRight w:val="0"/>
                  <w:marTop w:val="0"/>
                  <w:marBottom w:val="0"/>
                  <w:divBdr>
                    <w:top w:val="none" w:sz="0" w:space="0" w:color="auto"/>
                    <w:left w:val="none" w:sz="0" w:space="0" w:color="auto"/>
                    <w:bottom w:val="none" w:sz="0" w:space="0" w:color="auto"/>
                    <w:right w:val="none" w:sz="0" w:space="0" w:color="auto"/>
                  </w:divBdr>
                  <w:divsChild>
                    <w:div w:id="1426731214">
                      <w:marLeft w:val="0"/>
                      <w:marRight w:val="0"/>
                      <w:marTop w:val="0"/>
                      <w:marBottom w:val="0"/>
                      <w:divBdr>
                        <w:top w:val="none" w:sz="0" w:space="0" w:color="auto"/>
                        <w:left w:val="none" w:sz="0" w:space="0" w:color="auto"/>
                        <w:bottom w:val="none" w:sz="0" w:space="0" w:color="auto"/>
                        <w:right w:val="none" w:sz="0" w:space="0" w:color="auto"/>
                      </w:divBdr>
                      <w:divsChild>
                        <w:div w:id="1426731203">
                          <w:marLeft w:val="0"/>
                          <w:marRight w:val="0"/>
                          <w:marTop w:val="0"/>
                          <w:marBottom w:val="0"/>
                          <w:divBdr>
                            <w:top w:val="none" w:sz="0" w:space="0" w:color="auto"/>
                            <w:left w:val="none" w:sz="0" w:space="0" w:color="auto"/>
                            <w:bottom w:val="none" w:sz="0" w:space="0" w:color="auto"/>
                            <w:right w:val="none" w:sz="0" w:space="0" w:color="auto"/>
                          </w:divBdr>
                          <w:divsChild>
                            <w:div w:id="1426731279">
                              <w:marLeft w:val="0"/>
                              <w:marRight w:val="0"/>
                              <w:marTop w:val="0"/>
                              <w:marBottom w:val="0"/>
                              <w:divBdr>
                                <w:top w:val="none" w:sz="0" w:space="0" w:color="auto"/>
                                <w:left w:val="none" w:sz="0" w:space="0" w:color="auto"/>
                                <w:bottom w:val="none" w:sz="0" w:space="0" w:color="auto"/>
                                <w:right w:val="none" w:sz="0" w:space="0" w:color="auto"/>
                              </w:divBdr>
                              <w:divsChild>
                                <w:div w:id="1426731239">
                                  <w:marLeft w:val="0"/>
                                  <w:marRight w:val="0"/>
                                  <w:marTop w:val="0"/>
                                  <w:marBottom w:val="0"/>
                                  <w:divBdr>
                                    <w:top w:val="none" w:sz="0" w:space="0" w:color="auto"/>
                                    <w:left w:val="none" w:sz="0" w:space="0" w:color="auto"/>
                                    <w:bottom w:val="none" w:sz="0" w:space="0" w:color="auto"/>
                                    <w:right w:val="none" w:sz="0" w:space="0" w:color="auto"/>
                                  </w:divBdr>
                                  <w:divsChild>
                                    <w:div w:id="1426731234">
                                      <w:marLeft w:val="0"/>
                                      <w:marRight w:val="0"/>
                                      <w:marTop w:val="0"/>
                                      <w:marBottom w:val="0"/>
                                      <w:divBdr>
                                        <w:top w:val="none" w:sz="0" w:space="0" w:color="auto"/>
                                        <w:left w:val="none" w:sz="0" w:space="0" w:color="auto"/>
                                        <w:bottom w:val="none" w:sz="0" w:space="0" w:color="auto"/>
                                        <w:right w:val="none" w:sz="0" w:space="0" w:color="auto"/>
                                      </w:divBdr>
                                      <w:divsChild>
                                        <w:div w:id="1426731173">
                                          <w:marLeft w:val="0"/>
                                          <w:marRight w:val="0"/>
                                          <w:marTop w:val="0"/>
                                          <w:marBottom w:val="0"/>
                                          <w:divBdr>
                                            <w:top w:val="none" w:sz="0" w:space="0" w:color="auto"/>
                                            <w:left w:val="none" w:sz="0" w:space="0" w:color="auto"/>
                                            <w:bottom w:val="none" w:sz="0" w:space="0" w:color="auto"/>
                                            <w:right w:val="none" w:sz="0" w:space="0" w:color="auto"/>
                                          </w:divBdr>
                                          <w:divsChild>
                                            <w:div w:id="1426731206">
                                              <w:marLeft w:val="0"/>
                                              <w:marRight w:val="0"/>
                                              <w:marTop w:val="0"/>
                                              <w:marBottom w:val="0"/>
                                              <w:divBdr>
                                                <w:top w:val="none" w:sz="0" w:space="0" w:color="auto"/>
                                                <w:left w:val="none" w:sz="0" w:space="0" w:color="auto"/>
                                                <w:bottom w:val="none" w:sz="0" w:space="0" w:color="auto"/>
                                                <w:right w:val="none" w:sz="0" w:space="0" w:color="auto"/>
                                              </w:divBdr>
                                              <w:divsChild>
                                                <w:div w:id="1426731267">
                                                  <w:marLeft w:val="0"/>
                                                  <w:marRight w:val="0"/>
                                                  <w:marTop w:val="0"/>
                                                  <w:marBottom w:val="0"/>
                                                  <w:divBdr>
                                                    <w:top w:val="none" w:sz="0" w:space="0" w:color="auto"/>
                                                    <w:left w:val="none" w:sz="0" w:space="0" w:color="auto"/>
                                                    <w:bottom w:val="none" w:sz="0" w:space="0" w:color="auto"/>
                                                    <w:right w:val="none" w:sz="0" w:space="0" w:color="auto"/>
                                                  </w:divBdr>
                                                  <w:divsChild>
                                                    <w:div w:id="1426731132">
                                                      <w:marLeft w:val="0"/>
                                                      <w:marRight w:val="0"/>
                                                      <w:marTop w:val="0"/>
                                                      <w:marBottom w:val="0"/>
                                                      <w:divBdr>
                                                        <w:top w:val="none" w:sz="0" w:space="0" w:color="auto"/>
                                                        <w:left w:val="none" w:sz="0" w:space="0" w:color="auto"/>
                                                        <w:bottom w:val="none" w:sz="0" w:space="0" w:color="auto"/>
                                                        <w:right w:val="none" w:sz="0" w:space="0" w:color="auto"/>
                                                      </w:divBdr>
                                                      <w:divsChild>
                                                        <w:div w:id="1426731178">
                                                          <w:marLeft w:val="0"/>
                                                          <w:marRight w:val="0"/>
                                                          <w:marTop w:val="0"/>
                                                          <w:marBottom w:val="0"/>
                                                          <w:divBdr>
                                                            <w:top w:val="none" w:sz="0" w:space="0" w:color="auto"/>
                                                            <w:left w:val="none" w:sz="0" w:space="0" w:color="auto"/>
                                                            <w:bottom w:val="none" w:sz="0" w:space="0" w:color="auto"/>
                                                            <w:right w:val="none" w:sz="0" w:space="0" w:color="auto"/>
                                                          </w:divBdr>
                                                          <w:divsChild>
                                                            <w:div w:id="142673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6731295">
      <w:marLeft w:val="0"/>
      <w:marRight w:val="0"/>
      <w:marTop w:val="0"/>
      <w:marBottom w:val="0"/>
      <w:divBdr>
        <w:top w:val="none" w:sz="0" w:space="0" w:color="auto"/>
        <w:left w:val="none" w:sz="0" w:space="0" w:color="auto"/>
        <w:bottom w:val="none" w:sz="0" w:space="0" w:color="auto"/>
        <w:right w:val="none" w:sz="0" w:space="0" w:color="auto"/>
      </w:divBdr>
      <w:divsChild>
        <w:div w:id="1426731254">
          <w:marLeft w:val="0"/>
          <w:marRight w:val="0"/>
          <w:marTop w:val="0"/>
          <w:marBottom w:val="0"/>
          <w:divBdr>
            <w:top w:val="none" w:sz="0" w:space="0" w:color="auto"/>
            <w:left w:val="none" w:sz="0" w:space="0" w:color="auto"/>
            <w:bottom w:val="none" w:sz="0" w:space="0" w:color="auto"/>
            <w:right w:val="none" w:sz="0" w:space="0" w:color="auto"/>
          </w:divBdr>
          <w:divsChild>
            <w:div w:id="1426731153">
              <w:marLeft w:val="0"/>
              <w:marRight w:val="0"/>
              <w:marTop w:val="0"/>
              <w:marBottom w:val="0"/>
              <w:divBdr>
                <w:top w:val="none" w:sz="0" w:space="0" w:color="auto"/>
                <w:left w:val="none" w:sz="0" w:space="0" w:color="auto"/>
                <w:bottom w:val="none" w:sz="0" w:space="0" w:color="auto"/>
                <w:right w:val="none" w:sz="0" w:space="0" w:color="auto"/>
              </w:divBdr>
              <w:divsChild>
                <w:div w:id="1426731243">
                  <w:marLeft w:val="0"/>
                  <w:marRight w:val="0"/>
                  <w:marTop w:val="0"/>
                  <w:marBottom w:val="0"/>
                  <w:divBdr>
                    <w:top w:val="none" w:sz="0" w:space="0" w:color="auto"/>
                    <w:left w:val="none" w:sz="0" w:space="0" w:color="auto"/>
                    <w:bottom w:val="none" w:sz="0" w:space="0" w:color="auto"/>
                    <w:right w:val="none" w:sz="0" w:space="0" w:color="auto"/>
                  </w:divBdr>
                  <w:divsChild>
                    <w:div w:id="1426731133">
                      <w:marLeft w:val="0"/>
                      <w:marRight w:val="0"/>
                      <w:marTop w:val="0"/>
                      <w:marBottom w:val="0"/>
                      <w:divBdr>
                        <w:top w:val="none" w:sz="0" w:space="0" w:color="auto"/>
                        <w:left w:val="none" w:sz="0" w:space="0" w:color="auto"/>
                        <w:bottom w:val="none" w:sz="0" w:space="0" w:color="auto"/>
                        <w:right w:val="none" w:sz="0" w:space="0" w:color="auto"/>
                      </w:divBdr>
                      <w:divsChild>
                        <w:div w:id="1426731185">
                          <w:marLeft w:val="0"/>
                          <w:marRight w:val="0"/>
                          <w:marTop w:val="0"/>
                          <w:marBottom w:val="0"/>
                          <w:divBdr>
                            <w:top w:val="none" w:sz="0" w:space="0" w:color="auto"/>
                            <w:left w:val="none" w:sz="0" w:space="0" w:color="auto"/>
                            <w:bottom w:val="none" w:sz="0" w:space="0" w:color="auto"/>
                            <w:right w:val="none" w:sz="0" w:space="0" w:color="auto"/>
                          </w:divBdr>
                          <w:divsChild>
                            <w:div w:id="1426731177">
                              <w:marLeft w:val="0"/>
                              <w:marRight w:val="0"/>
                              <w:marTop w:val="0"/>
                              <w:marBottom w:val="0"/>
                              <w:divBdr>
                                <w:top w:val="none" w:sz="0" w:space="0" w:color="auto"/>
                                <w:left w:val="none" w:sz="0" w:space="0" w:color="auto"/>
                                <w:bottom w:val="none" w:sz="0" w:space="0" w:color="auto"/>
                                <w:right w:val="none" w:sz="0" w:space="0" w:color="auto"/>
                              </w:divBdr>
                              <w:divsChild>
                                <w:div w:id="1426731241">
                                  <w:marLeft w:val="0"/>
                                  <w:marRight w:val="0"/>
                                  <w:marTop w:val="0"/>
                                  <w:marBottom w:val="0"/>
                                  <w:divBdr>
                                    <w:top w:val="none" w:sz="0" w:space="0" w:color="auto"/>
                                    <w:left w:val="none" w:sz="0" w:space="0" w:color="auto"/>
                                    <w:bottom w:val="none" w:sz="0" w:space="0" w:color="auto"/>
                                    <w:right w:val="none" w:sz="0" w:space="0" w:color="auto"/>
                                  </w:divBdr>
                                  <w:divsChild>
                                    <w:div w:id="142673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1192">
                              <w:marLeft w:val="0"/>
                              <w:marRight w:val="0"/>
                              <w:marTop w:val="0"/>
                              <w:marBottom w:val="0"/>
                              <w:divBdr>
                                <w:top w:val="none" w:sz="0" w:space="0" w:color="auto"/>
                                <w:left w:val="none" w:sz="0" w:space="0" w:color="auto"/>
                                <w:bottom w:val="none" w:sz="0" w:space="0" w:color="auto"/>
                                <w:right w:val="none" w:sz="0" w:space="0" w:color="auto"/>
                              </w:divBdr>
                              <w:divsChild>
                                <w:div w:id="1426731251">
                                  <w:marLeft w:val="0"/>
                                  <w:marRight w:val="0"/>
                                  <w:marTop w:val="0"/>
                                  <w:marBottom w:val="0"/>
                                  <w:divBdr>
                                    <w:top w:val="none" w:sz="0" w:space="0" w:color="auto"/>
                                    <w:left w:val="none" w:sz="0" w:space="0" w:color="auto"/>
                                    <w:bottom w:val="none" w:sz="0" w:space="0" w:color="auto"/>
                                    <w:right w:val="none" w:sz="0" w:space="0" w:color="auto"/>
                                  </w:divBdr>
                                  <w:divsChild>
                                    <w:div w:id="1426731166">
                                      <w:marLeft w:val="0"/>
                                      <w:marRight w:val="0"/>
                                      <w:marTop w:val="0"/>
                                      <w:marBottom w:val="0"/>
                                      <w:divBdr>
                                        <w:top w:val="none" w:sz="0" w:space="0" w:color="auto"/>
                                        <w:left w:val="none" w:sz="0" w:space="0" w:color="auto"/>
                                        <w:bottom w:val="none" w:sz="0" w:space="0" w:color="auto"/>
                                        <w:right w:val="none" w:sz="0" w:space="0" w:color="auto"/>
                                      </w:divBdr>
                                      <w:divsChild>
                                        <w:div w:id="1426731186">
                                          <w:marLeft w:val="0"/>
                                          <w:marRight w:val="0"/>
                                          <w:marTop w:val="0"/>
                                          <w:marBottom w:val="0"/>
                                          <w:divBdr>
                                            <w:top w:val="none" w:sz="0" w:space="0" w:color="auto"/>
                                            <w:left w:val="none" w:sz="0" w:space="0" w:color="auto"/>
                                            <w:bottom w:val="none" w:sz="0" w:space="0" w:color="auto"/>
                                            <w:right w:val="none" w:sz="0" w:space="0" w:color="auto"/>
                                          </w:divBdr>
                                        </w:div>
                                      </w:divsChild>
                                    </w:div>
                                    <w:div w:id="142673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gv-sea-tours-bordeaux.fr/mediatheque/view/juppe_h264"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www.lgv-sea-tours-bordeaux.fr/theme/infos-chantier/5/interview-video-d-alain-rousset-president-du-conseil-regional-aquitaine/92/"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465</TotalTime>
  <Pages>13</Pages>
  <Words>2746</Words>
  <Characters>15106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peret</dc:creator>
  <cp:keywords/>
  <dc:description/>
  <cp:lastModifiedBy>aa</cp:lastModifiedBy>
  <cp:revision>64</cp:revision>
  <cp:lastPrinted>2014-03-21T13:28:00Z</cp:lastPrinted>
  <dcterms:created xsi:type="dcterms:W3CDTF">2013-12-31T16:13:00Z</dcterms:created>
  <dcterms:modified xsi:type="dcterms:W3CDTF">2014-03-21T13:29:00Z</dcterms:modified>
</cp:coreProperties>
</file>