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rPr>
          <w:b/>
          <w:color w:val="0000FF"/>
          <w:sz w:val="24"/>
        </w:rPr>
      </w:pPr>
      <w:r>
        <w:rPr>
          <w:b/>
          <w:color w:val="0000FF"/>
          <w:sz w:val="24"/>
        </w:rPr>
        <w:t>Séquence : risques et progrès scientifiques</w:t>
      </w:r>
    </w:p>
    <w:p>
      <w:pPr>
        <w:pStyle w:val="style0"/>
        <w:spacing w:after="0" w:before="0"/>
        <w:contextualSpacing w:val="false"/>
        <w:rPr/>
      </w:pPr>
      <w:r>
        <w:rPr/>
      </w:r>
    </w:p>
    <w:p>
      <w:pPr>
        <w:pStyle w:val="style0"/>
        <w:spacing w:after="0" w:before="0"/>
        <w:contextualSpacing w:val="false"/>
        <w:jc w:val="center"/>
        <w:rPr>
          <w:b/>
          <w:color w:val="FF0000"/>
          <w:sz w:val="28"/>
        </w:rPr>
      </w:pPr>
      <w:r>
        <w:rPr>
          <w:b/>
          <w:color w:val="FF0000"/>
          <w:sz w:val="28"/>
        </w:rPr>
        <w:t>Séance 1</w:t>
      </w:r>
      <w:r>
        <w:rPr>
          <w:color w:val="FF0000"/>
          <w:sz w:val="28"/>
        </w:rPr>
        <w:t xml:space="preserve"> </w:t>
      </w:r>
      <w:r>
        <w:rPr>
          <w:b/>
          <w:color w:val="FF0000"/>
          <w:sz w:val="28"/>
        </w:rPr>
        <w:t>: le progrès scientifique en question</w:t>
      </w:r>
    </w:p>
    <w:p>
      <w:pPr>
        <w:pStyle w:val="style0"/>
        <w:spacing w:after="0" w:before="0"/>
        <w:contextualSpacing w:val="false"/>
        <w:jc w:val="both"/>
        <w:rPr/>
      </w:pPr>
      <w:r>
        <w:rPr/>
      </w:r>
    </w:p>
    <w:p>
      <w:pPr>
        <w:pStyle w:val="style0"/>
        <w:spacing w:after="0" w:before="0"/>
        <w:ind w:hanging="585" w:left="-450" w:right="0"/>
        <w:contextualSpacing w:val="false"/>
        <w:jc w:val="both"/>
        <w:rPr>
          <w:b/>
          <w:color w:val="00AE00"/>
          <w:sz w:val="20"/>
        </w:rPr>
      </w:pPr>
      <w:r>
        <w:rPr>
          <w:b/>
          <w:color w:val="00AE00"/>
          <w:sz w:val="20"/>
        </w:rPr>
        <w:t>Objectifs :</w:t>
      </w:r>
    </w:p>
    <w:p>
      <w:pPr>
        <w:pStyle w:val="style0"/>
        <w:spacing w:after="0" w:before="0"/>
        <w:ind w:hanging="585" w:left="-450" w:right="0"/>
        <w:contextualSpacing w:val="false"/>
        <w:jc w:val="both"/>
        <w:rPr>
          <w:b/>
          <w:color w:val="00AE00"/>
          <w:sz w:val="20"/>
        </w:rPr>
      </w:pPr>
      <w:r>
        <w:rPr>
          <w:b/>
          <w:color w:val="00AE00"/>
          <w:sz w:val="20"/>
        </w:rPr>
        <w:t>- CE : comprendre un texte argumentatif</w:t>
      </w:r>
    </w:p>
    <w:p>
      <w:pPr>
        <w:pStyle w:val="style0"/>
        <w:spacing w:after="0" w:before="0"/>
        <w:ind w:hanging="585" w:left="-450" w:right="0"/>
        <w:contextualSpacing w:val="false"/>
        <w:jc w:val="both"/>
        <w:rPr>
          <w:b/>
          <w:color w:val="00AE00"/>
          <w:sz w:val="20"/>
        </w:rPr>
      </w:pPr>
      <w:r>
        <w:rPr>
          <w:b/>
          <w:color w:val="00AE00"/>
          <w:sz w:val="20"/>
        </w:rPr>
        <w:t>- PO : expliquer / argumenter une opinion</w:t>
      </w:r>
    </w:p>
    <w:p>
      <w:pPr>
        <w:pStyle w:val="style0"/>
        <w:spacing w:after="0" w:before="0"/>
        <w:contextualSpacing w:val="false"/>
        <w:jc w:val="both"/>
        <w:rPr/>
      </w:pPr>
      <w:r>
        <w:rPr/>
      </w:r>
    </w:p>
    <w:p>
      <w:pPr>
        <w:pStyle w:val="style0"/>
        <w:spacing w:after="0" w:before="0"/>
        <w:contextualSpacing w:val="false"/>
        <w:jc w:val="both"/>
        <w:rPr/>
      </w:pPr>
      <w:r>
        <w:rPr/>
      </w:r>
    </w:p>
    <w:p>
      <w:pPr>
        <w:pStyle w:val="style0"/>
        <w:numPr>
          <w:ilvl w:val="0"/>
          <w:numId w:val="2"/>
        </w:numPr>
        <w:spacing w:after="0" w:before="0"/>
        <w:ind w:hanging="360" w:left="720" w:right="0"/>
        <w:contextualSpacing/>
        <w:jc w:val="both"/>
        <w:rPr>
          <w:rFonts w:ascii="Calibri" w:cs="Calibri" w:eastAsia="Calibri" w:hAnsi="Calibri"/>
          <w:b/>
          <w:bCs/>
          <w:i/>
          <w:iCs/>
        </w:rPr>
      </w:pPr>
      <w:r>
        <w:rPr>
          <w:rFonts w:ascii="Calibri" w:cs="Calibri" w:eastAsia="Calibri" w:hAnsi="Calibri"/>
          <w:b/>
          <w:bCs/>
          <w:i/>
          <w:iCs/>
        </w:rPr>
        <w:t>Lisez silencieusement le texte suivant.</w:t>
      </w:r>
    </w:p>
    <w:p>
      <w:pPr>
        <w:pStyle w:val="style0"/>
        <w:spacing w:after="0" w:before="0"/>
        <w:ind w:hanging="360" w:left="720" w:right="0"/>
        <w:contextualSpacing/>
        <w:jc w:val="both"/>
        <w:rPr/>
      </w:pPr>
      <w:r>
        <w:rPr/>
      </w:r>
    </w:p>
    <w:p>
      <w:pPr>
        <w:pStyle w:val="style0"/>
        <w:spacing w:after="0" w:before="0"/>
        <w:contextualSpacing w:val="false"/>
        <w:jc w:val="both"/>
        <w:rPr/>
      </w:pPr>
      <w:r>
        <w:rPr>
          <w:b/>
        </w:rPr>
        <w:t xml:space="preserve">Texte </w:t>
      </w:r>
      <w:r>
        <w:rPr/>
        <w:t xml:space="preserve">: </w:t>
      </w:r>
    </w:p>
    <w:p>
      <w:pPr>
        <w:pStyle w:val="style0"/>
        <w:spacing w:after="0" w:before="0"/>
        <w:contextualSpacing w:val="false"/>
        <w:jc w:val="both"/>
        <w:rPr/>
      </w:pPr>
      <w:r>
        <w:rPr/>
      </w:r>
    </w:p>
    <w:p>
      <w:pPr>
        <w:pStyle w:val="style0"/>
        <w:spacing w:after="0" w:before="0"/>
        <w:ind w:firstLine="720" w:left="0" w:right="0"/>
        <w:contextualSpacing w:val="false"/>
        <w:jc w:val="both"/>
        <w:rPr/>
      </w:pPr>
      <w:r>
        <w:rPr/>
        <w:t>Nous savons de plus en plus que le progrès scientifique produit autant de potentialités asservissantes ou mortelles que de potentialités bénéfiques. Depuis le déjà très lointain Hiroshima, nous savons que l'énergie atomique signifie potentialité, elle comporte des dangers, non seulement biologiques, mais aussi ou surtout sociaux et politiques. Nous pressentons que l'ingénierie génétique peut autant industrialiser la vie que biologiser l'industrie. Nous devinons que l'élucidation des processus biochimiques du cerveau permettra des interventions sur notre affectivité, notre intelligence, notre esprit.</w:t>
      </w:r>
    </w:p>
    <w:p>
      <w:pPr>
        <w:pStyle w:val="style0"/>
        <w:spacing w:after="0" w:before="0"/>
        <w:contextualSpacing w:val="false"/>
        <w:jc w:val="both"/>
        <w:rPr/>
      </w:pPr>
      <w:r>
        <w:rPr/>
        <w:t>Plus encore : les pouvoirs créés par l'activité scientifique échappent totalement aux scientifiques eux-mêmes. Ce pouvoir, en miettes au niveau de la recherche, se trouve reconcentré au niveau des pouvoirs économiques et politiques. En quelque sorte, les scientifiques produisent un pouvoir sur lequel ils n'ont pas de pouvoir, mais qui relève des instances déjà toutes-puissantes, aptes à utiliser à fond les possibilités de manipulation et de destruction issues du développement même de la science.</w:t>
      </w:r>
    </w:p>
    <w:p>
      <w:pPr>
        <w:pStyle w:val="style0"/>
        <w:spacing w:after="0" w:before="0"/>
        <w:contextualSpacing w:val="false"/>
        <w:rPr/>
      </w:pPr>
      <w:r>
        <w:rPr/>
      </w:r>
    </w:p>
    <w:p>
      <w:pPr>
        <w:pStyle w:val="style0"/>
        <w:spacing w:after="0" w:before="0"/>
        <w:ind w:hanging="360" w:left="720" w:right="0"/>
        <w:contextualSpacing w:val="false"/>
        <w:jc w:val="right"/>
        <w:rPr>
          <w:rFonts w:ascii="Calibri" w:cs="Calibri" w:eastAsia="Calibri" w:hAnsi="Calibri"/>
          <w:u w:val="none"/>
        </w:rPr>
      </w:pPr>
      <w:r>
        <w:rPr>
          <w:rFonts w:ascii="Calibri" w:cs="Calibri" w:eastAsia="Calibri" w:hAnsi="Calibri"/>
          <w:u w:val="none"/>
        </w:rPr>
        <w:t xml:space="preserve">Edgar Morin, </w:t>
      </w:r>
      <w:r>
        <w:rPr>
          <w:rFonts w:ascii="Calibri" w:cs="Calibri" w:eastAsia="Calibri" w:hAnsi="Calibri"/>
          <w:i/>
          <w:u w:val="none"/>
        </w:rPr>
        <w:t>Science avec conscience</w:t>
      </w:r>
      <w:r>
        <w:rPr>
          <w:rFonts w:ascii="Calibri" w:cs="Calibri" w:eastAsia="Calibri" w:hAnsi="Calibri"/>
          <w:u w:val="none"/>
        </w:rPr>
        <w:t>, Fayard, 1982.</w:t>
      </w:r>
    </w:p>
    <w:p>
      <w:pPr>
        <w:pStyle w:val="style0"/>
        <w:spacing w:after="0" w:before="0"/>
        <w:contextualSpacing w:val="false"/>
        <w:jc w:val="both"/>
        <w:rPr/>
      </w:pPr>
      <w:r>
        <w:rPr/>
      </w:r>
    </w:p>
    <w:p>
      <w:pPr>
        <w:pStyle w:val="style0"/>
        <w:numPr>
          <w:ilvl w:val="0"/>
          <w:numId w:val="2"/>
        </w:numPr>
        <w:spacing w:after="0" w:before="0"/>
        <w:ind w:hanging="360" w:left="720" w:right="0"/>
        <w:contextualSpacing/>
        <w:jc w:val="both"/>
        <w:rPr>
          <w:rFonts w:ascii="Calibri" w:cs="Calibri" w:eastAsia="Calibri" w:hAnsi="Calibri"/>
          <w:b/>
          <w:bCs/>
          <w:i/>
          <w:iCs/>
        </w:rPr>
      </w:pPr>
      <w:r>
        <w:rPr>
          <w:rFonts w:ascii="Calibri" w:cs="Calibri" w:eastAsia="Calibri" w:hAnsi="Calibri"/>
          <w:b/>
          <w:bCs/>
          <w:i/>
          <w:iCs/>
        </w:rPr>
        <w:t>Écrivez ci-dessous ce que vous avez compris (impressions de lecture).</w:t>
      </w:r>
    </w:p>
    <w:p>
      <w:pPr>
        <w:pStyle w:val="style0"/>
        <w:spacing w:after="0" w:before="0"/>
        <w:contextualSpacing w:val="false"/>
        <w:jc w:val="both"/>
        <w:rPr>
          <w:rFonts w:ascii="Calibri" w:cs="Calibri" w:eastAsia="Calibri" w:hAnsi="Calibri"/>
        </w:rPr>
      </w:pPr>
      <w:r>
        <w:rPr>
          <w:rFonts w:ascii="Calibri" w:cs="Calibri" w:eastAsia="Calibri" w:hAnsi="Calibri"/>
        </w:rPr>
        <w:t xml:space="preserve">C'est un article extrait de </w:t>
      </w:r>
      <w:r>
        <w:rPr>
          <w:rFonts w:ascii="Calibri" w:cs="Calibri" w:eastAsia="Calibri" w:hAnsi="Calibri"/>
          <w:i/>
        </w:rPr>
        <w:t xml:space="preserve">Science avec conscience </w:t>
      </w:r>
      <w:r>
        <w:rPr>
          <w:rFonts w:ascii="Calibri" w:cs="Calibri" w:eastAsia="Calibri" w:hAnsi="Calibri"/>
        </w:rPr>
        <w:t>écrit par Edgar Morin et publié en 1982.</w:t>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rPr>
      </w:pPr>
      <w:r>
        <w:rPr>
          <w:rFonts w:ascii="Calibri" w:cs="Calibri" w:eastAsia="Calibri" w:hAnsi="Calibri"/>
        </w:rPr>
        <w:t>Le progrès scientifique nous apporte des bénéfices mais engendre aussi des problèmes biologiques, sociaux et politiques.</w:t>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rPr>
      </w:pPr>
      <w:r>
        <w:rPr>
          <w:rFonts w:ascii="Calibri" w:cs="Calibri" w:eastAsia="Calibri" w:hAnsi="Calibri"/>
        </w:rPr>
        <w:t>L'énergie génétique a deux avantages: elle industrialise notre vie et rend l'industrie plus biologique.(industrialiser notre vie et rendre l'industrie plus biologique.)</w:t>
      </w:r>
    </w:p>
    <w:p>
      <w:pPr>
        <w:pStyle w:val="style0"/>
        <w:spacing w:after="0" w:before="0"/>
        <w:contextualSpacing w:val="false"/>
        <w:jc w:val="both"/>
        <w:rPr>
          <w:rFonts w:ascii="Calibri" w:cs="Calibri" w:eastAsia="Calibri" w:hAnsi="Calibri"/>
        </w:rPr>
      </w:pPr>
      <w:r>
        <w:rPr>
          <w:rFonts w:ascii="Calibri" w:cs="Calibri" w:eastAsia="Calibri" w:hAnsi="Calibri"/>
        </w:rPr>
        <w:t xml:space="preserve"> </w:t>
      </w:r>
    </w:p>
    <w:p>
      <w:pPr>
        <w:pStyle w:val="style0"/>
        <w:spacing w:after="0" w:before="0"/>
        <w:contextualSpacing w:val="false"/>
        <w:rPr/>
      </w:pPr>
      <w:r>
        <w:rPr/>
      </w:r>
    </w:p>
    <w:p>
      <w:pPr>
        <w:pStyle w:val="style0"/>
        <w:spacing w:after="0" w:before="0"/>
        <w:contextualSpacing w:val="false"/>
        <w:jc w:val="both"/>
        <w:rPr>
          <w:rFonts w:ascii="Calibri" w:cs="Calibri" w:eastAsia="Calibri" w:hAnsi="Calibri"/>
        </w:rPr>
      </w:pPr>
      <w:r>
        <w:rPr>
          <w:rFonts w:ascii="Calibri" w:cs="Calibri" w:eastAsia="Calibri" w:hAnsi="Calibri"/>
        </w:rPr>
        <w:t>Cet article porte sur des connaissances scientifiques. Ce texte raconte le développement de la science, il argumente en deux parties--la critique:le progrès apporte parfois des problèmes, et le progrès:il peut aussi améliorer la vie. Même si le progrès scientifique est pertinent, il existe des risques comme une chaîne de problèmes biologiques,sociaux et politiques.</w:t>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rPr>
      </w:pPr>
      <w:r>
        <w:rPr>
          <w:rFonts w:ascii="Calibri" w:cs="Calibri" w:eastAsia="Calibri" w:hAnsi="Calibri"/>
        </w:rPr>
        <w:t>C'est un texte scientifique qui parle des possibilités du progrès scientifique.</w:t>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rPr>
      </w:pPr>
      <w:r>
        <w:rPr>
          <w:rFonts w:ascii="Calibri" w:cs="Calibri" w:eastAsia="Calibri" w:hAnsi="Calibri"/>
        </w:rPr>
        <w:t>L'énergie atomique est une nouvel énergie produite par le progresse scientifique. Mais elle comporte aussi des dangers, pas seulement biologiques mais aussi sociaux et politiques.</w:t>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rPr>
      </w:pPr>
      <w:r>
        <w:rPr>
          <w:rFonts w:ascii="Calibri" w:cs="Calibri" w:eastAsia="Calibri" w:hAnsi="Calibri"/>
        </w:rPr>
        <w:t>Il s'agit de différents domaines de la science: l'énergie atomique, l'ingénierie génétique, la biochimie du cerveau. On parle des conséquences du progrès scientifique.</w:t>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rPr>
      </w:pPr>
      <w:r>
        <w:rPr>
          <w:rFonts w:ascii="Calibri" w:cs="Calibri" w:eastAsia="Calibri" w:hAnsi="Calibri"/>
        </w:rPr>
        <w:t>Le progrès scientifique produit autant de potentialités asservissantes ou mortelles que de potentialité bénéfiques.</w:t>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rPr>
      </w:pPr>
      <w:r>
        <w:rPr>
          <w:rFonts w:ascii="Calibri" w:cs="Calibri" w:eastAsia="Calibri" w:hAnsi="Calibri"/>
        </w:rPr>
        <w:t xml:space="preserve"> </w:t>
      </w:r>
      <w:r>
        <w:rPr>
          <w:rFonts w:ascii="Calibri" w:cs="Calibri" w:eastAsia="Calibri" w:hAnsi="Calibri"/>
        </w:rPr>
        <w:t>Le sujet de ce texte qui parle science et maintenant nous savons de plus en plus que le progrès scientifique , et si la science progrès comment après il va développer .</w:t>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rPr>
      </w:pPr>
      <w:r>
        <w:rPr>
          <w:rFonts w:ascii="Calibri" w:cs="Calibri" w:eastAsia="Calibri" w:hAnsi="Calibri"/>
        </w:rPr>
        <w:t>Le progrès scientifique produit autant de potentialités bénéfiques et mortelles.</w:t>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rPr>
      </w:pPr>
      <w:r>
        <w:rPr>
          <w:rFonts w:ascii="Calibri" w:cs="Calibri" w:eastAsia="Calibri" w:hAnsi="Calibri"/>
        </w:rPr>
        <w:t>Ce texte , Il nous présente le production scientifique et le progrès scientifique , et on peut trouver ce petit texte dans un livre qui s'appelle Science avec conscience .</w:t>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rPr>
      </w:pPr>
      <w:r>
        <w:rPr>
          <w:rFonts w:ascii="Calibri" w:cs="Calibri" w:eastAsia="Calibri" w:hAnsi="Calibri"/>
        </w:rPr>
        <w:t>Ce texte a trait a les défauts du progrès scientifiques. Selon l'auteur, Il faut que nous pensions à équilibrer entre le progrès scientifique et notre vie quotidienne.</w:t>
      </w:r>
    </w:p>
    <w:p>
      <w:pPr>
        <w:pStyle w:val="style0"/>
        <w:spacing w:after="0" w:before="0"/>
        <w:contextualSpacing w:val="false"/>
        <w:jc w:val="both"/>
        <w:rPr/>
      </w:pPr>
      <w:r>
        <w:rPr/>
      </w:r>
    </w:p>
    <w:p>
      <w:pPr>
        <w:pStyle w:val="style0"/>
        <w:spacing w:after="0" w:before="0"/>
        <w:contextualSpacing w:val="false"/>
        <w:jc w:val="both"/>
        <w:rPr/>
      </w:pPr>
      <w:r>
        <w:rPr/>
      </w:r>
    </w:p>
    <w:p>
      <w:pPr>
        <w:pStyle w:val="style0"/>
        <w:spacing w:after="0" w:before="0"/>
        <w:contextualSpacing w:val="false"/>
        <w:jc w:val="both"/>
        <w:rPr>
          <w:rFonts w:ascii="Calibri" w:cs="Calibri" w:eastAsia="Calibri" w:hAnsi="Calibri"/>
          <w:b/>
          <w:bCs/>
          <w:i/>
          <w:iCs/>
        </w:rPr>
      </w:pPr>
      <w:r>
        <w:rPr>
          <w:rFonts w:ascii="Calibri" w:cs="Calibri" w:eastAsia="Calibri" w:hAnsi="Calibri"/>
          <w:b/>
          <w:bCs/>
          <w:i/>
          <w:iCs/>
        </w:rPr>
        <w:t>3) Production orale</w:t>
      </w:r>
    </w:p>
    <w:p>
      <w:pPr>
        <w:pStyle w:val="style0"/>
        <w:spacing w:after="0" w:before="0"/>
        <w:contextualSpacing w:val="false"/>
        <w:jc w:val="both"/>
        <w:rPr/>
      </w:pPr>
      <w:r>
        <w:rPr/>
      </w:r>
    </w:p>
    <w:p>
      <w:pPr>
        <w:pStyle w:val="style0"/>
        <w:numPr>
          <w:ilvl w:val="0"/>
          <w:numId w:val="1"/>
        </w:numPr>
        <w:spacing w:after="0" w:before="0"/>
        <w:ind w:hanging="360" w:left="720" w:right="0"/>
        <w:contextualSpacing/>
        <w:jc w:val="both"/>
        <w:rPr>
          <w:rFonts w:ascii="Calibri" w:cs="Calibri" w:eastAsia="Calibri" w:hAnsi="Calibri"/>
        </w:rPr>
      </w:pPr>
      <w:r>
        <w:rPr>
          <w:rFonts w:ascii="Calibri" w:cs="Calibri" w:eastAsia="Calibri" w:hAnsi="Calibri"/>
          <w:b/>
        </w:rPr>
        <w:t>Définition du sujet</w:t>
      </w:r>
      <w:r>
        <w:rPr>
          <w:rFonts w:ascii="Calibri" w:cs="Calibri" w:eastAsia="Calibri" w:hAnsi="Calibri"/>
        </w:rPr>
        <w:t xml:space="preserve"> : le progrès scientifique</w:t>
      </w:r>
    </w:p>
    <w:p>
      <w:pPr>
        <w:pStyle w:val="style0"/>
        <w:spacing w:after="0" w:before="0"/>
        <w:contextualSpacing w:val="false"/>
        <w:jc w:val="both"/>
        <w:rPr/>
      </w:pPr>
      <w:r>
        <w:rPr/>
      </w:r>
    </w:p>
    <w:p>
      <w:pPr>
        <w:pStyle w:val="style0"/>
        <w:numPr>
          <w:ilvl w:val="0"/>
          <w:numId w:val="1"/>
        </w:numPr>
        <w:spacing w:after="0" w:before="0"/>
        <w:ind w:hanging="360" w:left="720" w:right="0"/>
        <w:contextualSpacing/>
        <w:jc w:val="both"/>
        <w:rPr>
          <w:rFonts w:ascii="Calibri" w:cs="Calibri" w:eastAsia="Calibri" w:hAnsi="Calibri"/>
          <w:b/>
        </w:rPr>
      </w:pPr>
      <w:r>
        <w:rPr>
          <w:rFonts w:ascii="Calibri" w:cs="Calibri" w:eastAsia="Calibri" w:hAnsi="Calibri"/>
          <w:b/>
        </w:rPr>
        <w:t>Quel problème / quelle question soulève ce document ?</w:t>
      </w:r>
    </w:p>
    <w:p>
      <w:pPr>
        <w:pStyle w:val="style0"/>
        <w:spacing w:after="0" w:before="0"/>
        <w:contextualSpacing w:val="false"/>
        <w:jc w:val="both"/>
        <w:rPr>
          <w:rFonts w:ascii="Calibri" w:cs="Calibri" w:eastAsia="Calibri" w:hAnsi="Calibri"/>
        </w:rPr>
      </w:pPr>
      <w:r>
        <w:rPr>
          <w:rFonts w:ascii="Calibri" w:cs="Calibri" w:eastAsia="Calibri" w:hAnsi="Calibri"/>
        </w:rPr>
        <w:t>Peut-on faire confiance à la science ?</w:t>
      </w:r>
    </w:p>
    <w:p>
      <w:pPr>
        <w:pStyle w:val="style0"/>
        <w:spacing w:after="0" w:before="0"/>
        <w:contextualSpacing w:val="false"/>
        <w:jc w:val="both"/>
        <w:rPr>
          <w:rFonts w:ascii="Calibri" w:cs="Calibri" w:eastAsia="Calibri" w:hAnsi="Calibri"/>
        </w:rPr>
      </w:pPr>
      <w:r>
        <w:rPr>
          <w:rFonts w:ascii="Calibri" w:cs="Calibri" w:eastAsia="Calibri" w:hAnsi="Calibri"/>
        </w:rPr>
        <w:t>La science est-elle bonne ou mauvaise ?</w:t>
      </w:r>
    </w:p>
    <w:p>
      <w:pPr>
        <w:pStyle w:val="style0"/>
        <w:spacing w:after="0" w:before="0"/>
        <w:contextualSpacing w:val="false"/>
        <w:jc w:val="both"/>
        <w:rPr>
          <w:rFonts w:ascii="Calibri" w:cs="Calibri" w:eastAsia="Calibri" w:hAnsi="Calibri"/>
        </w:rPr>
      </w:pPr>
      <w:r>
        <w:rPr>
          <w:rFonts w:ascii="Calibri" w:cs="Calibri" w:eastAsia="Calibri" w:hAnsi="Calibri"/>
        </w:rPr>
        <w:t>Les progrès scientifiques sont-ils plus importants que les risques ?</w:t>
      </w:r>
    </w:p>
    <w:p>
      <w:pPr>
        <w:pStyle w:val="style0"/>
        <w:spacing w:after="0" w:before="0"/>
        <w:contextualSpacing w:val="false"/>
        <w:jc w:val="both"/>
        <w:rPr/>
      </w:pPr>
      <w:r>
        <w:rPr/>
      </w:r>
    </w:p>
    <w:p>
      <w:pPr>
        <w:pStyle w:val="style0"/>
        <w:spacing w:after="0" w:before="0"/>
        <w:contextualSpacing w:val="false"/>
        <w:jc w:val="both"/>
        <w:rPr/>
      </w:pPr>
      <w:r>
        <w:rPr/>
      </w:r>
    </w:p>
    <w:p>
      <w:pPr>
        <w:pStyle w:val="style0"/>
        <w:spacing w:after="0" w:before="0"/>
        <w:contextualSpacing w:val="false"/>
        <w:jc w:val="both"/>
        <w:rPr/>
      </w:pPr>
      <w:r>
        <w:rPr/>
      </w:r>
    </w:p>
    <w:p>
      <w:pPr>
        <w:pStyle w:val="style0"/>
        <w:spacing w:after="0" w:before="0"/>
        <w:contextualSpacing w:val="false"/>
        <w:jc w:val="both"/>
        <w:rPr/>
      </w:pPr>
      <w:r>
        <w:rPr/>
      </w:r>
    </w:p>
    <w:sectPr>
      <w:type w:val="nextPage"/>
      <w:pgSz w:h="15840" w:w="12240"/>
      <w:pgMar w:bottom="1440" w:footer="0" w:gutter="0" w:header="0" w:left="1440" w:right="1440" w:top="1440"/>
      <w:pgNumType w:fmt="decimal"/>
      <w:formProt w:val="false"/>
      <w:textDirection w:val="lrTb"/>
      <w:docGrid w:charSpace="4096"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rebuchet MS">
    <w:charset w:val="00"/>
    <w:family w:val="roman"/>
    <w:pitch w:val="variable"/>
  </w:font>
  <w:font w:name="Calibri">
    <w:charset w:val="00"/>
    <w:family w:val="roman"/>
    <w:pitch w:val="variable"/>
  </w:font>
  <w:font w:name="OpenSymbol">
    <w:altName w:val="Arial Unicode MS"/>
    <w:charset w:val="01"/>
    <w:family w:val="auto"/>
    <w:pitch w:val="default"/>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OpenSymbol" w:cs="OpenSymbol" w:hAnsi="OpenSymbol" w:hint="default"/>
        <w:u w:val="none"/>
      </w:rPr>
    </w:lvl>
    <w:lvl w:ilvl="1">
      <w:start w:val="1"/>
      <w:numFmt w:val="bullet"/>
      <w:lvlText w:val="-"/>
      <w:lvlJc w:val="left"/>
      <w:pPr>
        <w:ind w:hanging="-1080" w:left="1440"/>
      </w:pPr>
      <w:rPr>
        <w:rFonts w:ascii="OpenSymbol" w:cs="OpenSymbol" w:hAnsi="OpenSymbol" w:hint="default"/>
        <w:u w:val="none"/>
      </w:rPr>
    </w:lvl>
    <w:lvl w:ilvl="2">
      <w:start w:val="1"/>
      <w:numFmt w:val="bullet"/>
      <w:lvlText w:val="-"/>
      <w:lvlJc w:val="left"/>
      <w:pPr>
        <w:ind w:hanging="-1800" w:left="2160"/>
      </w:pPr>
      <w:rPr>
        <w:rFonts w:ascii="OpenSymbol" w:cs="OpenSymbol" w:hAnsi="OpenSymbol" w:hint="default"/>
        <w:u w:val="none"/>
      </w:rPr>
    </w:lvl>
    <w:lvl w:ilvl="3">
      <w:start w:val="1"/>
      <w:numFmt w:val="bullet"/>
      <w:lvlText w:val="-"/>
      <w:lvlJc w:val="left"/>
      <w:pPr>
        <w:ind w:hanging="-2520" w:left="2880"/>
      </w:pPr>
      <w:rPr>
        <w:rFonts w:ascii="OpenSymbol" w:cs="OpenSymbol" w:hAnsi="OpenSymbol" w:hint="default"/>
        <w:u w:val="none"/>
      </w:rPr>
    </w:lvl>
    <w:lvl w:ilvl="4">
      <w:start w:val="1"/>
      <w:numFmt w:val="bullet"/>
      <w:lvlText w:val="-"/>
      <w:lvlJc w:val="left"/>
      <w:pPr>
        <w:ind w:hanging="-3240" w:left="3600"/>
      </w:pPr>
      <w:rPr>
        <w:rFonts w:ascii="OpenSymbol" w:cs="OpenSymbol" w:hAnsi="OpenSymbol" w:hint="default"/>
        <w:u w:val="none"/>
      </w:rPr>
    </w:lvl>
    <w:lvl w:ilvl="5">
      <w:start w:val="1"/>
      <w:numFmt w:val="bullet"/>
      <w:lvlText w:val="-"/>
      <w:lvlJc w:val="left"/>
      <w:pPr>
        <w:ind w:hanging="-3960" w:left="4320"/>
      </w:pPr>
      <w:rPr>
        <w:rFonts w:ascii="OpenSymbol" w:cs="OpenSymbol" w:hAnsi="OpenSymbol" w:hint="default"/>
        <w:u w:val="none"/>
      </w:rPr>
    </w:lvl>
    <w:lvl w:ilvl="6">
      <w:start w:val="1"/>
      <w:numFmt w:val="bullet"/>
      <w:lvlText w:val="-"/>
      <w:lvlJc w:val="left"/>
      <w:pPr>
        <w:ind w:hanging="-4680" w:left="5040"/>
      </w:pPr>
      <w:rPr>
        <w:rFonts w:ascii="OpenSymbol" w:cs="OpenSymbol" w:hAnsi="OpenSymbol" w:hint="default"/>
        <w:u w:val="none"/>
      </w:rPr>
    </w:lvl>
    <w:lvl w:ilvl="7">
      <w:start w:val="1"/>
      <w:numFmt w:val="bullet"/>
      <w:lvlText w:val="-"/>
      <w:lvlJc w:val="left"/>
      <w:pPr>
        <w:ind w:hanging="-5400" w:left="5760"/>
      </w:pPr>
      <w:rPr>
        <w:rFonts w:ascii="OpenSymbol" w:cs="OpenSymbol" w:hAnsi="OpenSymbol" w:hint="default"/>
        <w:u w:val="none"/>
      </w:rPr>
    </w:lvl>
    <w:lvl w:ilvl="8">
      <w:start w:val="1"/>
      <w:numFmt w:val="bullet"/>
      <w:lvlText w:val="-"/>
      <w:lvlJc w:val="left"/>
      <w:pPr>
        <w:ind w:hanging="-6120" w:left="6480"/>
      </w:pPr>
      <w:rPr>
        <w:rFonts w:ascii="OpenSymbol" w:cs="OpenSymbol" w:hAnsi="OpenSymbol" w:hint="default"/>
        <w:u w:val="none"/>
      </w:rPr>
    </w:lvl>
  </w:abstractNum>
  <w:abstractNum w:abstractNumId="2">
    <w:lvl w:ilvl="0">
      <w:start w:val="1"/>
      <w:numFmt w:val="decimal"/>
      <w:lvlText w:val="%1)"/>
      <w:lvlJc w:val="left"/>
      <w:pPr>
        <w:ind w:hanging="-360" w:left="720"/>
      </w:pPr>
      <w:rPr>
        <w:u w:val="none"/>
      </w:rPr>
    </w:lvl>
    <w:lvl w:ilvl="1">
      <w:start w:val="1"/>
      <w:numFmt w:val="lowerLetter"/>
      <w:lvlText w:val="%2)"/>
      <w:lvlJc w:val="left"/>
      <w:pPr>
        <w:ind w:hanging="-1080" w:left="1440"/>
      </w:pPr>
      <w:rPr>
        <w:u w:val="none"/>
      </w:rPr>
    </w:lvl>
    <w:lvl w:ilvl="2">
      <w:start w:val="1"/>
      <w:numFmt w:val="lowerRoman"/>
      <w:lvlText w:val="%3)"/>
      <w:lvlJc w:val="right"/>
      <w:pPr>
        <w:ind w:hanging="-1800" w:left="2160"/>
      </w:pPr>
      <w:rPr>
        <w:u w:val="none"/>
      </w:rPr>
    </w:lvl>
    <w:lvl w:ilvl="3">
      <w:start w:val="1"/>
      <w:numFmt w:val="decimal"/>
      <w:lvlText w:val="(%4)"/>
      <w:lvlJc w:val="left"/>
      <w:pPr>
        <w:ind w:hanging="-2520" w:left="2880"/>
      </w:pPr>
      <w:rPr>
        <w:u w:val="none"/>
      </w:rPr>
    </w:lvl>
    <w:lvl w:ilvl="4">
      <w:start w:val="1"/>
      <w:numFmt w:val="lowerLetter"/>
      <w:lvlText w:val="(%5)"/>
      <w:lvlJc w:val="left"/>
      <w:pPr>
        <w:ind w:hanging="-3240" w:left="3600"/>
      </w:pPr>
      <w:rPr>
        <w:u w:val="none"/>
      </w:rPr>
    </w:lvl>
    <w:lvl w:ilvl="5">
      <w:start w:val="1"/>
      <w:numFmt w:val="lowerRoman"/>
      <w:lvlText w:val="(%6)"/>
      <w:lvlJc w:val="right"/>
      <w:pPr>
        <w:ind w:hanging="-3960" w:left="4320"/>
      </w:pPr>
      <w:rPr>
        <w:u w:val="none"/>
      </w:rPr>
    </w:lvl>
    <w:lvl w:ilvl="6">
      <w:start w:val="1"/>
      <w:numFmt w:val="decimal"/>
      <w:lvlText w:val="%7."/>
      <w:lvlJc w:val="left"/>
      <w:pPr>
        <w:ind w:hanging="-4680" w:left="5040"/>
      </w:pPr>
      <w:rPr>
        <w:u w:val="none"/>
      </w:rPr>
    </w:lvl>
    <w:lvl w:ilvl="7">
      <w:start w:val="1"/>
      <w:numFmt w:val="lowerLetter"/>
      <w:lvlText w:val="%8."/>
      <w:lvlJc w:val="left"/>
      <w:pPr>
        <w:ind w:hanging="-5400" w:left="5760"/>
      </w:pPr>
      <w:rPr>
        <w:u w:val="none"/>
      </w:rPr>
    </w:lvl>
    <w:lvl w:ilvl="8">
      <w:start w:val="1"/>
      <w:numFmt w:val="lowerRoman"/>
      <w:lvlText w:val="%9."/>
      <w:lvlJc w:val="right"/>
      <w:pPr>
        <w:ind w:hanging="-6120" w:left="6480"/>
      </w:pPr>
      <w:rPr>
        <w:u w:val="none"/>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Normal"/>
    <w:next w:val="style0"/>
    <w:pPr>
      <w:keepNext/>
      <w:keepLines w:val="false"/>
      <w:widowControl/>
      <w:suppressAutoHyphens w:val="true"/>
      <w:spacing w:after="0" w:before="0" w:line="276" w:lineRule="auto"/>
      <w:ind w:hanging="0" w:left="0" w:right="0"/>
      <w:contextualSpacing w:val="false"/>
      <w:jc w:val="left"/>
    </w:pPr>
    <w:rPr>
      <w:rFonts w:ascii="Arial" w:cs="Arial" w:eastAsia="Arial" w:hAnsi="Arial"/>
      <w:b w:val="false"/>
      <w:i w:val="false"/>
      <w:caps w:val="false"/>
      <w:smallCaps w:val="false"/>
      <w:strike w:val="false"/>
      <w:dstrike w:val="false"/>
      <w:color w:val="000000"/>
      <w:position w:val="0"/>
      <w:sz w:val="22"/>
      <w:sz w:val="22"/>
      <w:szCs w:val="20"/>
      <w:u w:val="none"/>
      <w:vertAlign w:val="baseline"/>
      <w:lang w:bidi="hi-IN" w:eastAsia="zh-CN" w:val="fr-FR"/>
    </w:rPr>
  </w:style>
  <w:style w:styleId="style1" w:type="paragraph">
    <w:name w:val="Titre 1"/>
    <w:basedOn w:val="style21"/>
    <w:next w:val="style1"/>
    <w:pPr>
      <w:keepNext/>
      <w:keepLines/>
      <w:spacing w:after="0" w:before="200" w:line="100" w:lineRule="atLeast"/>
      <w:contextualSpacing/>
    </w:pPr>
    <w:rPr>
      <w:rFonts w:ascii="Trebuchet MS" w:cs="Trebuchet MS" w:eastAsia="Trebuchet MS" w:hAnsi="Trebuchet MS"/>
      <w:sz w:val="32"/>
    </w:rPr>
  </w:style>
  <w:style w:styleId="style2" w:type="paragraph">
    <w:name w:val="Titre 2"/>
    <w:basedOn w:val="style21"/>
    <w:next w:val="style2"/>
    <w:pPr>
      <w:keepNext/>
      <w:keepLines/>
      <w:spacing w:after="0" w:before="200" w:line="100" w:lineRule="atLeast"/>
      <w:contextualSpacing/>
    </w:pPr>
    <w:rPr>
      <w:rFonts w:ascii="Trebuchet MS" w:cs="Trebuchet MS" w:eastAsia="Trebuchet MS" w:hAnsi="Trebuchet MS"/>
      <w:b/>
      <w:sz w:val="26"/>
    </w:rPr>
  </w:style>
  <w:style w:styleId="style3" w:type="paragraph">
    <w:name w:val="Titre 3"/>
    <w:basedOn w:val="style21"/>
    <w:next w:val="style3"/>
    <w:pPr>
      <w:keepNext/>
      <w:keepLines/>
      <w:spacing w:after="0" w:before="160" w:line="100" w:lineRule="atLeast"/>
      <w:contextualSpacing/>
    </w:pPr>
    <w:rPr>
      <w:rFonts w:ascii="Trebuchet MS" w:cs="Trebuchet MS" w:eastAsia="Trebuchet MS" w:hAnsi="Trebuchet MS"/>
      <w:b/>
      <w:color w:val="666666"/>
      <w:sz w:val="24"/>
    </w:rPr>
  </w:style>
  <w:style w:styleId="style4" w:type="paragraph">
    <w:name w:val="Titre 4"/>
    <w:basedOn w:val="style21"/>
    <w:next w:val="style4"/>
    <w:pPr>
      <w:keepNext/>
      <w:keepLines/>
      <w:spacing w:after="0" w:before="160" w:line="100" w:lineRule="atLeast"/>
      <w:contextualSpacing/>
    </w:pPr>
    <w:rPr>
      <w:rFonts w:ascii="Trebuchet MS" w:cs="Trebuchet MS" w:eastAsia="Trebuchet MS" w:hAnsi="Trebuchet MS"/>
      <w:color w:val="666666"/>
      <w:sz w:val="22"/>
      <w:u w:val="single"/>
    </w:rPr>
  </w:style>
  <w:style w:styleId="style5" w:type="paragraph">
    <w:name w:val="Titre 5"/>
    <w:basedOn w:val="style21"/>
    <w:next w:val="style5"/>
    <w:pPr>
      <w:keepNext/>
      <w:keepLines/>
      <w:spacing w:after="0" w:before="160" w:line="100" w:lineRule="atLeast"/>
      <w:contextualSpacing/>
    </w:pPr>
    <w:rPr>
      <w:rFonts w:ascii="Trebuchet MS" w:cs="Trebuchet MS" w:eastAsia="Trebuchet MS" w:hAnsi="Trebuchet MS"/>
      <w:color w:val="666666"/>
      <w:sz w:val="22"/>
    </w:rPr>
  </w:style>
  <w:style w:styleId="style6" w:type="paragraph">
    <w:name w:val="Titre 6"/>
    <w:basedOn w:val="style21"/>
    <w:next w:val="style6"/>
    <w:pPr>
      <w:keepNext/>
      <w:keepLines/>
      <w:spacing w:after="0" w:before="160" w:line="100" w:lineRule="atLeast"/>
      <w:contextualSpacing/>
    </w:pPr>
    <w:rPr>
      <w:rFonts w:ascii="Trebuchet MS" w:cs="Trebuchet MS" w:eastAsia="Trebuchet MS" w:hAnsi="Trebuchet MS"/>
      <w:i/>
      <w:color w:val="666666"/>
      <w:sz w:val="22"/>
    </w:rPr>
  </w:style>
  <w:style w:styleId="style15" w:type="character">
    <w:name w:val="ListLabel 1"/>
    <w:next w:val="style15"/>
    <w:rPr>
      <w:u w:val="none"/>
    </w:rPr>
  </w:style>
  <w:style w:styleId="style16" w:type="paragraph">
    <w:name w:val="Titre"/>
    <w:basedOn w:val="style0"/>
    <w:next w:val="style17"/>
    <w:pPr>
      <w:keepNext/>
      <w:spacing w:after="120" w:before="240"/>
      <w:contextualSpacing w:val="false"/>
    </w:pPr>
    <w:rPr>
      <w:rFonts w:ascii="Arial" w:cs="Mangal" w:eastAsia="Microsoft YaHei" w:hAnsi="Arial"/>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rFonts w:cs="Mangal"/>
    </w:rPr>
  </w:style>
  <w:style w:styleId="style19" w:type="paragraph">
    <w:name w:val="Légende"/>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LO-normal"/>
    <w:next w:val="style21"/>
    <w:pPr>
      <w:keepNext/>
      <w:keepLines w:val="false"/>
      <w:widowControl/>
      <w:suppressAutoHyphens w:val="true"/>
      <w:spacing w:after="0" w:before="0" w:line="276" w:lineRule="auto"/>
      <w:ind w:hanging="0" w:left="0" w:right="0"/>
      <w:contextualSpacing w:val="false"/>
      <w:jc w:val="left"/>
    </w:pPr>
    <w:rPr>
      <w:rFonts w:ascii="Arial" w:cs="Arial" w:eastAsia="Arial" w:hAnsi="Arial"/>
      <w:b w:val="false"/>
      <w:i w:val="false"/>
      <w:caps w:val="false"/>
      <w:smallCaps w:val="false"/>
      <w:strike w:val="false"/>
      <w:dstrike w:val="false"/>
      <w:color w:val="000000"/>
      <w:position w:val="0"/>
      <w:sz w:val="22"/>
      <w:sz w:val="22"/>
      <w:szCs w:val="20"/>
      <w:u w:val="none"/>
      <w:vertAlign w:val="baseline"/>
      <w:lang w:bidi="hi-IN" w:eastAsia="zh-CN" w:val="fr-FR"/>
    </w:rPr>
  </w:style>
  <w:style w:styleId="style22" w:type="paragraph">
    <w:name w:val="Titre principal"/>
    <w:basedOn w:val="style21"/>
    <w:next w:val="style22"/>
    <w:pPr>
      <w:keepNext/>
      <w:keepLines/>
      <w:spacing w:after="0" w:before="0" w:line="100" w:lineRule="atLeast"/>
      <w:contextualSpacing/>
      <w:jc w:val="left"/>
    </w:pPr>
    <w:rPr>
      <w:rFonts w:ascii="Trebuchet MS" w:cs="Trebuchet MS" w:eastAsia="Trebuchet MS" w:hAnsi="Trebuchet MS"/>
      <w:sz w:val="42"/>
    </w:rPr>
  </w:style>
  <w:style w:styleId="style23" w:type="paragraph">
    <w:name w:val="Sous-titre"/>
    <w:basedOn w:val="style21"/>
    <w:next w:val="style23"/>
    <w:pPr>
      <w:keepNext/>
      <w:keepLines/>
      <w:spacing w:after="200" w:before="0" w:line="100" w:lineRule="atLeast"/>
      <w:contextualSpacing/>
      <w:jc w:val="left"/>
    </w:pPr>
    <w:rPr>
      <w:rFonts w:ascii="Trebuchet MS" w:cs="Trebuchet MS" w:eastAsia="Trebuchet MS" w:hAnsi="Trebuchet MS"/>
      <w:i/>
      <w:color w:val="666666"/>
      <w:sz w:val="2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LibreOffice/4.1.5.3$Windows_x86 LibreOffice_project/1c1366bba2ba2b554cd2ca4d87c06da81c05d24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cp:coreProperties>
</file>