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FC" w:rsidRDefault="001B26FC">
      <w:pPr>
        <w:pStyle w:val="Corpsdetexte"/>
        <w:ind w:left="782"/>
        <w:rPr>
          <w:rFonts w:ascii="Times New Roman"/>
        </w:rPr>
      </w:pPr>
      <w:r>
        <w:rPr>
          <w:rFonts w:ascii="Times New Roman"/>
          <w:spacing w:val="-45"/>
        </w:rPr>
        <w:t xml:space="preserve"> </w:t>
      </w:r>
      <w:r>
        <w:rPr>
          <w:rFonts w:ascii="Times New Roman"/>
          <w:noProof/>
          <w:spacing w:val="-45"/>
          <w:lang w:eastAsia="fr-FR"/>
        </w:rPr>
        <mc:AlternateContent>
          <mc:Choice Requires="wpg">
            <w:drawing>
              <wp:inline distT="0" distB="0" distL="0" distR="0">
                <wp:extent cx="8930640" cy="782320"/>
                <wp:effectExtent l="8890" t="0" r="1397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782320"/>
                          <a:chOff x="0" y="0"/>
                          <a:chExt cx="14064" cy="1232"/>
                        </a:xfrm>
                      </wpg:grpSpPr>
                      <pic:pic xmlns:pic="http://schemas.openxmlformats.org/drawingml/2006/picture">
                        <pic:nvPicPr>
                          <pic:cNvPr id="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9" y="0"/>
                            <a:ext cx="2579"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0" y="1227"/>
                            <a:ext cx="14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11209" y="916"/>
                            <a:ext cx="28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FC" w:rsidRDefault="001B26FC">
                              <w:pPr>
                                <w:spacing w:line="223" w:lineRule="exact"/>
                                <w:rPr>
                                  <w:sz w:val="20"/>
                                </w:rPr>
                              </w:pPr>
                              <w:r>
                                <w:rPr>
                                  <w:sz w:val="20"/>
                                </w:rPr>
                                <w:t>Bulletin officiel n° 9 du 1-3-2018</w:t>
                              </w:r>
                            </w:p>
                          </w:txbxContent>
                        </wps:txbx>
                        <wps:bodyPr rot="0" vert="horz" wrap="square" lIns="0" tIns="0" rIns="0" bIns="0" anchor="t" anchorCtr="0" upright="1">
                          <a:noAutofit/>
                        </wps:bodyPr>
                      </wps:wsp>
                    </wpg:wgp>
                  </a:graphicData>
                </a:graphic>
              </wp:inline>
            </w:drawing>
          </mc:Choice>
          <mc:Fallback>
            <w:pict>
              <v:group id="Group 2" o:spid="_x0000_s1026" style="width:703.2pt;height:61.6pt;mso-position-horizontal-relative:char;mso-position-vertical-relative:line" coordsize="14064,1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9;width:2579;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rnDAAAA2gAAAA8AAABkcnMvZG93bnJldi54bWxEj0FLw0AUhO9C/8PyBG9mYw5SYrdFBKFo&#10;e2hN9frMPrOh2bch+9qk/74rCB6HmfmGWawm36kzDbENbOAhy0ER18G23BioPl7v56CiIFvsApOB&#10;C0VYLWc3CyxtGHlH5700KkE4lmjAifSl1rF25DFmoSdO3k8YPEqSQ6PtgGOC+04Xef6oPbacFhz2&#10;9OKoPu5P3sDh6327qU7FvNmIexu7z2Ml35Uxd7fT8xMooUn+w3/ttTVQwO+VdAP0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n+ucMAAADaAAAADwAAAAAAAAAAAAAAAACf&#10;AgAAZHJzL2Rvd25yZXYueG1sUEsFBgAAAAAEAAQA9wAAAI8DAAAAAA==&#10;">
                  <v:imagedata r:id="rId6" o:title=""/>
                </v:shape>
                <v:line id="Line 4" o:spid="_x0000_s1028" style="position:absolute;visibility:visible;mso-wrap-style:square" from="0,1227" to="14064,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shapetype id="_x0000_t202" coordsize="21600,21600" o:spt="202" path="m,l,21600r21600,l21600,xe">
                  <v:stroke joinstyle="miter"/>
                  <v:path gradientshapeok="t" o:connecttype="rect"/>
                </v:shapetype>
                <v:shape id="Text Box 3" o:spid="_x0000_s1029" type="#_x0000_t202" style="position:absolute;left:11209;top:916;width:284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72FFC" w:rsidRDefault="001B26FC">
                        <w:pPr>
                          <w:spacing w:line="223" w:lineRule="exact"/>
                          <w:rPr>
                            <w:sz w:val="20"/>
                          </w:rPr>
                        </w:pPr>
                        <w:r>
                          <w:rPr>
                            <w:sz w:val="20"/>
                          </w:rPr>
                          <w:t>Bulletin officiel n° 9 du 1-3-2018</w:t>
                        </w:r>
                      </w:p>
                    </w:txbxContent>
                  </v:textbox>
                </v:shape>
                <w10:anchorlock/>
              </v:group>
            </w:pict>
          </mc:Fallback>
        </mc:AlternateContent>
      </w:r>
    </w:p>
    <w:p w:rsidR="00172FFC" w:rsidRDefault="00172FFC">
      <w:pPr>
        <w:pStyle w:val="Corpsdetexte"/>
        <w:rPr>
          <w:rFonts w:ascii="Times New Roman"/>
        </w:rPr>
      </w:pPr>
    </w:p>
    <w:p w:rsidR="00172FFC" w:rsidRDefault="00172FFC">
      <w:pPr>
        <w:pStyle w:val="Corpsdetexte"/>
        <w:spacing w:before="3"/>
        <w:rPr>
          <w:rFonts w:ascii="Times New Roman"/>
          <w:sz w:val="18"/>
        </w:rPr>
      </w:pPr>
    </w:p>
    <w:p w:rsidR="00172FFC" w:rsidRDefault="001B26FC">
      <w:pPr>
        <w:ind w:left="816"/>
        <w:rPr>
          <w:b/>
          <w:sz w:val="20"/>
        </w:rPr>
      </w:pPr>
      <w:r>
        <w:rPr>
          <w:b/>
          <w:color w:val="17818E"/>
          <w:sz w:val="20"/>
        </w:rPr>
        <w:t>Natation sauvetage Bac pro</w:t>
      </w:r>
    </w:p>
    <w:p w:rsidR="00172FFC" w:rsidRDefault="00172FFC">
      <w:pPr>
        <w:pStyle w:val="Corpsdetexte"/>
        <w:spacing w:before="4"/>
        <w:rPr>
          <w:b/>
          <w:sz w:val="21"/>
        </w:rPr>
      </w:pPr>
      <w:bookmarkStart w:id="0" w:name="_GoBack"/>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9"/>
        <w:gridCol w:w="2761"/>
        <w:gridCol w:w="3541"/>
        <w:gridCol w:w="4306"/>
        <w:gridCol w:w="3692"/>
      </w:tblGrid>
      <w:tr w:rsidR="00172FFC">
        <w:trPr>
          <w:trHeight w:val="301"/>
        </w:trPr>
        <w:tc>
          <w:tcPr>
            <w:tcW w:w="3870" w:type="dxa"/>
            <w:gridSpan w:val="2"/>
          </w:tcPr>
          <w:p w:rsidR="00172FFC" w:rsidRDefault="001B26FC">
            <w:pPr>
              <w:pStyle w:val="TableParagraph"/>
              <w:spacing w:before="46"/>
              <w:ind w:left="959"/>
              <w:rPr>
                <w:sz w:val="18"/>
              </w:rPr>
            </w:pPr>
            <w:r>
              <w:rPr>
                <w:color w:val="17818E"/>
                <w:sz w:val="18"/>
              </w:rPr>
              <w:t>Compétences attendues</w:t>
            </w:r>
          </w:p>
        </w:tc>
        <w:tc>
          <w:tcPr>
            <w:tcW w:w="11539" w:type="dxa"/>
            <w:gridSpan w:val="3"/>
          </w:tcPr>
          <w:p w:rsidR="00172FFC" w:rsidRDefault="001B26FC">
            <w:pPr>
              <w:pStyle w:val="TableParagraph"/>
              <w:spacing w:before="46"/>
              <w:ind w:left="4364" w:right="4352"/>
              <w:jc w:val="center"/>
              <w:rPr>
                <w:sz w:val="18"/>
              </w:rPr>
            </w:pPr>
            <w:r>
              <w:rPr>
                <w:color w:val="17818E"/>
                <w:sz w:val="18"/>
              </w:rPr>
              <w:t>Prin</w:t>
            </w:r>
            <w:bookmarkEnd w:id="0"/>
            <w:r>
              <w:rPr>
                <w:color w:val="17818E"/>
                <w:sz w:val="18"/>
              </w:rPr>
              <w:t>cipe d’élaboration de l’épreuve</w:t>
            </w:r>
          </w:p>
        </w:tc>
      </w:tr>
      <w:tr w:rsidR="00172FFC">
        <w:trPr>
          <w:trHeight w:val="2023"/>
        </w:trPr>
        <w:tc>
          <w:tcPr>
            <w:tcW w:w="3870" w:type="dxa"/>
            <w:gridSpan w:val="2"/>
          </w:tcPr>
          <w:p w:rsidR="00172FFC" w:rsidRDefault="001B26FC">
            <w:pPr>
              <w:pStyle w:val="TableParagraph"/>
              <w:spacing w:line="178" w:lineRule="exact"/>
              <w:ind w:left="69"/>
              <w:rPr>
                <w:b/>
                <w:sz w:val="16"/>
              </w:rPr>
            </w:pPr>
            <w:r>
              <w:rPr>
                <w:b/>
                <w:sz w:val="16"/>
              </w:rPr>
              <w:t>Niveau 4 :</w:t>
            </w:r>
          </w:p>
          <w:p w:rsidR="00172FFC" w:rsidRDefault="001B26FC">
            <w:pPr>
              <w:pStyle w:val="TableParagraph"/>
              <w:spacing w:before="3"/>
              <w:ind w:left="69" w:right="49"/>
              <w:jc w:val="both"/>
              <w:rPr>
                <w:sz w:val="16"/>
              </w:rPr>
            </w:pPr>
            <w:r>
              <w:rPr>
                <w:sz w:val="16"/>
              </w:rPr>
              <w:t>En choisissant son mode de nage, se déplacer vite sur une distance longue tout en franchissant en immersion une série d’obstacles variés disposés régulièrement sur un parcours choisi, puis remorquer en surface un objet préalablement immergé, sur un aller-r</w:t>
            </w:r>
            <w:r>
              <w:rPr>
                <w:sz w:val="16"/>
              </w:rPr>
              <w:t>etour dont la distance est déterminée par le</w:t>
            </w:r>
            <w:r>
              <w:rPr>
                <w:spacing w:val="-3"/>
                <w:sz w:val="16"/>
              </w:rPr>
              <w:t xml:space="preserve"> </w:t>
            </w:r>
            <w:r>
              <w:rPr>
                <w:sz w:val="16"/>
              </w:rPr>
              <w:t>nageur.</w:t>
            </w:r>
          </w:p>
        </w:tc>
        <w:tc>
          <w:tcPr>
            <w:tcW w:w="11539" w:type="dxa"/>
            <w:gridSpan w:val="3"/>
          </w:tcPr>
          <w:p w:rsidR="00172FFC" w:rsidRDefault="001B26FC">
            <w:pPr>
              <w:pStyle w:val="TableParagraph"/>
              <w:ind w:left="99" w:right="247"/>
              <w:rPr>
                <w:b/>
                <w:sz w:val="16"/>
              </w:rPr>
            </w:pPr>
            <w:r>
              <w:rPr>
                <w:b/>
                <w:sz w:val="16"/>
              </w:rPr>
              <w:t>Épreuve comportant un parcours de franchissement d’obstacles chronométré d’une distance de 200m, prolongé sans interruption par le remorquage d'un mannequin sur une distance de 10 à 40m choisie par le ca</w:t>
            </w:r>
            <w:r>
              <w:rPr>
                <w:b/>
                <w:sz w:val="16"/>
              </w:rPr>
              <w:t>ndidat.</w:t>
            </w:r>
          </w:p>
          <w:p w:rsidR="00172FFC" w:rsidRDefault="001B26FC">
            <w:pPr>
              <w:pStyle w:val="TableParagraph"/>
              <w:spacing w:before="7"/>
              <w:ind w:left="99" w:right="247"/>
              <w:rPr>
                <w:sz w:val="16"/>
              </w:rPr>
            </w:pPr>
            <w:r>
              <w:rPr>
                <w:sz w:val="16"/>
              </w:rPr>
              <w:t>Le parcours de 200 mètres est constitué par le jury en disposant au moins 8 obstacles à franchir. Ces obstacles sont orientés verticalement par rapport à la surface afin d’imposer une immersion d’environ 1m de profondeur, ou horizontalement imposan</w:t>
            </w:r>
            <w:r>
              <w:rPr>
                <w:sz w:val="16"/>
              </w:rPr>
              <w:t>t un déplacement subaquatique d’au moins 2m. Les modalités de franchissement sont libres. Tout contact avec un obstacle est pénalisé. Le nombre de tentatives de franchissement est limité à 10 sur l’ensemble du parcours.</w:t>
            </w:r>
          </w:p>
          <w:p w:rsidR="00172FFC" w:rsidRDefault="001B26FC">
            <w:pPr>
              <w:pStyle w:val="TableParagraph"/>
              <w:spacing w:before="1"/>
              <w:ind w:left="99" w:right="167"/>
              <w:rPr>
                <w:sz w:val="16"/>
              </w:rPr>
            </w:pPr>
            <w:r>
              <w:rPr>
                <w:sz w:val="16"/>
              </w:rPr>
              <w:t>Au terme du parcours d’obstacles, et</w:t>
            </w:r>
            <w:r>
              <w:rPr>
                <w:sz w:val="16"/>
              </w:rPr>
              <w:t xml:space="preserve"> sans arrêt, l’élève remonte en surface le mannequin choisi immergé à environ 2m de profondeur, et le remorque sur une distance choisie, sous forme d’aller-retour en temps limité (1 minute maximum). Pour chaque passage, deux mannequins au moins sont immerg</w:t>
            </w:r>
            <w:r>
              <w:rPr>
                <w:sz w:val="16"/>
              </w:rPr>
              <w:t>és; le candidat identifie celui choisi dans son projet.</w:t>
            </w:r>
          </w:p>
          <w:p w:rsidR="00172FFC" w:rsidRDefault="001B26FC">
            <w:pPr>
              <w:pStyle w:val="TableParagraph"/>
              <w:spacing w:line="180" w:lineRule="atLeast"/>
              <w:ind w:left="99" w:right="504"/>
              <w:rPr>
                <w:sz w:val="16"/>
              </w:rPr>
            </w:pPr>
            <w:r>
              <w:rPr>
                <w:sz w:val="16"/>
              </w:rPr>
              <w:t>Le candidat communique avant le début de l’épreuve son projet personnel de parcours : performance chronométrée, nombre d’obstacles franchis, type de mannequin remorqué (enfant ou adulte).</w:t>
            </w:r>
          </w:p>
        </w:tc>
      </w:tr>
      <w:tr w:rsidR="00172FFC">
        <w:trPr>
          <w:trHeight w:val="553"/>
        </w:trPr>
        <w:tc>
          <w:tcPr>
            <w:tcW w:w="1109" w:type="dxa"/>
          </w:tcPr>
          <w:p w:rsidR="00172FFC" w:rsidRDefault="001B26FC">
            <w:pPr>
              <w:pStyle w:val="TableParagraph"/>
              <w:spacing w:before="84" w:line="280" w:lineRule="auto"/>
              <w:ind w:left="263" w:right="205" w:hanging="22"/>
              <w:rPr>
                <w:b/>
                <w:sz w:val="16"/>
              </w:rPr>
            </w:pPr>
            <w:r>
              <w:rPr>
                <w:b/>
                <w:sz w:val="16"/>
              </w:rPr>
              <w:t>Points a affecter</w:t>
            </w:r>
          </w:p>
        </w:tc>
        <w:tc>
          <w:tcPr>
            <w:tcW w:w="2761" w:type="dxa"/>
          </w:tcPr>
          <w:p w:rsidR="00172FFC" w:rsidRDefault="00172FFC">
            <w:pPr>
              <w:pStyle w:val="TableParagraph"/>
              <w:spacing w:before="5"/>
              <w:rPr>
                <w:b/>
                <w:sz w:val="15"/>
              </w:rPr>
            </w:pPr>
          </w:p>
          <w:p w:rsidR="00172FFC" w:rsidRDefault="001B26FC">
            <w:pPr>
              <w:pStyle w:val="TableParagraph"/>
              <w:spacing w:before="1"/>
              <w:ind w:left="655"/>
              <w:rPr>
                <w:b/>
                <w:sz w:val="16"/>
              </w:rPr>
            </w:pPr>
            <w:r>
              <w:rPr>
                <w:b/>
                <w:sz w:val="16"/>
              </w:rPr>
              <w:t>Éléments à évaluer</w:t>
            </w:r>
          </w:p>
        </w:tc>
        <w:tc>
          <w:tcPr>
            <w:tcW w:w="3541" w:type="dxa"/>
          </w:tcPr>
          <w:p w:rsidR="00172FFC" w:rsidRDefault="001B26FC">
            <w:pPr>
              <w:pStyle w:val="TableParagraph"/>
              <w:spacing w:line="237" w:lineRule="auto"/>
              <w:ind w:left="473" w:right="456"/>
              <w:jc w:val="center"/>
              <w:rPr>
                <w:b/>
                <w:sz w:val="16"/>
              </w:rPr>
            </w:pPr>
            <w:r>
              <w:rPr>
                <w:b/>
                <w:sz w:val="16"/>
              </w:rPr>
              <w:t>Compétence de niveau 4 en cours d’acquisition</w:t>
            </w:r>
          </w:p>
          <w:p w:rsidR="00172FFC" w:rsidRDefault="001B26FC">
            <w:pPr>
              <w:pStyle w:val="TableParagraph"/>
              <w:spacing w:before="3" w:line="170" w:lineRule="exact"/>
              <w:ind w:left="473" w:right="412"/>
              <w:jc w:val="center"/>
              <w:rPr>
                <w:b/>
                <w:sz w:val="16"/>
              </w:rPr>
            </w:pPr>
            <w:r>
              <w:rPr>
                <w:b/>
                <w:sz w:val="16"/>
              </w:rPr>
              <w:t>de 0 à 9 pts</w:t>
            </w:r>
          </w:p>
        </w:tc>
        <w:tc>
          <w:tcPr>
            <w:tcW w:w="7998" w:type="dxa"/>
            <w:gridSpan w:val="2"/>
          </w:tcPr>
          <w:p w:rsidR="00172FFC" w:rsidRDefault="001B26FC">
            <w:pPr>
              <w:pStyle w:val="TableParagraph"/>
              <w:spacing w:before="87"/>
              <w:ind w:left="2718" w:right="2702"/>
              <w:jc w:val="center"/>
              <w:rPr>
                <w:b/>
                <w:sz w:val="16"/>
              </w:rPr>
            </w:pPr>
            <w:r>
              <w:rPr>
                <w:b/>
                <w:sz w:val="16"/>
              </w:rPr>
              <w:t>Compétence de niveau 4 acquise de 10 à 20 pts</w:t>
            </w:r>
          </w:p>
        </w:tc>
      </w:tr>
      <w:tr w:rsidR="00172FFC">
        <w:trPr>
          <w:trHeight w:val="2209"/>
        </w:trPr>
        <w:tc>
          <w:tcPr>
            <w:tcW w:w="1109" w:type="dxa"/>
          </w:tcPr>
          <w:p w:rsidR="00172FFC" w:rsidRDefault="00172FFC">
            <w:pPr>
              <w:pStyle w:val="TableParagraph"/>
              <w:rPr>
                <w:b/>
                <w:sz w:val="18"/>
              </w:rPr>
            </w:pPr>
          </w:p>
          <w:p w:rsidR="00172FFC" w:rsidRDefault="00172FFC">
            <w:pPr>
              <w:pStyle w:val="TableParagraph"/>
              <w:rPr>
                <w:b/>
                <w:sz w:val="18"/>
              </w:rPr>
            </w:pPr>
          </w:p>
          <w:p w:rsidR="00172FFC" w:rsidRDefault="00172FFC">
            <w:pPr>
              <w:pStyle w:val="TableParagraph"/>
              <w:rPr>
                <w:b/>
                <w:sz w:val="18"/>
              </w:rPr>
            </w:pPr>
          </w:p>
          <w:p w:rsidR="00172FFC" w:rsidRDefault="00172FFC">
            <w:pPr>
              <w:pStyle w:val="TableParagraph"/>
              <w:rPr>
                <w:b/>
                <w:sz w:val="18"/>
              </w:rPr>
            </w:pPr>
          </w:p>
          <w:p w:rsidR="00172FFC" w:rsidRDefault="00172FFC">
            <w:pPr>
              <w:pStyle w:val="TableParagraph"/>
              <w:spacing w:before="6"/>
              <w:rPr>
                <w:b/>
                <w:sz w:val="15"/>
              </w:rPr>
            </w:pPr>
          </w:p>
          <w:p w:rsidR="00172FFC" w:rsidRDefault="001B26FC">
            <w:pPr>
              <w:pStyle w:val="TableParagraph"/>
              <w:ind w:right="182"/>
              <w:jc w:val="right"/>
              <w:rPr>
                <w:b/>
                <w:sz w:val="16"/>
              </w:rPr>
            </w:pPr>
            <w:r>
              <w:rPr>
                <w:b/>
                <w:sz w:val="16"/>
              </w:rPr>
              <w:t>12 points</w:t>
            </w:r>
          </w:p>
        </w:tc>
        <w:tc>
          <w:tcPr>
            <w:tcW w:w="2761" w:type="dxa"/>
          </w:tcPr>
          <w:p w:rsidR="00172FFC" w:rsidRDefault="00172FFC">
            <w:pPr>
              <w:pStyle w:val="TableParagraph"/>
              <w:rPr>
                <w:b/>
                <w:sz w:val="18"/>
              </w:rPr>
            </w:pPr>
          </w:p>
          <w:p w:rsidR="00172FFC" w:rsidRDefault="00172FFC">
            <w:pPr>
              <w:pStyle w:val="TableParagraph"/>
              <w:rPr>
                <w:b/>
                <w:sz w:val="18"/>
              </w:rPr>
            </w:pPr>
          </w:p>
          <w:p w:rsidR="00172FFC" w:rsidRDefault="00172FFC">
            <w:pPr>
              <w:pStyle w:val="TableParagraph"/>
              <w:spacing w:before="6"/>
              <w:rPr>
                <w:b/>
                <w:sz w:val="19"/>
              </w:rPr>
            </w:pPr>
          </w:p>
          <w:p w:rsidR="00172FFC" w:rsidRDefault="001B26FC">
            <w:pPr>
              <w:pStyle w:val="TableParagraph"/>
              <w:ind w:left="91" w:right="70"/>
              <w:jc w:val="center"/>
              <w:rPr>
                <w:b/>
                <w:sz w:val="16"/>
              </w:rPr>
            </w:pPr>
            <w:r>
              <w:rPr>
                <w:b/>
                <w:sz w:val="16"/>
              </w:rPr>
              <w:t>Performance chronométrique lors du franchissement d'obstacles</w:t>
            </w:r>
          </w:p>
          <w:p w:rsidR="00172FFC" w:rsidRDefault="00172FFC">
            <w:pPr>
              <w:pStyle w:val="TableParagraph"/>
              <w:spacing w:before="10"/>
              <w:rPr>
                <w:b/>
                <w:sz w:val="15"/>
              </w:rPr>
            </w:pPr>
          </w:p>
          <w:p w:rsidR="00172FFC" w:rsidRDefault="001B26FC">
            <w:pPr>
              <w:pStyle w:val="TableParagraph"/>
              <w:ind w:left="81" w:right="61" w:firstLine="4"/>
              <w:jc w:val="center"/>
              <w:rPr>
                <w:b/>
                <w:sz w:val="16"/>
              </w:rPr>
            </w:pPr>
            <w:r>
              <w:rPr>
                <w:b/>
                <w:sz w:val="16"/>
              </w:rPr>
              <w:t>Distance de remorquage aller- retour et respect du temps imparti</w:t>
            </w:r>
          </w:p>
        </w:tc>
        <w:tc>
          <w:tcPr>
            <w:tcW w:w="3541" w:type="dxa"/>
          </w:tcPr>
          <w:p w:rsidR="00172FFC" w:rsidRDefault="001B26FC">
            <w:pPr>
              <w:pStyle w:val="TableParagraph"/>
              <w:tabs>
                <w:tab w:val="left" w:pos="2392"/>
              </w:tabs>
              <w:spacing w:line="180" w:lineRule="exact"/>
              <w:ind w:left="68"/>
              <w:rPr>
                <w:sz w:val="16"/>
              </w:rPr>
            </w:pPr>
            <w:r>
              <w:rPr>
                <w:sz w:val="16"/>
              </w:rPr>
              <w:t>Moins de 7.15 (G),</w:t>
            </w:r>
            <w:r>
              <w:rPr>
                <w:spacing w:val="-4"/>
                <w:sz w:val="16"/>
              </w:rPr>
              <w:t xml:space="preserve"> </w:t>
            </w:r>
            <w:r>
              <w:rPr>
                <w:sz w:val="16"/>
              </w:rPr>
              <w:t>8.00</w:t>
            </w:r>
            <w:r>
              <w:rPr>
                <w:spacing w:val="-1"/>
                <w:sz w:val="16"/>
              </w:rPr>
              <w:t xml:space="preserve"> </w:t>
            </w:r>
            <w:r>
              <w:rPr>
                <w:sz w:val="16"/>
              </w:rPr>
              <w:t>(F)</w:t>
            </w:r>
            <w:r>
              <w:rPr>
                <w:sz w:val="16"/>
              </w:rPr>
              <w:tab/>
              <w:t>0,5</w:t>
            </w:r>
            <w:r>
              <w:rPr>
                <w:spacing w:val="-1"/>
                <w:sz w:val="16"/>
              </w:rPr>
              <w:t xml:space="preserve"> </w:t>
            </w:r>
            <w:r>
              <w:rPr>
                <w:sz w:val="16"/>
              </w:rPr>
              <w:t>pt</w:t>
            </w:r>
          </w:p>
          <w:p w:rsidR="00172FFC" w:rsidRDefault="001B26FC">
            <w:pPr>
              <w:pStyle w:val="TableParagraph"/>
              <w:tabs>
                <w:tab w:val="left" w:pos="2418"/>
              </w:tabs>
              <w:spacing w:before="1" w:line="183" w:lineRule="exact"/>
              <w:ind w:left="68"/>
              <w:rPr>
                <w:sz w:val="16"/>
              </w:rPr>
            </w:pPr>
            <w:r>
              <w:rPr>
                <w:sz w:val="16"/>
              </w:rPr>
              <w:t>6.45 (G),</w:t>
            </w:r>
            <w:r>
              <w:rPr>
                <w:spacing w:val="-2"/>
                <w:sz w:val="16"/>
              </w:rPr>
              <w:t xml:space="preserve"> </w:t>
            </w:r>
            <w:r>
              <w:rPr>
                <w:sz w:val="16"/>
              </w:rPr>
              <w:t>7.30</w:t>
            </w:r>
            <w:r>
              <w:rPr>
                <w:spacing w:val="-2"/>
                <w:sz w:val="16"/>
              </w:rPr>
              <w:t xml:space="preserve"> </w:t>
            </w:r>
            <w:r>
              <w:rPr>
                <w:sz w:val="16"/>
              </w:rPr>
              <w:t>(F)</w:t>
            </w:r>
            <w:r>
              <w:rPr>
                <w:sz w:val="16"/>
              </w:rPr>
              <w:tab/>
              <w:t>1 pt</w:t>
            </w:r>
          </w:p>
          <w:p w:rsidR="00172FFC" w:rsidRDefault="001B26FC">
            <w:pPr>
              <w:pStyle w:val="TableParagraph"/>
              <w:tabs>
                <w:tab w:val="left" w:pos="2408"/>
              </w:tabs>
              <w:spacing w:line="183" w:lineRule="exact"/>
              <w:ind w:left="68"/>
              <w:rPr>
                <w:sz w:val="16"/>
              </w:rPr>
            </w:pPr>
            <w:r>
              <w:rPr>
                <w:sz w:val="16"/>
              </w:rPr>
              <w:t>6.15 (G),</w:t>
            </w:r>
            <w:r>
              <w:rPr>
                <w:spacing w:val="-2"/>
                <w:sz w:val="16"/>
              </w:rPr>
              <w:t xml:space="preserve"> </w:t>
            </w:r>
            <w:r>
              <w:rPr>
                <w:sz w:val="16"/>
              </w:rPr>
              <w:t>7.00</w:t>
            </w:r>
            <w:r>
              <w:rPr>
                <w:spacing w:val="-2"/>
                <w:sz w:val="16"/>
              </w:rPr>
              <w:t xml:space="preserve"> </w:t>
            </w:r>
            <w:r>
              <w:rPr>
                <w:sz w:val="16"/>
              </w:rPr>
              <w:t>(F)</w:t>
            </w:r>
            <w:r>
              <w:rPr>
                <w:sz w:val="16"/>
              </w:rPr>
              <w:tab/>
              <w:t>1,5</w:t>
            </w:r>
            <w:r>
              <w:rPr>
                <w:spacing w:val="-1"/>
                <w:sz w:val="16"/>
              </w:rPr>
              <w:t xml:space="preserve"> </w:t>
            </w:r>
            <w:r>
              <w:rPr>
                <w:sz w:val="16"/>
              </w:rPr>
              <w:t>pt</w:t>
            </w:r>
          </w:p>
          <w:p w:rsidR="00172FFC" w:rsidRDefault="001B26FC">
            <w:pPr>
              <w:pStyle w:val="TableParagraph"/>
              <w:tabs>
                <w:tab w:val="left" w:pos="2399"/>
              </w:tabs>
              <w:ind w:left="68"/>
              <w:rPr>
                <w:sz w:val="16"/>
              </w:rPr>
            </w:pPr>
            <w:r>
              <w:rPr>
                <w:sz w:val="16"/>
              </w:rPr>
              <w:t>5.45 (G),</w:t>
            </w:r>
            <w:r>
              <w:rPr>
                <w:spacing w:val="-2"/>
                <w:sz w:val="16"/>
              </w:rPr>
              <w:t xml:space="preserve"> </w:t>
            </w:r>
            <w:r>
              <w:rPr>
                <w:sz w:val="16"/>
              </w:rPr>
              <w:t>6.30</w:t>
            </w:r>
            <w:r>
              <w:rPr>
                <w:spacing w:val="-2"/>
                <w:sz w:val="16"/>
              </w:rPr>
              <w:t xml:space="preserve"> </w:t>
            </w:r>
            <w:r>
              <w:rPr>
                <w:sz w:val="16"/>
              </w:rPr>
              <w:t>(F)</w:t>
            </w:r>
            <w:r>
              <w:rPr>
                <w:sz w:val="16"/>
              </w:rPr>
              <w:tab/>
              <w:t>2 pts</w:t>
            </w:r>
          </w:p>
          <w:p w:rsidR="00172FFC" w:rsidRDefault="001B26FC">
            <w:pPr>
              <w:pStyle w:val="TableParagraph"/>
              <w:numPr>
                <w:ilvl w:val="0"/>
                <w:numId w:val="3"/>
              </w:numPr>
              <w:tabs>
                <w:tab w:val="left" w:pos="428"/>
                <w:tab w:val="left" w:pos="429"/>
              </w:tabs>
              <w:spacing w:before="3" w:line="237" w:lineRule="auto"/>
              <w:ind w:right="263"/>
              <w:rPr>
                <w:sz w:val="16"/>
              </w:rPr>
            </w:pPr>
            <w:r>
              <w:rPr>
                <w:sz w:val="16"/>
              </w:rPr>
              <w:t>Dépassement de temps (plus de 5 ‘’)</w:t>
            </w:r>
            <w:r>
              <w:rPr>
                <w:spacing w:val="-17"/>
                <w:sz w:val="16"/>
              </w:rPr>
              <w:t xml:space="preserve"> </w:t>
            </w:r>
            <w:r>
              <w:rPr>
                <w:sz w:val="16"/>
              </w:rPr>
              <w:t>ou arrêt avant la fin du retour : 0</w:t>
            </w:r>
            <w:r>
              <w:rPr>
                <w:spacing w:val="-7"/>
                <w:sz w:val="16"/>
              </w:rPr>
              <w:t xml:space="preserve"> </w:t>
            </w:r>
            <w:r>
              <w:rPr>
                <w:sz w:val="16"/>
              </w:rPr>
              <w:t>pt</w:t>
            </w:r>
          </w:p>
          <w:p w:rsidR="00172FFC" w:rsidRDefault="001B26FC">
            <w:pPr>
              <w:pStyle w:val="TableParagraph"/>
              <w:numPr>
                <w:ilvl w:val="0"/>
                <w:numId w:val="3"/>
              </w:numPr>
              <w:tabs>
                <w:tab w:val="left" w:pos="428"/>
                <w:tab w:val="left" w:pos="429"/>
              </w:tabs>
              <w:ind w:right="388"/>
              <w:rPr>
                <w:sz w:val="16"/>
              </w:rPr>
            </w:pPr>
            <w:r>
              <w:rPr>
                <w:sz w:val="16"/>
              </w:rPr>
              <w:t xml:space="preserve">Aucun </w:t>
            </w:r>
            <w:r>
              <w:rPr>
                <w:sz w:val="16"/>
              </w:rPr>
              <w:t>dépassement de temps ni</w:t>
            </w:r>
            <w:r>
              <w:rPr>
                <w:spacing w:val="-15"/>
                <w:sz w:val="16"/>
              </w:rPr>
              <w:t xml:space="preserve"> </w:t>
            </w:r>
            <w:r>
              <w:rPr>
                <w:sz w:val="16"/>
              </w:rPr>
              <w:t>arrêt avant la fin du retour, et distance supérieure à 10m : 1</w:t>
            </w:r>
            <w:r>
              <w:rPr>
                <w:spacing w:val="-1"/>
                <w:sz w:val="16"/>
              </w:rPr>
              <w:t xml:space="preserve"> </w:t>
            </w:r>
            <w:r>
              <w:rPr>
                <w:sz w:val="16"/>
              </w:rPr>
              <w:t>pt</w:t>
            </w:r>
          </w:p>
          <w:p w:rsidR="00172FFC" w:rsidRDefault="001B26FC">
            <w:pPr>
              <w:pStyle w:val="TableParagraph"/>
              <w:numPr>
                <w:ilvl w:val="0"/>
                <w:numId w:val="3"/>
              </w:numPr>
              <w:tabs>
                <w:tab w:val="left" w:pos="428"/>
                <w:tab w:val="left" w:pos="429"/>
              </w:tabs>
              <w:spacing w:before="2"/>
              <w:rPr>
                <w:sz w:val="16"/>
              </w:rPr>
            </w:pPr>
            <w:r>
              <w:rPr>
                <w:sz w:val="16"/>
              </w:rPr>
              <w:t>Et distance supérieure à 15 m : 2</w:t>
            </w:r>
            <w:r>
              <w:rPr>
                <w:spacing w:val="-10"/>
                <w:sz w:val="16"/>
              </w:rPr>
              <w:t xml:space="preserve"> </w:t>
            </w:r>
            <w:r>
              <w:rPr>
                <w:sz w:val="16"/>
              </w:rPr>
              <w:t>pts</w:t>
            </w:r>
          </w:p>
        </w:tc>
        <w:tc>
          <w:tcPr>
            <w:tcW w:w="4306" w:type="dxa"/>
          </w:tcPr>
          <w:p w:rsidR="00172FFC" w:rsidRDefault="001B26FC">
            <w:pPr>
              <w:pStyle w:val="TableParagraph"/>
              <w:tabs>
                <w:tab w:val="left" w:pos="2381"/>
              </w:tabs>
              <w:spacing w:line="180" w:lineRule="exact"/>
              <w:ind w:left="67"/>
              <w:rPr>
                <w:sz w:val="16"/>
              </w:rPr>
            </w:pPr>
            <w:r>
              <w:rPr>
                <w:sz w:val="16"/>
              </w:rPr>
              <w:t>Moins de 5.30 (G),</w:t>
            </w:r>
            <w:r>
              <w:rPr>
                <w:spacing w:val="-4"/>
                <w:sz w:val="16"/>
              </w:rPr>
              <w:t xml:space="preserve"> </w:t>
            </w:r>
            <w:r>
              <w:rPr>
                <w:sz w:val="16"/>
              </w:rPr>
              <w:t>6.15</w:t>
            </w:r>
            <w:r>
              <w:rPr>
                <w:spacing w:val="-1"/>
                <w:sz w:val="16"/>
              </w:rPr>
              <w:t xml:space="preserve"> </w:t>
            </w:r>
            <w:r>
              <w:rPr>
                <w:sz w:val="16"/>
              </w:rPr>
              <w:t>(F)</w:t>
            </w:r>
            <w:r>
              <w:rPr>
                <w:sz w:val="16"/>
              </w:rPr>
              <w:tab/>
              <w:t>2,5</w:t>
            </w:r>
            <w:r>
              <w:rPr>
                <w:spacing w:val="-1"/>
                <w:sz w:val="16"/>
              </w:rPr>
              <w:t xml:space="preserve"> </w:t>
            </w:r>
            <w:r>
              <w:rPr>
                <w:sz w:val="16"/>
              </w:rPr>
              <w:t>pts</w:t>
            </w:r>
          </w:p>
          <w:p w:rsidR="00172FFC" w:rsidRDefault="001B26FC">
            <w:pPr>
              <w:pStyle w:val="TableParagraph"/>
              <w:tabs>
                <w:tab w:val="left" w:pos="2398"/>
              </w:tabs>
              <w:spacing w:before="1" w:line="183" w:lineRule="exact"/>
              <w:ind w:left="67"/>
              <w:rPr>
                <w:sz w:val="16"/>
              </w:rPr>
            </w:pPr>
            <w:r>
              <w:rPr>
                <w:sz w:val="16"/>
              </w:rPr>
              <w:t>5.15 (G),</w:t>
            </w:r>
            <w:r>
              <w:rPr>
                <w:spacing w:val="-2"/>
                <w:sz w:val="16"/>
              </w:rPr>
              <w:t xml:space="preserve"> </w:t>
            </w:r>
            <w:r>
              <w:rPr>
                <w:sz w:val="16"/>
              </w:rPr>
              <w:t>6.00</w:t>
            </w:r>
            <w:r>
              <w:rPr>
                <w:spacing w:val="-2"/>
                <w:sz w:val="16"/>
              </w:rPr>
              <w:t xml:space="preserve"> </w:t>
            </w:r>
            <w:r>
              <w:rPr>
                <w:sz w:val="16"/>
              </w:rPr>
              <w:t>(F)</w:t>
            </w:r>
            <w:r>
              <w:rPr>
                <w:sz w:val="16"/>
              </w:rPr>
              <w:tab/>
              <w:t>3 pts</w:t>
            </w:r>
          </w:p>
          <w:p w:rsidR="00172FFC" w:rsidRDefault="001B26FC">
            <w:pPr>
              <w:pStyle w:val="TableParagraph"/>
              <w:tabs>
                <w:tab w:val="left" w:pos="2391"/>
              </w:tabs>
              <w:spacing w:line="183" w:lineRule="exact"/>
              <w:ind w:left="67"/>
              <w:rPr>
                <w:sz w:val="16"/>
              </w:rPr>
            </w:pPr>
            <w:r>
              <w:rPr>
                <w:sz w:val="16"/>
              </w:rPr>
              <w:t>5.00 (G),</w:t>
            </w:r>
            <w:r>
              <w:rPr>
                <w:spacing w:val="-2"/>
                <w:sz w:val="16"/>
              </w:rPr>
              <w:t xml:space="preserve"> </w:t>
            </w:r>
            <w:r>
              <w:rPr>
                <w:sz w:val="16"/>
              </w:rPr>
              <w:t>5.45</w:t>
            </w:r>
            <w:r>
              <w:rPr>
                <w:spacing w:val="-2"/>
                <w:sz w:val="16"/>
              </w:rPr>
              <w:t xml:space="preserve"> </w:t>
            </w:r>
            <w:r>
              <w:rPr>
                <w:sz w:val="16"/>
              </w:rPr>
              <w:t>(F)</w:t>
            </w:r>
            <w:r>
              <w:rPr>
                <w:sz w:val="16"/>
              </w:rPr>
              <w:tab/>
              <w:t>3,5</w:t>
            </w:r>
            <w:r>
              <w:rPr>
                <w:spacing w:val="-1"/>
                <w:sz w:val="16"/>
              </w:rPr>
              <w:t xml:space="preserve"> </w:t>
            </w:r>
            <w:r>
              <w:rPr>
                <w:sz w:val="16"/>
              </w:rPr>
              <w:t>pts</w:t>
            </w:r>
          </w:p>
          <w:p w:rsidR="00172FFC" w:rsidRDefault="001B26FC">
            <w:pPr>
              <w:pStyle w:val="TableParagraph"/>
              <w:tabs>
                <w:tab w:val="left" w:pos="2381"/>
              </w:tabs>
              <w:ind w:left="67"/>
              <w:rPr>
                <w:sz w:val="16"/>
              </w:rPr>
            </w:pPr>
            <w:r>
              <w:rPr>
                <w:sz w:val="16"/>
              </w:rPr>
              <w:t>4.45 (G),</w:t>
            </w:r>
            <w:r>
              <w:rPr>
                <w:spacing w:val="-2"/>
                <w:sz w:val="16"/>
              </w:rPr>
              <w:t xml:space="preserve"> </w:t>
            </w:r>
            <w:r>
              <w:rPr>
                <w:sz w:val="16"/>
              </w:rPr>
              <w:t>5.30</w:t>
            </w:r>
            <w:r>
              <w:rPr>
                <w:spacing w:val="-2"/>
                <w:sz w:val="16"/>
              </w:rPr>
              <w:t xml:space="preserve"> </w:t>
            </w:r>
            <w:r>
              <w:rPr>
                <w:sz w:val="16"/>
              </w:rPr>
              <w:t>(F)</w:t>
            </w:r>
            <w:r>
              <w:rPr>
                <w:sz w:val="16"/>
              </w:rPr>
              <w:tab/>
              <w:t>4 pts</w:t>
            </w:r>
          </w:p>
          <w:p w:rsidR="00172FFC" w:rsidRDefault="001B26FC">
            <w:pPr>
              <w:pStyle w:val="TableParagraph"/>
              <w:numPr>
                <w:ilvl w:val="0"/>
                <w:numId w:val="2"/>
              </w:numPr>
              <w:tabs>
                <w:tab w:val="left" w:pos="427"/>
                <w:tab w:val="left" w:pos="428"/>
              </w:tabs>
              <w:spacing w:before="3" w:line="237" w:lineRule="auto"/>
              <w:ind w:right="109" w:hanging="10"/>
              <w:rPr>
                <w:sz w:val="16"/>
              </w:rPr>
            </w:pPr>
            <w:r>
              <w:rPr>
                <w:sz w:val="16"/>
              </w:rPr>
              <w:t>Aucun dépassement de temps ni arrêt avant la fin du retour, et distance supérieure à 20 m : 3</w:t>
            </w:r>
            <w:r>
              <w:rPr>
                <w:spacing w:val="-8"/>
                <w:sz w:val="16"/>
              </w:rPr>
              <w:t xml:space="preserve"> </w:t>
            </w:r>
            <w:r>
              <w:rPr>
                <w:sz w:val="16"/>
              </w:rPr>
              <w:t>pts</w:t>
            </w:r>
          </w:p>
          <w:p w:rsidR="00172FFC" w:rsidRDefault="001B26FC">
            <w:pPr>
              <w:pStyle w:val="TableParagraph"/>
              <w:numPr>
                <w:ilvl w:val="0"/>
                <w:numId w:val="2"/>
              </w:numPr>
              <w:tabs>
                <w:tab w:val="left" w:pos="427"/>
                <w:tab w:val="left" w:pos="428"/>
              </w:tabs>
              <w:ind w:right="109" w:hanging="10"/>
              <w:rPr>
                <w:sz w:val="16"/>
              </w:rPr>
            </w:pPr>
            <w:r>
              <w:rPr>
                <w:sz w:val="16"/>
              </w:rPr>
              <w:t>Aucun dépassement de temps ni arrêt avant la fin du retour, et distance supérieure à 25 m :</w:t>
            </w:r>
            <w:r>
              <w:rPr>
                <w:spacing w:val="-7"/>
                <w:sz w:val="16"/>
              </w:rPr>
              <w:t xml:space="preserve"> </w:t>
            </w:r>
            <w:r>
              <w:rPr>
                <w:sz w:val="16"/>
              </w:rPr>
              <w:t>4pts</w:t>
            </w:r>
          </w:p>
        </w:tc>
        <w:tc>
          <w:tcPr>
            <w:tcW w:w="3692" w:type="dxa"/>
          </w:tcPr>
          <w:p w:rsidR="00172FFC" w:rsidRDefault="001B26FC">
            <w:pPr>
              <w:pStyle w:val="TableParagraph"/>
              <w:tabs>
                <w:tab w:val="left" w:pos="2382"/>
              </w:tabs>
              <w:spacing w:line="180" w:lineRule="exact"/>
              <w:ind w:left="67"/>
              <w:rPr>
                <w:sz w:val="16"/>
              </w:rPr>
            </w:pPr>
            <w:r>
              <w:rPr>
                <w:sz w:val="16"/>
              </w:rPr>
              <w:t>Moins de 4.30 (G),</w:t>
            </w:r>
            <w:r>
              <w:rPr>
                <w:spacing w:val="-4"/>
                <w:sz w:val="16"/>
              </w:rPr>
              <w:t xml:space="preserve"> </w:t>
            </w:r>
            <w:r>
              <w:rPr>
                <w:sz w:val="16"/>
              </w:rPr>
              <w:t>5.15</w:t>
            </w:r>
            <w:r>
              <w:rPr>
                <w:spacing w:val="-1"/>
                <w:sz w:val="16"/>
              </w:rPr>
              <w:t xml:space="preserve"> </w:t>
            </w:r>
            <w:r>
              <w:rPr>
                <w:sz w:val="16"/>
              </w:rPr>
              <w:t>(F)</w:t>
            </w:r>
            <w:r>
              <w:rPr>
                <w:sz w:val="16"/>
              </w:rPr>
              <w:tab/>
              <w:t>4,5</w:t>
            </w:r>
            <w:r>
              <w:rPr>
                <w:spacing w:val="-1"/>
                <w:sz w:val="16"/>
              </w:rPr>
              <w:t xml:space="preserve"> </w:t>
            </w:r>
            <w:r>
              <w:rPr>
                <w:sz w:val="16"/>
              </w:rPr>
              <w:t>pts</w:t>
            </w:r>
          </w:p>
          <w:p w:rsidR="00172FFC" w:rsidRDefault="001B26FC">
            <w:pPr>
              <w:pStyle w:val="TableParagraph"/>
              <w:tabs>
                <w:tab w:val="left" w:pos="2391"/>
              </w:tabs>
              <w:spacing w:before="1" w:line="183" w:lineRule="exact"/>
              <w:ind w:left="67"/>
              <w:rPr>
                <w:sz w:val="16"/>
              </w:rPr>
            </w:pPr>
            <w:r>
              <w:rPr>
                <w:sz w:val="16"/>
              </w:rPr>
              <w:t>4.15 (G),</w:t>
            </w:r>
            <w:r>
              <w:rPr>
                <w:spacing w:val="-2"/>
                <w:sz w:val="16"/>
              </w:rPr>
              <w:t xml:space="preserve"> </w:t>
            </w:r>
            <w:r>
              <w:rPr>
                <w:sz w:val="16"/>
              </w:rPr>
              <w:t>5.00</w:t>
            </w:r>
            <w:r>
              <w:rPr>
                <w:spacing w:val="-2"/>
                <w:sz w:val="16"/>
              </w:rPr>
              <w:t xml:space="preserve"> </w:t>
            </w:r>
            <w:r>
              <w:rPr>
                <w:sz w:val="16"/>
              </w:rPr>
              <w:t>(F)</w:t>
            </w:r>
            <w:r>
              <w:rPr>
                <w:sz w:val="16"/>
              </w:rPr>
              <w:tab/>
              <w:t>5 pts</w:t>
            </w:r>
          </w:p>
          <w:p w:rsidR="00172FFC" w:rsidRDefault="001B26FC">
            <w:pPr>
              <w:pStyle w:val="TableParagraph"/>
              <w:tabs>
                <w:tab w:val="left" w:pos="2391"/>
              </w:tabs>
              <w:spacing w:line="183" w:lineRule="exact"/>
              <w:ind w:left="67"/>
              <w:rPr>
                <w:sz w:val="16"/>
              </w:rPr>
            </w:pPr>
            <w:r>
              <w:rPr>
                <w:sz w:val="16"/>
              </w:rPr>
              <w:t>4.00 (G),</w:t>
            </w:r>
            <w:r>
              <w:rPr>
                <w:spacing w:val="-2"/>
                <w:sz w:val="16"/>
              </w:rPr>
              <w:t xml:space="preserve"> </w:t>
            </w:r>
            <w:r>
              <w:rPr>
                <w:sz w:val="16"/>
              </w:rPr>
              <w:t>4.45</w:t>
            </w:r>
            <w:r>
              <w:rPr>
                <w:spacing w:val="-2"/>
                <w:sz w:val="16"/>
              </w:rPr>
              <w:t xml:space="preserve"> </w:t>
            </w:r>
            <w:r>
              <w:rPr>
                <w:sz w:val="16"/>
              </w:rPr>
              <w:t>(F)</w:t>
            </w:r>
            <w:r>
              <w:rPr>
                <w:sz w:val="16"/>
              </w:rPr>
              <w:tab/>
              <w:t>5,5</w:t>
            </w:r>
            <w:r>
              <w:rPr>
                <w:spacing w:val="-1"/>
                <w:sz w:val="16"/>
              </w:rPr>
              <w:t xml:space="preserve"> </w:t>
            </w:r>
            <w:r>
              <w:rPr>
                <w:sz w:val="16"/>
              </w:rPr>
              <w:t>pts</w:t>
            </w:r>
          </w:p>
          <w:p w:rsidR="00172FFC" w:rsidRDefault="001B26FC">
            <w:pPr>
              <w:pStyle w:val="TableParagraph"/>
              <w:tabs>
                <w:tab w:val="left" w:pos="2391"/>
              </w:tabs>
              <w:ind w:left="67"/>
              <w:rPr>
                <w:sz w:val="16"/>
              </w:rPr>
            </w:pPr>
            <w:r>
              <w:rPr>
                <w:sz w:val="16"/>
              </w:rPr>
              <w:t>3.45 (G),</w:t>
            </w:r>
            <w:r>
              <w:rPr>
                <w:spacing w:val="-2"/>
                <w:sz w:val="16"/>
              </w:rPr>
              <w:t xml:space="preserve"> </w:t>
            </w:r>
            <w:r>
              <w:rPr>
                <w:sz w:val="16"/>
              </w:rPr>
              <w:t>4.30</w:t>
            </w:r>
            <w:r>
              <w:rPr>
                <w:spacing w:val="-2"/>
                <w:sz w:val="16"/>
              </w:rPr>
              <w:t xml:space="preserve"> </w:t>
            </w:r>
            <w:r>
              <w:rPr>
                <w:sz w:val="16"/>
              </w:rPr>
              <w:t>(F)</w:t>
            </w:r>
            <w:r>
              <w:rPr>
                <w:sz w:val="16"/>
              </w:rPr>
              <w:tab/>
              <w:t>6 pts</w:t>
            </w:r>
          </w:p>
          <w:p w:rsidR="00172FFC" w:rsidRDefault="001B26FC">
            <w:pPr>
              <w:pStyle w:val="TableParagraph"/>
              <w:numPr>
                <w:ilvl w:val="0"/>
                <w:numId w:val="1"/>
              </w:numPr>
              <w:tabs>
                <w:tab w:val="left" w:pos="427"/>
                <w:tab w:val="left" w:pos="428"/>
              </w:tabs>
              <w:spacing w:before="3" w:line="237" w:lineRule="auto"/>
              <w:ind w:right="103" w:firstLine="0"/>
              <w:rPr>
                <w:sz w:val="16"/>
              </w:rPr>
            </w:pPr>
            <w:r>
              <w:rPr>
                <w:sz w:val="16"/>
              </w:rPr>
              <w:t>Aucun dépassement de temps ni arrêt</w:t>
            </w:r>
            <w:r>
              <w:rPr>
                <w:spacing w:val="-16"/>
                <w:sz w:val="16"/>
              </w:rPr>
              <w:t xml:space="preserve"> </w:t>
            </w:r>
            <w:r>
              <w:rPr>
                <w:sz w:val="16"/>
              </w:rPr>
              <w:t>avant la fin du retour, et distance supérieure à 30 m : 5pts</w:t>
            </w:r>
          </w:p>
          <w:p w:rsidR="00172FFC" w:rsidRDefault="001B26FC">
            <w:pPr>
              <w:pStyle w:val="TableParagraph"/>
              <w:numPr>
                <w:ilvl w:val="0"/>
                <w:numId w:val="1"/>
              </w:numPr>
              <w:tabs>
                <w:tab w:val="left" w:pos="427"/>
                <w:tab w:val="left" w:pos="428"/>
              </w:tabs>
              <w:spacing w:before="3" w:line="237" w:lineRule="auto"/>
              <w:ind w:right="103" w:firstLine="0"/>
              <w:rPr>
                <w:sz w:val="16"/>
              </w:rPr>
            </w:pPr>
            <w:r>
              <w:rPr>
                <w:sz w:val="16"/>
              </w:rPr>
              <w:t>Aucun dépassement de temps ni arrêt</w:t>
            </w:r>
            <w:r>
              <w:rPr>
                <w:spacing w:val="-16"/>
                <w:sz w:val="16"/>
              </w:rPr>
              <w:t xml:space="preserve"> </w:t>
            </w:r>
            <w:r>
              <w:rPr>
                <w:sz w:val="16"/>
              </w:rPr>
              <w:t>avant la fin du retour, et distance supérieure à 35 m : 6pts</w:t>
            </w:r>
          </w:p>
        </w:tc>
      </w:tr>
      <w:tr w:rsidR="00172FFC">
        <w:trPr>
          <w:trHeight w:val="1192"/>
        </w:trPr>
        <w:tc>
          <w:tcPr>
            <w:tcW w:w="1109" w:type="dxa"/>
          </w:tcPr>
          <w:p w:rsidR="00172FFC" w:rsidRDefault="00172FFC">
            <w:pPr>
              <w:pStyle w:val="TableParagraph"/>
              <w:rPr>
                <w:b/>
                <w:sz w:val="18"/>
              </w:rPr>
            </w:pPr>
          </w:p>
          <w:p w:rsidR="00172FFC" w:rsidRDefault="00172FFC">
            <w:pPr>
              <w:pStyle w:val="TableParagraph"/>
              <w:spacing w:before="3"/>
              <w:rPr>
                <w:b/>
                <w:sz w:val="25"/>
              </w:rPr>
            </w:pPr>
          </w:p>
          <w:p w:rsidR="00172FFC" w:rsidRDefault="001B26FC">
            <w:pPr>
              <w:pStyle w:val="TableParagraph"/>
              <w:ind w:right="225"/>
              <w:jc w:val="right"/>
              <w:rPr>
                <w:b/>
                <w:sz w:val="16"/>
              </w:rPr>
            </w:pPr>
            <w:r>
              <w:rPr>
                <w:b/>
                <w:sz w:val="16"/>
              </w:rPr>
              <w:t>5 points</w:t>
            </w:r>
          </w:p>
        </w:tc>
        <w:tc>
          <w:tcPr>
            <w:tcW w:w="2761" w:type="dxa"/>
          </w:tcPr>
          <w:p w:rsidR="00172FFC" w:rsidRDefault="001B26FC">
            <w:pPr>
              <w:pStyle w:val="TableParagraph"/>
              <w:spacing w:line="180" w:lineRule="exact"/>
              <w:ind w:left="69"/>
              <w:rPr>
                <w:b/>
                <w:sz w:val="16"/>
              </w:rPr>
            </w:pPr>
            <w:r>
              <w:rPr>
                <w:b/>
                <w:sz w:val="16"/>
              </w:rPr>
              <w:t>Nombre d’obstacles franchis.</w:t>
            </w:r>
          </w:p>
          <w:p w:rsidR="00172FFC" w:rsidRDefault="001B26FC">
            <w:pPr>
              <w:pStyle w:val="TableParagraph"/>
              <w:spacing w:before="1"/>
              <w:ind w:left="69" w:right="57"/>
              <w:rPr>
                <w:sz w:val="16"/>
              </w:rPr>
            </w:pPr>
            <w:r>
              <w:rPr>
                <w:sz w:val="16"/>
              </w:rPr>
              <w:t>Les contacts avec les obstacles sont autorisés mais pénalisés chacun d’un demi-point.</w:t>
            </w:r>
          </w:p>
          <w:p w:rsidR="00172FFC" w:rsidRDefault="001B26FC">
            <w:pPr>
              <w:pStyle w:val="TableParagraph"/>
              <w:spacing w:line="180" w:lineRule="exact"/>
              <w:ind w:left="69"/>
              <w:rPr>
                <w:b/>
                <w:sz w:val="16"/>
              </w:rPr>
            </w:pPr>
            <w:r>
              <w:rPr>
                <w:b/>
                <w:sz w:val="16"/>
              </w:rPr>
              <w:t>Nature de l’objet remorqué.</w:t>
            </w:r>
          </w:p>
        </w:tc>
        <w:tc>
          <w:tcPr>
            <w:tcW w:w="3541" w:type="dxa"/>
          </w:tcPr>
          <w:p w:rsidR="00172FFC" w:rsidRDefault="001B26FC">
            <w:pPr>
              <w:pStyle w:val="TableParagraph"/>
              <w:spacing w:line="182" w:lineRule="exact"/>
              <w:ind w:left="68"/>
              <w:rPr>
                <w:sz w:val="16"/>
              </w:rPr>
            </w:pPr>
            <w:r>
              <w:rPr>
                <w:sz w:val="16"/>
              </w:rPr>
              <w:t>2 : 0,5 pt</w:t>
            </w:r>
          </w:p>
          <w:p w:rsidR="00172FFC" w:rsidRDefault="001B26FC">
            <w:pPr>
              <w:pStyle w:val="TableParagraph"/>
              <w:spacing w:line="183" w:lineRule="exact"/>
              <w:ind w:left="68"/>
              <w:rPr>
                <w:sz w:val="16"/>
              </w:rPr>
            </w:pPr>
            <w:r>
              <w:rPr>
                <w:sz w:val="16"/>
              </w:rPr>
              <w:t>3 : 1 pt</w:t>
            </w:r>
          </w:p>
          <w:p w:rsidR="00172FFC" w:rsidRDefault="001B26FC">
            <w:pPr>
              <w:pStyle w:val="TableParagraph"/>
              <w:spacing w:before="1"/>
              <w:ind w:left="68"/>
              <w:rPr>
                <w:sz w:val="16"/>
              </w:rPr>
            </w:pPr>
            <w:r>
              <w:rPr>
                <w:sz w:val="16"/>
              </w:rPr>
              <w:t>4 : 1,5 pts</w:t>
            </w:r>
          </w:p>
          <w:p w:rsidR="00172FFC" w:rsidRDefault="001B26FC">
            <w:pPr>
              <w:pStyle w:val="TableParagraph"/>
              <w:spacing w:before="1"/>
              <w:ind w:left="68" w:right="159"/>
              <w:rPr>
                <w:sz w:val="16"/>
              </w:rPr>
            </w:pPr>
            <w:r>
              <w:rPr>
                <w:sz w:val="16"/>
              </w:rPr>
              <w:t>Mannequin enfant, dont les voies respiratoires demeurent le plus souvent émergées : 0,5 pt</w:t>
            </w:r>
          </w:p>
        </w:tc>
        <w:tc>
          <w:tcPr>
            <w:tcW w:w="4306" w:type="dxa"/>
          </w:tcPr>
          <w:p w:rsidR="00172FFC" w:rsidRDefault="001B26FC">
            <w:pPr>
              <w:pStyle w:val="TableParagraph"/>
              <w:spacing w:line="182" w:lineRule="exact"/>
              <w:ind w:left="67"/>
              <w:rPr>
                <w:sz w:val="16"/>
              </w:rPr>
            </w:pPr>
            <w:r>
              <w:rPr>
                <w:sz w:val="16"/>
              </w:rPr>
              <w:t>5 : 2 pts</w:t>
            </w:r>
          </w:p>
          <w:p w:rsidR="00172FFC" w:rsidRDefault="001B26FC">
            <w:pPr>
              <w:pStyle w:val="TableParagraph"/>
              <w:spacing w:line="183" w:lineRule="exact"/>
              <w:ind w:left="67"/>
              <w:rPr>
                <w:sz w:val="16"/>
              </w:rPr>
            </w:pPr>
            <w:r>
              <w:rPr>
                <w:sz w:val="16"/>
              </w:rPr>
              <w:t>6 : 2,5 pts</w:t>
            </w:r>
          </w:p>
          <w:p w:rsidR="00172FFC" w:rsidRDefault="00172FFC">
            <w:pPr>
              <w:pStyle w:val="TableParagraph"/>
              <w:spacing w:before="1"/>
              <w:rPr>
                <w:b/>
                <w:sz w:val="16"/>
              </w:rPr>
            </w:pPr>
          </w:p>
          <w:p w:rsidR="00172FFC" w:rsidRDefault="001B26FC">
            <w:pPr>
              <w:pStyle w:val="TableParagraph"/>
              <w:ind w:left="67" w:right="169"/>
              <w:rPr>
                <w:sz w:val="16"/>
              </w:rPr>
            </w:pPr>
            <w:r>
              <w:rPr>
                <w:sz w:val="16"/>
              </w:rPr>
              <w:t>Mannequin adulte dont les voies respiratoires demeurent le plus souvent émergées : 1pt</w:t>
            </w:r>
          </w:p>
        </w:tc>
        <w:tc>
          <w:tcPr>
            <w:tcW w:w="3692" w:type="dxa"/>
          </w:tcPr>
          <w:p w:rsidR="00172FFC" w:rsidRDefault="001B26FC">
            <w:pPr>
              <w:pStyle w:val="TableParagraph"/>
              <w:spacing w:line="182" w:lineRule="exact"/>
              <w:ind w:left="67"/>
              <w:rPr>
                <w:sz w:val="16"/>
              </w:rPr>
            </w:pPr>
            <w:r>
              <w:rPr>
                <w:sz w:val="16"/>
              </w:rPr>
              <w:t>7 : 3 pts</w:t>
            </w:r>
          </w:p>
          <w:p w:rsidR="00172FFC" w:rsidRDefault="001B26FC">
            <w:pPr>
              <w:pStyle w:val="TableParagraph"/>
              <w:spacing w:line="183" w:lineRule="exact"/>
              <w:ind w:left="67"/>
              <w:rPr>
                <w:sz w:val="16"/>
              </w:rPr>
            </w:pPr>
            <w:r>
              <w:rPr>
                <w:sz w:val="16"/>
              </w:rPr>
              <w:t>8 : 3,5 pts</w:t>
            </w:r>
          </w:p>
          <w:p w:rsidR="00172FFC" w:rsidRDefault="00172FFC">
            <w:pPr>
              <w:pStyle w:val="TableParagraph"/>
              <w:spacing w:before="1"/>
              <w:rPr>
                <w:b/>
                <w:sz w:val="16"/>
              </w:rPr>
            </w:pPr>
          </w:p>
          <w:p w:rsidR="00172FFC" w:rsidRDefault="001B26FC">
            <w:pPr>
              <w:pStyle w:val="TableParagraph"/>
              <w:ind w:left="67" w:right="365"/>
              <w:rPr>
                <w:sz w:val="16"/>
              </w:rPr>
            </w:pPr>
            <w:r>
              <w:rPr>
                <w:sz w:val="16"/>
              </w:rPr>
              <w:t xml:space="preserve">Mannequin adulte dont les voies </w:t>
            </w:r>
            <w:r>
              <w:rPr>
                <w:sz w:val="16"/>
              </w:rPr>
              <w:t>respiratoires demeurent constamment émergées : 1,5 pts</w:t>
            </w:r>
          </w:p>
        </w:tc>
      </w:tr>
      <w:tr w:rsidR="00172FFC">
        <w:trPr>
          <w:trHeight w:val="1074"/>
        </w:trPr>
        <w:tc>
          <w:tcPr>
            <w:tcW w:w="1109" w:type="dxa"/>
          </w:tcPr>
          <w:p w:rsidR="00172FFC" w:rsidRDefault="00172FFC">
            <w:pPr>
              <w:pStyle w:val="TableParagraph"/>
              <w:rPr>
                <w:b/>
                <w:sz w:val="18"/>
              </w:rPr>
            </w:pPr>
          </w:p>
          <w:p w:rsidR="00172FFC" w:rsidRDefault="00172FFC">
            <w:pPr>
              <w:pStyle w:val="TableParagraph"/>
              <w:spacing w:before="1"/>
              <w:rPr>
                <w:b/>
                <w:sz w:val="20"/>
              </w:rPr>
            </w:pPr>
          </w:p>
          <w:p w:rsidR="00172FFC" w:rsidRDefault="001B26FC">
            <w:pPr>
              <w:pStyle w:val="TableParagraph"/>
              <w:ind w:right="225"/>
              <w:jc w:val="right"/>
              <w:rPr>
                <w:b/>
                <w:sz w:val="16"/>
              </w:rPr>
            </w:pPr>
            <w:r>
              <w:rPr>
                <w:b/>
                <w:sz w:val="16"/>
              </w:rPr>
              <w:t>3 points</w:t>
            </w:r>
          </w:p>
        </w:tc>
        <w:tc>
          <w:tcPr>
            <w:tcW w:w="2761" w:type="dxa"/>
          </w:tcPr>
          <w:p w:rsidR="00172FFC" w:rsidRDefault="00172FFC">
            <w:pPr>
              <w:pStyle w:val="TableParagraph"/>
              <w:rPr>
                <w:b/>
                <w:sz w:val="18"/>
              </w:rPr>
            </w:pPr>
          </w:p>
          <w:p w:rsidR="00172FFC" w:rsidRDefault="00172FFC">
            <w:pPr>
              <w:pStyle w:val="TableParagraph"/>
              <w:spacing w:before="1"/>
              <w:rPr>
                <w:b/>
                <w:sz w:val="20"/>
              </w:rPr>
            </w:pPr>
          </w:p>
          <w:p w:rsidR="00172FFC" w:rsidRDefault="001B26FC">
            <w:pPr>
              <w:pStyle w:val="TableParagraph"/>
              <w:ind w:left="69"/>
              <w:rPr>
                <w:b/>
                <w:sz w:val="16"/>
              </w:rPr>
            </w:pPr>
            <w:r>
              <w:rPr>
                <w:b/>
                <w:sz w:val="16"/>
              </w:rPr>
              <w:t>Conformité au projet annoncé.</w:t>
            </w:r>
          </w:p>
        </w:tc>
        <w:tc>
          <w:tcPr>
            <w:tcW w:w="3541" w:type="dxa"/>
          </w:tcPr>
          <w:p w:rsidR="00172FFC" w:rsidRDefault="001B26FC">
            <w:pPr>
              <w:pStyle w:val="TableParagraph"/>
              <w:ind w:left="68" w:right="257"/>
              <w:rPr>
                <w:sz w:val="16"/>
              </w:rPr>
            </w:pPr>
            <w:r>
              <w:rPr>
                <w:sz w:val="16"/>
              </w:rPr>
              <w:t>Le parcours réalisé diffère du projet annoncé dans le nombre d’obstacles franchis.</w:t>
            </w:r>
          </w:p>
          <w:p w:rsidR="00172FFC" w:rsidRDefault="001B26FC">
            <w:pPr>
              <w:pStyle w:val="TableParagraph"/>
              <w:spacing w:before="2"/>
              <w:ind w:left="68" w:right="814"/>
              <w:rPr>
                <w:sz w:val="16"/>
              </w:rPr>
            </w:pPr>
            <w:r>
              <w:rPr>
                <w:sz w:val="16"/>
              </w:rPr>
              <w:t>Plus d'1 obstacle de différence. : 0 pt 1 obstacle de différence : 1 pt</w:t>
            </w:r>
          </w:p>
        </w:tc>
        <w:tc>
          <w:tcPr>
            <w:tcW w:w="4306" w:type="dxa"/>
          </w:tcPr>
          <w:p w:rsidR="00172FFC" w:rsidRDefault="001B26FC">
            <w:pPr>
              <w:pStyle w:val="TableParagraph"/>
              <w:ind w:left="67" w:right="152"/>
              <w:rPr>
                <w:sz w:val="16"/>
              </w:rPr>
            </w:pPr>
            <w:r>
              <w:rPr>
                <w:sz w:val="16"/>
              </w:rPr>
              <w:t>Le parcours réalisé est conforme au projet annoncé dans le nombre d’obstacles franchis mais la performance chronométrée varie (écart de 10" à 20’’ en plus ou en moins) : 2 pts</w:t>
            </w:r>
          </w:p>
        </w:tc>
        <w:tc>
          <w:tcPr>
            <w:tcW w:w="3692" w:type="dxa"/>
          </w:tcPr>
          <w:p w:rsidR="00172FFC" w:rsidRDefault="001B26FC">
            <w:pPr>
              <w:pStyle w:val="TableParagraph"/>
              <w:ind w:left="67" w:right="285"/>
              <w:rPr>
                <w:sz w:val="16"/>
              </w:rPr>
            </w:pPr>
            <w:r>
              <w:rPr>
                <w:sz w:val="16"/>
              </w:rPr>
              <w:t>Le parcours réalisé est conforme au projet annoncé et pour la performance chrono</w:t>
            </w:r>
            <w:r>
              <w:rPr>
                <w:sz w:val="16"/>
              </w:rPr>
              <w:t>métrée (écart toléré de plus ou moins 10’’) : 3 pts</w:t>
            </w:r>
          </w:p>
        </w:tc>
      </w:tr>
    </w:tbl>
    <w:p w:rsidR="00172FFC" w:rsidRDefault="00172FFC">
      <w:pPr>
        <w:pStyle w:val="Corpsdetexte"/>
        <w:rPr>
          <w:b/>
          <w:sz w:val="22"/>
        </w:rPr>
      </w:pPr>
    </w:p>
    <w:p w:rsidR="00172FFC" w:rsidRDefault="00172FFC">
      <w:pPr>
        <w:pStyle w:val="Corpsdetexte"/>
        <w:rPr>
          <w:b/>
          <w:sz w:val="22"/>
        </w:rPr>
      </w:pPr>
    </w:p>
    <w:p w:rsidR="00172FFC" w:rsidRDefault="00172FFC">
      <w:pPr>
        <w:pStyle w:val="Corpsdetexte"/>
        <w:rPr>
          <w:b/>
          <w:sz w:val="22"/>
        </w:rPr>
      </w:pPr>
    </w:p>
    <w:p w:rsidR="00172FFC" w:rsidRDefault="00172FFC">
      <w:pPr>
        <w:pStyle w:val="Corpsdetexte"/>
        <w:spacing w:before="4"/>
        <w:rPr>
          <w:b/>
          <w:sz w:val="31"/>
        </w:rPr>
      </w:pPr>
    </w:p>
    <w:p w:rsidR="00172FFC" w:rsidRDefault="001B26FC">
      <w:pPr>
        <w:pStyle w:val="Corpsdetexte"/>
        <w:spacing w:before="1"/>
        <w:ind w:left="816"/>
      </w:pPr>
      <w:r>
        <w:t xml:space="preserve">© Ministère de l'éducation nationale &gt; </w:t>
      </w:r>
      <w:hyperlink r:id="rId7">
        <w:r>
          <w:t>www.education.gouv.fr</w:t>
        </w:r>
      </w:hyperlink>
    </w:p>
    <w:sectPr w:rsidR="00172FFC">
      <w:type w:val="continuous"/>
      <w:pgSz w:w="16840" w:h="11910" w:orient="landscape"/>
      <w:pgMar w:top="1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B1C"/>
    <w:multiLevelType w:val="hybridMultilevel"/>
    <w:tmpl w:val="4BEAB41A"/>
    <w:lvl w:ilvl="0" w:tplc="FDF432E8">
      <w:numFmt w:val="bullet"/>
      <w:lvlText w:val=""/>
      <w:lvlJc w:val="left"/>
      <w:pPr>
        <w:ind w:left="428" w:hanging="360"/>
      </w:pPr>
      <w:rPr>
        <w:rFonts w:ascii="Symbol" w:eastAsia="Symbol" w:hAnsi="Symbol" w:cs="Symbol" w:hint="default"/>
        <w:w w:val="100"/>
        <w:sz w:val="16"/>
        <w:szCs w:val="16"/>
      </w:rPr>
    </w:lvl>
    <w:lvl w:ilvl="1" w:tplc="758CE5E8">
      <w:numFmt w:val="bullet"/>
      <w:lvlText w:val="•"/>
      <w:lvlJc w:val="left"/>
      <w:pPr>
        <w:ind w:left="730" w:hanging="360"/>
      </w:pPr>
      <w:rPr>
        <w:rFonts w:hint="default"/>
      </w:rPr>
    </w:lvl>
    <w:lvl w:ilvl="2" w:tplc="A4828814">
      <w:numFmt w:val="bullet"/>
      <w:lvlText w:val="•"/>
      <w:lvlJc w:val="left"/>
      <w:pPr>
        <w:ind w:left="1040" w:hanging="360"/>
      </w:pPr>
      <w:rPr>
        <w:rFonts w:hint="default"/>
      </w:rPr>
    </w:lvl>
    <w:lvl w:ilvl="3" w:tplc="12C0C49E">
      <w:numFmt w:val="bullet"/>
      <w:lvlText w:val="•"/>
      <w:lvlJc w:val="left"/>
      <w:pPr>
        <w:ind w:left="1350" w:hanging="360"/>
      </w:pPr>
      <w:rPr>
        <w:rFonts w:hint="default"/>
      </w:rPr>
    </w:lvl>
    <w:lvl w:ilvl="4" w:tplc="8A48661A">
      <w:numFmt w:val="bullet"/>
      <w:lvlText w:val="•"/>
      <w:lvlJc w:val="left"/>
      <w:pPr>
        <w:ind w:left="1660" w:hanging="360"/>
      </w:pPr>
      <w:rPr>
        <w:rFonts w:hint="default"/>
      </w:rPr>
    </w:lvl>
    <w:lvl w:ilvl="5" w:tplc="6DB404D0">
      <w:numFmt w:val="bullet"/>
      <w:lvlText w:val="•"/>
      <w:lvlJc w:val="left"/>
      <w:pPr>
        <w:ind w:left="1970" w:hanging="360"/>
      </w:pPr>
      <w:rPr>
        <w:rFonts w:hint="default"/>
      </w:rPr>
    </w:lvl>
    <w:lvl w:ilvl="6" w:tplc="FFAE4CCE">
      <w:numFmt w:val="bullet"/>
      <w:lvlText w:val="•"/>
      <w:lvlJc w:val="left"/>
      <w:pPr>
        <w:ind w:left="2280" w:hanging="360"/>
      </w:pPr>
      <w:rPr>
        <w:rFonts w:hint="default"/>
      </w:rPr>
    </w:lvl>
    <w:lvl w:ilvl="7" w:tplc="E3E69AA6">
      <w:numFmt w:val="bullet"/>
      <w:lvlText w:val="•"/>
      <w:lvlJc w:val="left"/>
      <w:pPr>
        <w:ind w:left="2590" w:hanging="360"/>
      </w:pPr>
      <w:rPr>
        <w:rFonts w:hint="default"/>
      </w:rPr>
    </w:lvl>
    <w:lvl w:ilvl="8" w:tplc="6B728E7C">
      <w:numFmt w:val="bullet"/>
      <w:lvlText w:val="•"/>
      <w:lvlJc w:val="left"/>
      <w:pPr>
        <w:ind w:left="2900" w:hanging="360"/>
      </w:pPr>
      <w:rPr>
        <w:rFonts w:hint="default"/>
      </w:rPr>
    </w:lvl>
  </w:abstractNum>
  <w:abstractNum w:abstractNumId="1" w15:restartNumberingAfterBreak="0">
    <w:nsid w:val="17AD7B03"/>
    <w:multiLevelType w:val="hybridMultilevel"/>
    <w:tmpl w:val="D246625A"/>
    <w:lvl w:ilvl="0" w:tplc="B32C3BE8">
      <w:numFmt w:val="bullet"/>
      <w:lvlText w:val=""/>
      <w:lvlJc w:val="left"/>
      <w:pPr>
        <w:ind w:left="68" w:hanging="370"/>
      </w:pPr>
      <w:rPr>
        <w:rFonts w:ascii="Symbol" w:eastAsia="Symbol" w:hAnsi="Symbol" w:cs="Symbol" w:hint="default"/>
        <w:w w:val="100"/>
        <w:sz w:val="16"/>
        <w:szCs w:val="16"/>
      </w:rPr>
    </w:lvl>
    <w:lvl w:ilvl="1" w:tplc="8E606528">
      <w:numFmt w:val="bullet"/>
      <w:lvlText w:val="•"/>
      <w:lvlJc w:val="left"/>
      <w:pPr>
        <w:ind w:left="482" w:hanging="370"/>
      </w:pPr>
      <w:rPr>
        <w:rFonts w:hint="default"/>
      </w:rPr>
    </w:lvl>
    <w:lvl w:ilvl="2" w:tplc="40402420">
      <w:numFmt w:val="bullet"/>
      <w:lvlText w:val="•"/>
      <w:lvlJc w:val="left"/>
      <w:pPr>
        <w:ind w:left="905" w:hanging="370"/>
      </w:pPr>
      <w:rPr>
        <w:rFonts w:hint="default"/>
      </w:rPr>
    </w:lvl>
    <w:lvl w:ilvl="3" w:tplc="34DC5600">
      <w:numFmt w:val="bullet"/>
      <w:lvlText w:val="•"/>
      <w:lvlJc w:val="left"/>
      <w:pPr>
        <w:ind w:left="1327" w:hanging="370"/>
      </w:pPr>
      <w:rPr>
        <w:rFonts w:hint="default"/>
      </w:rPr>
    </w:lvl>
    <w:lvl w:ilvl="4" w:tplc="B6A2F960">
      <w:numFmt w:val="bullet"/>
      <w:lvlText w:val="•"/>
      <w:lvlJc w:val="left"/>
      <w:pPr>
        <w:ind w:left="1750" w:hanging="370"/>
      </w:pPr>
      <w:rPr>
        <w:rFonts w:hint="default"/>
      </w:rPr>
    </w:lvl>
    <w:lvl w:ilvl="5" w:tplc="83EEDD96">
      <w:numFmt w:val="bullet"/>
      <w:lvlText w:val="•"/>
      <w:lvlJc w:val="left"/>
      <w:pPr>
        <w:ind w:left="2173" w:hanging="370"/>
      </w:pPr>
      <w:rPr>
        <w:rFonts w:hint="default"/>
      </w:rPr>
    </w:lvl>
    <w:lvl w:ilvl="6" w:tplc="7586F622">
      <w:numFmt w:val="bullet"/>
      <w:lvlText w:val="•"/>
      <w:lvlJc w:val="left"/>
      <w:pPr>
        <w:ind w:left="2595" w:hanging="370"/>
      </w:pPr>
      <w:rPr>
        <w:rFonts w:hint="default"/>
      </w:rPr>
    </w:lvl>
    <w:lvl w:ilvl="7" w:tplc="11DEDE46">
      <w:numFmt w:val="bullet"/>
      <w:lvlText w:val="•"/>
      <w:lvlJc w:val="left"/>
      <w:pPr>
        <w:ind w:left="3018" w:hanging="370"/>
      </w:pPr>
      <w:rPr>
        <w:rFonts w:hint="default"/>
      </w:rPr>
    </w:lvl>
    <w:lvl w:ilvl="8" w:tplc="E8BAB772">
      <w:numFmt w:val="bullet"/>
      <w:lvlText w:val="•"/>
      <w:lvlJc w:val="left"/>
      <w:pPr>
        <w:ind w:left="3440" w:hanging="370"/>
      </w:pPr>
      <w:rPr>
        <w:rFonts w:hint="default"/>
      </w:rPr>
    </w:lvl>
  </w:abstractNum>
  <w:abstractNum w:abstractNumId="2" w15:restartNumberingAfterBreak="0">
    <w:nsid w:val="39275AB2"/>
    <w:multiLevelType w:val="hybridMultilevel"/>
    <w:tmpl w:val="43581D3E"/>
    <w:lvl w:ilvl="0" w:tplc="390E543E">
      <w:numFmt w:val="bullet"/>
      <w:lvlText w:val=""/>
      <w:lvlJc w:val="left"/>
      <w:pPr>
        <w:ind w:left="68" w:hanging="360"/>
      </w:pPr>
      <w:rPr>
        <w:rFonts w:ascii="Symbol" w:eastAsia="Symbol" w:hAnsi="Symbol" w:cs="Symbol" w:hint="default"/>
        <w:w w:val="100"/>
        <w:sz w:val="16"/>
        <w:szCs w:val="16"/>
      </w:rPr>
    </w:lvl>
    <w:lvl w:ilvl="1" w:tplc="24CC1E94">
      <w:numFmt w:val="bullet"/>
      <w:lvlText w:val="•"/>
      <w:lvlJc w:val="left"/>
      <w:pPr>
        <w:ind w:left="421" w:hanging="360"/>
      </w:pPr>
      <w:rPr>
        <w:rFonts w:hint="default"/>
      </w:rPr>
    </w:lvl>
    <w:lvl w:ilvl="2" w:tplc="646CEDE6">
      <w:numFmt w:val="bullet"/>
      <w:lvlText w:val="•"/>
      <w:lvlJc w:val="left"/>
      <w:pPr>
        <w:ind w:left="782" w:hanging="360"/>
      </w:pPr>
      <w:rPr>
        <w:rFonts w:hint="default"/>
      </w:rPr>
    </w:lvl>
    <w:lvl w:ilvl="3" w:tplc="31DAD132">
      <w:numFmt w:val="bullet"/>
      <w:lvlText w:val="•"/>
      <w:lvlJc w:val="left"/>
      <w:pPr>
        <w:ind w:left="1143" w:hanging="360"/>
      </w:pPr>
      <w:rPr>
        <w:rFonts w:hint="default"/>
      </w:rPr>
    </w:lvl>
    <w:lvl w:ilvl="4" w:tplc="E03E6120">
      <w:numFmt w:val="bullet"/>
      <w:lvlText w:val="•"/>
      <w:lvlJc w:val="left"/>
      <w:pPr>
        <w:ind w:left="1504" w:hanging="360"/>
      </w:pPr>
      <w:rPr>
        <w:rFonts w:hint="default"/>
      </w:rPr>
    </w:lvl>
    <w:lvl w:ilvl="5" w:tplc="6CAC6B1C">
      <w:numFmt w:val="bullet"/>
      <w:lvlText w:val="•"/>
      <w:lvlJc w:val="left"/>
      <w:pPr>
        <w:ind w:left="1866" w:hanging="360"/>
      </w:pPr>
      <w:rPr>
        <w:rFonts w:hint="default"/>
      </w:rPr>
    </w:lvl>
    <w:lvl w:ilvl="6" w:tplc="78F83A08">
      <w:numFmt w:val="bullet"/>
      <w:lvlText w:val="•"/>
      <w:lvlJc w:val="left"/>
      <w:pPr>
        <w:ind w:left="2227" w:hanging="360"/>
      </w:pPr>
      <w:rPr>
        <w:rFonts w:hint="default"/>
      </w:rPr>
    </w:lvl>
    <w:lvl w:ilvl="7" w:tplc="A72A6858">
      <w:numFmt w:val="bullet"/>
      <w:lvlText w:val="•"/>
      <w:lvlJc w:val="left"/>
      <w:pPr>
        <w:ind w:left="2588" w:hanging="360"/>
      </w:pPr>
      <w:rPr>
        <w:rFonts w:hint="default"/>
      </w:rPr>
    </w:lvl>
    <w:lvl w:ilvl="8" w:tplc="8932D8D6">
      <w:numFmt w:val="bullet"/>
      <w:lvlText w:val="•"/>
      <w:lvlJc w:val="left"/>
      <w:pPr>
        <w:ind w:left="2949"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FC"/>
    <w:rsid w:val="00172FFC"/>
    <w:rsid w:val="001B2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624A5-F89A-4FD3-B93E-6C803147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2018-03-06T21:43:00Z</dcterms:created>
  <dcterms:modified xsi:type="dcterms:W3CDTF">2018-03-06T21:43:00Z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