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D2D" w:rsidRDefault="006A05A1">
      <w:pPr>
        <w:ind w:left="756"/>
        <w:rPr>
          <w:b/>
          <w:sz w:val="20"/>
        </w:rPr>
      </w:pPr>
      <w:r>
        <w:rPr>
          <w:b/>
          <w:color w:val="17818E"/>
          <w:sz w:val="20"/>
        </w:rPr>
        <w:t>L</w:t>
      </w:r>
      <w:r w:rsidR="006A04F9">
        <w:rPr>
          <w:b/>
          <w:color w:val="17818E"/>
          <w:sz w:val="20"/>
        </w:rPr>
        <w:t>ancer du disque Bac pro (référentiel rénové 2018)</w:t>
      </w: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68"/>
        <w:gridCol w:w="3433"/>
        <w:gridCol w:w="994"/>
        <w:gridCol w:w="1277"/>
        <w:gridCol w:w="1136"/>
        <w:gridCol w:w="994"/>
        <w:gridCol w:w="1136"/>
        <w:gridCol w:w="1134"/>
        <w:gridCol w:w="1199"/>
        <w:gridCol w:w="918"/>
        <w:gridCol w:w="901"/>
      </w:tblGrid>
      <w:tr w:rsidR="00384D2D">
        <w:trPr>
          <w:trHeight w:val="255"/>
        </w:trPr>
        <w:tc>
          <w:tcPr>
            <w:tcW w:w="5601" w:type="dxa"/>
            <w:gridSpan w:val="2"/>
          </w:tcPr>
          <w:p w:rsidR="00384D2D" w:rsidRDefault="006A04F9">
            <w:pPr>
              <w:pStyle w:val="TableParagraph"/>
              <w:spacing w:before="25" w:line="240" w:lineRule="auto"/>
              <w:ind w:left="1183"/>
              <w:jc w:val="left"/>
              <w:rPr>
                <w:sz w:val="18"/>
              </w:rPr>
            </w:pPr>
            <w:r>
              <w:rPr>
                <w:color w:val="17818E"/>
                <w:sz w:val="18"/>
              </w:rPr>
              <w:t>Compétences attendue lancer du disque</w:t>
            </w:r>
          </w:p>
        </w:tc>
        <w:tc>
          <w:tcPr>
            <w:tcW w:w="9689" w:type="dxa"/>
            <w:gridSpan w:val="9"/>
          </w:tcPr>
          <w:p w:rsidR="00384D2D" w:rsidRDefault="006A04F9">
            <w:pPr>
              <w:pStyle w:val="TableParagraph"/>
              <w:spacing w:before="32" w:line="240" w:lineRule="auto"/>
              <w:ind w:left="3549" w:right="3544"/>
              <w:rPr>
                <w:sz w:val="16"/>
              </w:rPr>
            </w:pPr>
            <w:r>
              <w:rPr>
                <w:color w:val="17818E"/>
                <w:sz w:val="16"/>
              </w:rPr>
              <w:t>Principes d’élaboration de l’épreuve</w:t>
            </w:r>
          </w:p>
        </w:tc>
      </w:tr>
      <w:tr w:rsidR="00384D2D">
        <w:trPr>
          <w:trHeight w:val="1470"/>
        </w:trPr>
        <w:tc>
          <w:tcPr>
            <w:tcW w:w="5601" w:type="dxa"/>
            <w:gridSpan w:val="2"/>
          </w:tcPr>
          <w:p w:rsidR="00384D2D" w:rsidRDefault="00384D2D">
            <w:pPr>
              <w:pStyle w:val="TableParagraph"/>
              <w:spacing w:before="5" w:line="240" w:lineRule="auto"/>
              <w:jc w:val="left"/>
              <w:rPr>
                <w:b/>
                <w:sz w:val="23"/>
              </w:rPr>
            </w:pPr>
          </w:p>
          <w:p w:rsidR="00384D2D" w:rsidRDefault="006A04F9">
            <w:pPr>
              <w:pStyle w:val="TableParagraph"/>
              <w:spacing w:line="240" w:lineRule="auto"/>
              <w:ind w:left="69"/>
              <w:jc w:val="left"/>
              <w:rPr>
                <w:b/>
                <w:sz w:val="16"/>
              </w:rPr>
            </w:pPr>
            <w:r>
              <w:rPr>
                <w:b/>
                <w:sz w:val="16"/>
              </w:rPr>
              <w:t>Niveau 4 :</w:t>
            </w:r>
          </w:p>
          <w:p w:rsidR="00384D2D" w:rsidRDefault="006A04F9">
            <w:pPr>
              <w:pStyle w:val="TableParagraph"/>
              <w:spacing w:before="3" w:line="240" w:lineRule="auto"/>
              <w:ind w:left="69" w:right="217"/>
              <w:jc w:val="left"/>
              <w:rPr>
                <w:sz w:val="16"/>
              </w:rPr>
            </w:pPr>
            <w:r>
              <w:rPr>
                <w:sz w:val="16"/>
              </w:rPr>
              <w:t>Pour produire la meilleure performance en un nombre limité de tentatives, accroître la vitesse d’envol de l’engin en recherchant lors de la phase de volte, l’efficacité de la chaîne d’impulsion au moyen des prises d’avance et de la coordination des actions propulsives.</w:t>
            </w:r>
          </w:p>
        </w:tc>
        <w:tc>
          <w:tcPr>
            <w:tcW w:w="9689" w:type="dxa"/>
            <w:gridSpan w:val="9"/>
          </w:tcPr>
          <w:p w:rsidR="00384D2D" w:rsidRDefault="006A04F9">
            <w:pPr>
              <w:pStyle w:val="TableParagraph"/>
              <w:spacing w:line="180" w:lineRule="exact"/>
              <w:ind w:left="65"/>
              <w:jc w:val="left"/>
              <w:rPr>
                <w:sz w:val="16"/>
              </w:rPr>
            </w:pPr>
            <w:r>
              <w:rPr>
                <w:sz w:val="16"/>
              </w:rPr>
              <w:t>Chaque candidat dispose de 6 essais au maximum avec élan (déplacement des appuis et rotation).</w:t>
            </w:r>
          </w:p>
          <w:p w:rsidR="00384D2D" w:rsidRDefault="006A04F9">
            <w:pPr>
              <w:pStyle w:val="TableParagraph"/>
              <w:spacing w:before="1" w:line="240" w:lineRule="auto"/>
              <w:ind w:left="65" w:right="324"/>
              <w:jc w:val="left"/>
              <w:rPr>
                <w:sz w:val="16"/>
              </w:rPr>
            </w:pPr>
            <w:r>
              <w:rPr>
                <w:sz w:val="16"/>
              </w:rPr>
              <w:t>Après son échauffement et avant le début du concours le candidat indique aux évaluateurs sa prévision concernant la moyenne de ses 3 meilleurs essais.</w:t>
            </w:r>
          </w:p>
          <w:p w:rsidR="00384D2D" w:rsidRDefault="006A04F9">
            <w:pPr>
              <w:pStyle w:val="TableParagraph"/>
              <w:spacing w:before="1" w:line="240" w:lineRule="auto"/>
              <w:ind w:left="65" w:right="4394"/>
              <w:jc w:val="left"/>
              <w:rPr>
                <w:sz w:val="16"/>
              </w:rPr>
            </w:pPr>
            <w:r>
              <w:rPr>
                <w:sz w:val="16"/>
              </w:rPr>
              <w:t>Il est noté pour 40 % la performance réalisée par son meilleur lancer. Pour 40 % sur la performance moyenne des 3 meilleurs lancers.</w:t>
            </w:r>
          </w:p>
          <w:p w:rsidR="00384D2D" w:rsidRDefault="006A04F9">
            <w:pPr>
              <w:pStyle w:val="TableParagraph"/>
              <w:spacing w:line="182" w:lineRule="exact"/>
              <w:ind w:left="65"/>
              <w:jc w:val="left"/>
              <w:rPr>
                <w:sz w:val="16"/>
              </w:rPr>
            </w:pPr>
            <w:r>
              <w:rPr>
                <w:sz w:val="16"/>
              </w:rPr>
              <w:t>Pour 20 % sur la justesse de sa prévision.</w:t>
            </w:r>
          </w:p>
          <w:p w:rsidR="00384D2D" w:rsidRDefault="006A04F9">
            <w:pPr>
              <w:pStyle w:val="TableParagraph"/>
              <w:spacing w:before="1" w:line="180" w:lineRule="atLeast"/>
              <w:ind w:left="65" w:right="5154"/>
              <w:jc w:val="left"/>
              <w:rPr>
                <w:sz w:val="16"/>
              </w:rPr>
            </w:pPr>
            <w:r>
              <w:rPr>
                <w:sz w:val="16"/>
              </w:rPr>
              <w:t>Poids des engins : 1 kg pour les filles, 1,5 kg pour les garçons. Cas d’essai nul : règlement officiel.</w:t>
            </w:r>
          </w:p>
        </w:tc>
      </w:tr>
      <w:tr w:rsidR="00384D2D">
        <w:trPr>
          <w:trHeight w:val="553"/>
        </w:trPr>
        <w:tc>
          <w:tcPr>
            <w:tcW w:w="2168" w:type="dxa"/>
          </w:tcPr>
          <w:p w:rsidR="00384D2D" w:rsidRDefault="00384D2D">
            <w:pPr>
              <w:pStyle w:val="TableParagraph"/>
              <w:spacing w:before="5" w:line="240" w:lineRule="auto"/>
              <w:jc w:val="left"/>
              <w:rPr>
                <w:b/>
                <w:sz w:val="15"/>
              </w:rPr>
            </w:pPr>
          </w:p>
          <w:p w:rsidR="00384D2D" w:rsidRDefault="006A04F9">
            <w:pPr>
              <w:pStyle w:val="TableParagraph"/>
              <w:spacing w:before="1" w:line="240" w:lineRule="auto"/>
              <w:ind w:left="460"/>
              <w:jc w:val="left"/>
              <w:rPr>
                <w:b/>
                <w:sz w:val="16"/>
              </w:rPr>
            </w:pPr>
            <w:r>
              <w:rPr>
                <w:b/>
                <w:sz w:val="16"/>
              </w:rPr>
              <w:t>Points à affecter</w:t>
            </w:r>
          </w:p>
        </w:tc>
        <w:tc>
          <w:tcPr>
            <w:tcW w:w="3433" w:type="dxa"/>
          </w:tcPr>
          <w:p w:rsidR="00384D2D" w:rsidRDefault="00384D2D">
            <w:pPr>
              <w:pStyle w:val="TableParagraph"/>
              <w:spacing w:before="8" w:line="240" w:lineRule="auto"/>
              <w:jc w:val="left"/>
              <w:rPr>
                <w:b/>
                <w:sz w:val="15"/>
              </w:rPr>
            </w:pPr>
          </w:p>
          <w:p w:rsidR="00384D2D" w:rsidRDefault="006A04F9">
            <w:pPr>
              <w:pStyle w:val="TableParagraph"/>
              <w:spacing w:before="1" w:line="240" w:lineRule="auto"/>
              <w:ind w:left="1062"/>
              <w:jc w:val="left"/>
              <w:rPr>
                <w:rFonts w:ascii="Times New Roman" w:hAnsi="Times New Roman"/>
                <w:b/>
                <w:sz w:val="16"/>
              </w:rPr>
            </w:pPr>
            <w:r>
              <w:rPr>
                <w:rFonts w:ascii="Times New Roman" w:hAnsi="Times New Roman"/>
                <w:b/>
                <w:sz w:val="16"/>
              </w:rPr>
              <w:t>Éléments à évaluer</w:t>
            </w:r>
          </w:p>
        </w:tc>
        <w:tc>
          <w:tcPr>
            <w:tcW w:w="3407" w:type="dxa"/>
            <w:gridSpan w:val="3"/>
          </w:tcPr>
          <w:p w:rsidR="00384D2D" w:rsidRDefault="006A04F9">
            <w:pPr>
              <w:pStyle w:val="TableParagraph"/>
              <w:spacing w:line="237" w:lineRule="auto"/>
              <w:ind w:left="235" w:right="223"/>
              <w:rPr>
                <w:b/>
                <w:sz w:val="16"/>
              </w:rPr>
            </w:pPr>
            <w:r>
              <w:rPr>
                <w:b/>
                <w:sz w:val="16"/>
              </w:rPr>
              <w:t>Compétence de niveau 4 en cours d’acquisition</w:t>
            </w:r>
          </w:p>
          <w:p w:rsidR="00384D2D" w:rsidRDefault="006A04F9">
            <w:pPr>
              <w:pStyle w:val="TableParagraph"/>
              <w:spacing w:before="5" w:line="168" w:lineRule="exact"/>
              <w:ind w:left="232" w:right="223"/>
              <w:rPr>
                <w:sz w:val="16"/>
              </w:rPr>
            </w:pPr>
            <w:r>
              <w:rPr>
                <w:sz w:val="16"/>
              </w:rPr>
              <w:t>de 0 à 9 pts</w:t>
            </w:r>
          </w:p>
        </w:tc>
        <w:tc>
          <w:tcPr>
            <w:tcW w:w="6282" w:type="dxa"/>
            <w:gridSpan w:val="6"/>
          </w:tcPr>
          <w:p w:rsidR="00384D2D" w:rsidRDefault="006A04F9">
            <w:pPr>
              <w:pStyle w:val="TableParagraph"/>
              <w:spacing w:before="87" w:line="240" w:lineRule="auto"/>
              <w:ind w:left="1854" w:right="1850"/>
              <w:rPr>
                <w:b/>
                <w:sz w:val="16"/>
              </w:rPr>
            </w:pPr>
            <w:r>
              <w:rPr>
                <w:b/>
                <w:sz w:val="16"/>
              </w:rPr>
              <w:t>Compétence de niveau 4 acquise</w:t>
            </w:r>
          </w:p>
          <w:p w:rsidR="00384D2D" w:rsidRDefault="006A04F9">
            <w:pPr>
              <w:pStyle w:val="TableParagraph"/>
              <w:spacing w:before="3" w:line="240" w:lineRule="auto"/>
              <w:ind w:left="1854" w:right="1849"/>
              <w:rPr>
                <w:sz w:val="16"/>
              </w:rPr>
            </w:pPr>
            <w:r>
              <w:rPr>
                <w:sz w:val="16"/>
              </w:rPr>
              <w:t>de 10 à 20 pts</w:t>
            </w:r>
          </w:p>
        </w:tc>
      </w:tr>
      <w:tr w:rsidR="00384D2D">
        <w:trPr>
          <w:trHeight w:val="366"/>
        </w:trPr>
        <w:tc>
          <w:tcPr>
            <w:tcW w:w="2168" w:type="dxa"/>
            <w:vMerge w:val="restart"/>
          </w:tcPr>
          <w:p w:rsidR="00384D2D" w:rsidRDefault="00384D2D">
            <w:pPr>
              <w:pStyle w:val="TableParagraph"/>
              <w:spacing w:line="240" w:lineRule="auto"/>
              <w:jc w:val="left"/>
              <w:rPr>
                <w:b/>
                <w:sz w:val="18"/>
              </w:rPr>
            </w:pPr>
          </w:p>
          <w:p w:rsidR="00384D2D" w:rsidRDefault="00384D2D">
            <w:pPr>
              <w:pStyle w:val="TableParagraph"/>
              <w:spacing w:line="240" w:lineRule="auto"/>
              <w:jc w:val="left"/>
              <w:rPr>
                <w:b/>
                <w:sz w:val="18"/>
              </w:rPr>
            </w:pPr>
          </w:p>
          <w:p w:rsidR="00384D2D" w:rsidRDefault="00384D2D">
            <w:pPr>
              <w:pStyle w:val="TableParagraph"/>
              <w:spacing w:line="240" w:lineRule="auto"/>
              <w:jc w:val="left"/>
              <w:rPr>
                <w:b/>
                <w:sz w:val="18"/>
              </w:rPr>
            </w:pPr>
          </w:p>
          <w:p w:rsidR="00384D2D" w:rsidRDefault="00384D2D">
            <w:pPr>
              <w:pStyle w:val="TableParagraph"/>
              <w:spacing w:line="240" w:lineRule="auto"/>
              <w:jc w:val="left"/>
              <w:rPr>
                <w:b/>
                <w:sz w:val="18"/>
              </w:rPr>
            </w:pPr>
          </w:p>
          <w:p w:rsidR="00384D2D" w:rsidRDefault="00384D2D">
            <w:pPr>
              <w:pStyle w:val="TableParagraph"/>
              <w:spacing w:before="3" w:line="240" w:lineRule="auto"/>
              <w:jc w:val="left"/>
              <w:rPr>
                <w:b/>
                <w:sz w:val="15"/>
              </w:rPr>
            </w:pPr>
          </w:p>
          <w:p w:rsidR="00384D2D" w:rsidRDefault="006A04F9">
            <w:pPr>
              <w:pStyle w:val="TableParagraph"/>
              <w:spacing w:line="240" w:lineRule="auto"/>
              <w:ind w:left="69"/>
              <w:jc w:val="left"/>
              <w:rPr>
                <w:b/>
                <w:sz w:val="16"/>
              </w:rPr>
            </w:pPr>
            <w:r>
              <w:rPr>
                <w:b/>
                <w:sz w:val="16"/>
              </w:rPr>
              <w:t>8 points</w:t>
            </w:r>
          </w:p>
        </w:tc>
        <w:tc>
          <w:tcPr>
            <w:tcW w:w="3433" w:type="dxa"/>
            <w:vMerge w:val="restart"/>
          </w:tcPr>
          <w:p w:rsidR="00384D2D" w:rsidRDefault="00384D2D">
            <w:pPr>
              <w:pStyle w:val="TableParagraph"/>
              <w:spacing w:line="240" w:lineRule="auto"/>
              <w:jc w:val="left"/>
              <w:rPr>
                <w:b/>
                <w:sz w:val="18"/>
              </w:rPr>
            </w:pPr>
          </w:p>
          <w:p w:rsidR="00384D2D" w:rsidRDefault="00384D2D">
            <w:pPr>
              <w:pStyle w:val="TableParagraph"/>
              <w:spacing w:line="240" w:lineRule="auto"/>
              <w:jc w:val="left"/>
              <w:rPr>
                <w:b/>
                <w:sz w:val="18"/>
              </w:rPr>
            </w:pPr>
          </w:p>
          <w:p w:rsidR="00384D2D" w:rsidRDefault="00384D2D">
            <w:pPr>
              <w:pStyle w:val="TableParagraph"/>
              <w:spacing w:line="240" w:lineRule="auto"/>
              <w:jc w:val="left"/>
              <w:rPr>
                <w:b/>
                <w:sz w:val="18"/>
              </w:rPr>
            </w:pPr>
          </w:p>
          <w:p w:rsidR="00384D2D" w:rsidRDefault="00384D2D">
            <w:pPr>
              <w:pStyle w:val="TableParagraph"/>
              <w:spacing w:line="240" w:lineRule="auto"/>
              <w:jc w:val="left"/>
              <w:rPr>
                <w:b/>
                <w:sz w:val="18"/>
              </w:rPr>
            </w:pPr>
          </w:p>
          <w:p w:rsidR="00384D2D" w:rsidRDefault="00384D2D">
            <w:pPr>
              <w:pStyle w:val="TableParagraph"/>
              <w:spacing w:before="3" w:line="240" w:lineRule="auto"/>
              <w:jc w:val="left"/>
              <w:rPr>
                <w:b/>
                <w:sz w:val="15"/>
              </w:rPr>
            </w:pPr>
          </w:p>
          <w:p w:rsidR="00384D2D" w:rsidRDefault="006A04F9">
            <w:pPr>
              <w:pStyle w:val="TableParagraph"/>
              <w:spacing w:line="240" w:lineRule="auto"/>
              <w:ind w:left="66"/>
              <w:jc w:val="left"/>
              <w:rPr>
                <w:b/>
                <w:sz w:val="16"/>
              </w:rPr>
            </w:pPr>
            <w:r>
              <w:rPr>
                <w:b/>
                <w:sz w:val="16"/>
              </w:rPr>
              <w:t>La meilleure performance réalisée.</w:t>
            </w:r>
          </w:p>
        </w:tc>
        <w:tc>
          <w:tcPr>
            <w:tcW w:w="994" w:type="dxa"/>
          </w:tcPr>
          <w:p w:rsidR="00384D2D" w:rsidRDefault="006A04F9">
            <w:pPr>
              <w:pStyle w:val="TableParagraph"/>
              <w:spacing w:line="178" w:lineRule="exact"/>
              <w:ind w:left="184" w:right="171"/>
              <w:rPr>
                <w:b/>
                <w:sz w:val="16"/>
              </w:rPr>
            </w:pPr>
            <w:r>
              <w:rPr>
                <w:b/>
                <w:sz w:val="16"/>
              </w:rPr>
              <w:t>Note / 8</w:t>
            </w:r>
          </w:p>
        </w:tc>
        <w:tc>
          <w:tcPr>
            <w:tcW w:w="1277" w:type="dxa"/>
          </w:tcPr>
          <w:p w:rsidR="00384D2D" w:rsidRDefault="006A04F9">
            <w:pPr>
              <w:pStyle w:val="TableParagraph"/>
              <w:spacing w:line="178" w:lineRule="exact"/>
              <w:ind w:left="235" w:right="226"/>
              <w:rPr>
                <w:b/>
                <w:sz w:val="16"/>
              </w:rPr>
            </w:pPr>
            <w:r>
              <w:rPr>
                <w:b/>
                <w:sz w:val="16"/>
              </w:rPr>
              <w:t>Distances</w:t>
            </w:r>
          </w:p>
          <w:p w:rsidR="00384D2D" w:rsidRDefault="006A04F9">
            <w:pPr>
              <w:pStyle w:val="TableParagraph"/>
              <w:spacing w:before="1" w:line="168" w:lineRule="exact"/>
              <w:ind w:left="235" w:right="221"/>
              <w:rPr>
                <w:b/>
                <w:sz w:val="16"/>
              </w:rPr>
            </w:pPr>
            <w:r>
              <w:rPr>
                <w:b/>
                <w:sz w:val="16"/>
              </w:rPr>
              <w:t>filles</w:t>
            </w:r>
          </w:p>
        </w:tc>
        <w:tc>
          <w:tcPr>
            <w:tcW w:w="1136" w:type="dxa"/>
          </w:tcPr>
          <w:p w:rsidR="00384D2D" w:rsidRDefault="006A04F9">
            <w:pPr>
              <w:pStyle w:val="TableParagraph"/>
              <w:spacing w:line="178" w:lineRule="exact"/>
              <w:ind w:left="185"/>
              <w:jc w:val="left"/>
              <w:rPr>
                <w:b/>
                <w:sz w:val="16"/>
              </w:rPr>
            </w:pPr>
            <w:r>
              <w:rPr>
                <w:b/>
                <w:sz w:val="16"/>
              </w:rPr>
              <w:t>Distances</w:t>
            </w:r>
          </w:p>
          <w:p w:rsidR="00384D2D" w:rsidRDefault="006A04F9">
            <w:pPr>
              <w:pStyle w:val="TableParagraph"/>
              <w:spacing w:before="1" w:line="168" w:lineRule="exact"/>
              <w:ind w:left="252"/>
              <w:jc w:val="left"/>
              <w:rPr>
                <w:b/>
                <w:sz w:val="16"/>
              </w:rPr>
            </w:pPr>
            <w:r>
              <w:rPr>
                <w:b/>
                <w:sz w:val="16"/>
              </w:rPr>
              <w:t>garçons</w:t>
            </w:r>
          </w:p>
        </w:tc>
        <w:tc>
          <w:tcPr>
            <w:tcW w:w="994" w:type="dxa"/>
          </w:tcPr>
          <w:p w:rsidR="00384D2D" w:rsidRDefault="006A04F9">
            <w:pPr>
              <w:pStyle w:val="TableParagraph"/>
              <w:spacing w:line="178" w:lineRule="exact"/>
              <w:ind w:left="181" w:right="171"/>
              <w:rPr>
                <w:b/>
                <w:sz w:val="16"/>
              </w:rPr>
            </w:pPr>
            <w:r>
              <w:rPr>
                <w:b/>
                <w:sz w:val="16"/>
              </w:rPr>
              <w:t>Note</w:t>
            </w:r>
          </w:p>
          <w:p w:rsidR="00384D2D" w:rsidRDefault="006A04F9">
            <w:pPr>
              <w:pStyle w:val="TableParagraph"/>
              <w:spacing w:before="1" w:line="168" w:lineRule="exact"/>
              <w:ind w:left="184" w:right="171"/>
              <w:rPr>
                <w:b/>
                <w:sz w:val="16"/>
              </w:rPr>
            </w:pPr>
            <w:r>
              <w:rPr>
                <w:b/>
                <w:sz w:val="16"/>
              </w:rPr>
              <w:t>/ 8</w:t>
            </w:r>
          </w:p>
        </w:tc>
        <w:tc>
          <w:tcPr>
            <w:tcW w:w="1136" w:type="dxa"/>
          </w:tcPr>
          <w:p w:rsidR="00384D2D" w:rsidRDefault="006A04F9">
            <w:pPr>
              <w:pStyle w:val="TableParagraph"/>
              <w:spacing w:line="178" w:lineRule="exact"/>
              <w:ind w:left="164" w:right="155"/>
              <w:rPr>
                <w:b/>
                <w:sz w:val="16"/>
              </w:rPr>
            </w:pPr>
            <w:r>
              <w:rPr>
                <w:b/>
                <w:sz w:val="16"/>
              </w:rPr>
              <w:t>Distances</w:t>
            </w:r>
          </w:p>
          <w:p w:rsidR="00384D2D" w:rsidRDefault="006A04F9">
            <w:pPr>
              <w:pStyle w:val="TableParagraph"/>
              <w:spacing w:before="1" w:line="168" w:lineRule="exact"/>
              <w:ind w:left="164" w:right="150"/>
              <w:rPr>
                <w:b/>
                <w:sz w:val="16"/>
              </w:rPr>
            </w:pPr>
            <w:r>
              <w:rPr>
                <w:b/>
                <w:sz w:val="16"/>
              </w:rPr>
              <w:t>filles</w:t>
            </w:r>
          </w:p>
        </w:tc>
        <w:tc>
          <w:tcPr>
            <w:tcW w:w="1134" w:type="dxa"/>
          </w:tcPr>
          <w:p w:rsidR="00384D2D" w:rsidRDefault="006A04F9">
            <w:pPr>
              <w:pStyle w:val="TableParagraph"/>
              <w:spacing w:line="178" w:lineRule="exact"/>
              <w:ind w:left="181"/>
              <w:jc w:val="left"/>
              <w:rPr>
                <w:b/>
                <w:sz w:val="16"/>
              </w:rPr>
            </w:pPr>
            <w:r>
              <w:rPr>
                <w:b/>
                <w:sz w:val="16"/>
              </w:rPr>
              <w:t>Distances</w:t>
            </w:r>
          </w:p>
          <w:p w:rsidR="00384D2D" w:rsidRDefault="006A04F9">
            <w:pPr>
              <w:pStyle w:val="TableParagraph"/>
              <w:spacing w:before="1" w:line="168" w:lineRule="exact"/>
              <w:ind w:left="248"/>
              <w:jc w:val="left"/>
              <w:rPr>
                <w:b/>
                <w:sz w:val="16"/>
              </w:rPr>
            </w:pPr>
            <w:r>
              <w:rPr>
                <w:b/>
                <w:sz w:val="16"/>
              </w:rPr>
              <w:t>garçons</w:t>
            </w:r>
          </w:p>
        </w:tc>
        <w:tc>
          <w:tcPr>
            <w:tcW w:w="1199" w:type="dxa"/>
          </w:tcPr>
          <w:p w:rsidR="00384D2D" w:rsidRDefault="006A04F9">
            <w:pPr>
              <w:pStyle w:val="TableParagraph"/>
              <w:spacing w:line="178" w:lineRule="exact"/>
              <w:ind w:left="395" w:right="387"/>
              <w:rPr>
                <w:b/>
                <w:sz w:val="16"/>
              </w:rPr>
            </w:pPr>
            <w:r>
              <w:rPr>
                <w:b/>
                <w:sz w:val="16"/>
              </w:rPr>
              <w:t>Note</w:t>
            </w:r>
          </w:p>
          <w:p w:rsidR="00384D2D" w:rsidRDefault="006A04F9">
            <w:pPr>
              <w:pStyle w:val="TableParagraph"/>
              <w:spacing w:before="1" w:line="168" w:lineRule="exact"/>
              <w:ind w:left="395" w:right="384"/>
              <w:rPr>
                <w:b/>
                <w:sz w:val="16"/>
              </w:rPr>
            </w:pPr>
            <w:r>
              <w:rPr>
                <w:b/>
                <w:sz w:val="16"/>
              </w:rPr>
              <w:t>/ 8</w:t>
            </w:r>
          </w:p>
        </w:tc>
        <w:tc>
          <w:tcPr>
            <w:tcW w:w="918" w:type="dxa"/>
          </w:tcPr>
          <w:p w:rsidR="00384D2D" w:rsidRDefault="006A04F9">
            <w:pPr>
              <w:pStyle w:val="TableParagraph"/>
              <w:spacing w:line="178" w:lineRule="exact"/>
              <w:ind w:left="53" w:right="48"/>
              <w:rPr>
                <w:b/>
                <w:sz w:val="16"/>
              </w:rPr>
            </w:pPr>
            <w:r>
              <w:rPr>
                <w:b/>
                <w:sz w:val="16"/>
              </w:rPr>
              <w:t>Distances</w:t>
            </w:r>
          </w:p>
          <w:p w:rsidR="00384D2D" w:rsidRDefault="006A04F9">
            <w:pPr>
              <w:pStyle w:val="TableParagraph"/>
              <w:spacing w:before="1" w:line="168" w:lineRule="exact"/>
              <w:ind w:left="53" w:right="43"/>
              <w:rPr>
                <w:b/>
                <w:sz w:val="16"/>
              </w:rPr>
            </w:pPr>
            <w:r>
              <w:rPr>
                <w:b/>
                <w:sz w:val="16"/>
              </w:rPr>
              <w:t>filles</w:t>
            </w:r>
          </w:p>
        </w:tc>
        <w:tc>
          <w:tcPr>
            <w:tcW w:w="901" w:type="dxa"/>
          </w:tcPr>
          <w:p w:rsidR="00384D2D" w:rsidRDefault="006A04F9">
            <w:pPr>
              <w:pStyle w:val="TableParagraph"/>
              <w:spacing w:line="178" w:lineRule="exact"/>
              <w:ind w:left="62"/>
              <w:jc w:val="left"/>
              <w:rPr>
                <w:b/>
                <w:sz w:val="16"/>
              </w:rPr>
            </w:pPr>
            <w:r>
              <w:rPr>
                <w:b/>
                <w:sz w:val="16"/>
              </w:rPr>
              <w:t>Distances</w:t>
            </w:r>
          </w:p>
          <w:p w:rsidR="00384D2D" w:rsidRDefault="006A04F9">
            <w:pPr>
              <w:pStyle w:val="TableParagraph"/>
              <w:spacing w:before="1" w:line="168" w:lineRule="exact"/>
              <w:ind w:left="130"/>
              <w:jc w:val="left"/>
              <w:rPr>
                <w:b/>
                <w:sz w:val="16"/>
              </w:rPr>
            </w:pPr>
            <w:r>
              <w:rPr>
                <w:b/>
                <w:sz w:val="16"/>
              </w:rPr>
              <w:t>garçons</w:t>
            </w:r>
          </w:p>
        </w:tc>
      </w:tr>
      <w:tr w:rsidR="00384D2D">
        <w:trPr>
          <w:trHeight w:val="184"/>
        </w:trPr>
        <w:tc>
          <w:tcPr>
            <w:tcW w:w="2168" w:type="dxa"/>
            <w:vMerge/>
            <w:tcBorders>
              <w:top w:val="nil"/>
            </w:tcBorders>
          </w:tcPr>
          <w:p w:rsidR="00384D2D" w:rsidRDefault="00384D2D">
            <w:pPr>
              <w:rPr>
                <w:sz w:val="2"/>
                <w:szCs w:val="2"/>
              </w:rPr>
            </w:pPr>
          </w:p>
        </w:tc>
        <w:tc>
          <w:tcPr>
            <w:tcW w:w="3433" w:type="dxa"/>
            <w:vMerge/>
            <w:tcBorders>
              <w:top w:val="nil"/>
            </w:tcBorders>
          </w:tcPr>
          <w:p w:rsidR="00384D2D" w:rsidRDefault="00384D2D">
            <w:pPr>
              <w:rPr>
                <w:sz w:val="2"/>
                <w:szCs w:val="2"/>
              </w:rPr>
            </w:pPr>
          </w:p>
        </w:tc>
        <w:tc>
          <w:tcPr>
            <w:tcW w:w="994" w:type="dxa"/>
          </w:tcPr>
          <w:p w:rsidR="00384D2D" w:rsidRDefault="006A04F9">
            <w:pPr>
              <w:pStyle w:val="TableParagraph"/>
              <w:ind w:left="181" w:right="171"/>
              <w:rPr>
                <w:b/>
                <w:sz w:val="16"/>
              </w:rPr>
            </w:pPr>
            <w:r>
              <w:rPr>
                <w:b/>
                <w:sz w:val="16"/>
              </w:rPr>
              <w:t>0.4</w:t>
            </w:r>
          </w:p>
        </w:tc>
        <w:tc>
          <w:tcPr>
            <w:tcW w:w="1277" w:type="dxa"/>
          </w:tcPr>
          <w:p w:rsidR="00384D2D" w:rsidRDefault="006A04F9">
            <w:pPr>
              <w:pStyle w:val="TableParagraph"/>
              <w:ind w:left="235" w:right="223"/>
              <w:rPr>
                <w:b/>
                <w:sz w:val="16"/>
              </w:rPr>
            </w:pPr>
            <w:r>
              <w:rPr>
                <w:b/>
                <w:sz w:val="16"/>
              </w:rPr>
              <w:t>8.60</w:t>
            </w:r>
          </w:p>
        </w:tc>
        <w:tc>
          <w:tcPr>
            <w:tcW w:w="1136" w:type="dxa"/>
          </w:tcPr>
          <w:p w:rsidR="00384D2D" w:rsidRDefault="006A04F9">
            <w:pPr>
              <w:pStyle w:val="TableParagraph"/>
              <w:ind w:left="164" w:right="153"/>
              <w:rPr>
                <w:sz w:val="16"/>
              </w:rPr>
            </w:pPr>
            <w:r>
              <w:rPr>
                <w:sz w:val="16"/>
              </w:rPr>
              <w:t>11.20</w:t>
            </w:r>
          </w:p>
        </w:tc>
        <w:tc>
          <w:tcPr>
            <w:tcW w:w="994" w:type="dxa"/>
          </w:tcPr>
          <w:p w:rsidR="00384D2D" w:rsidRDefault="006A04F9">
            <w:pPr>
              <w:pStyle w:val="TableParagraph"/>
              <w:ind w:left="184" w:right="171"/>
              <w:rPr>
                <w:b/>
                <w:sz w:val="16"/>
              </w:rPr>
            </w:pPr>
            <w:r>
              <w:rPr>
                <w:b/>
                <w:sz w:val="16"/>
              </w:rPr>
              <w:t>4.0</w:t>
            </w:r>
          </w:p>
        </w:tc>
        <w:tc>
          <w:tcPr>
            <w:tcW w:w="1136" w:type="dxa"/>
          </w:tcPr>
          <w:p w:rsidR="00384D2D" w:rsidRDefault="006A04F9">
            <w:pPr>
              <w:pStyle w:val="TableParagraph"/>
              <w:ind w:left="362"/>
              <w:jc w:val="left"/>
              <w:rPr>
                <w:sz w:val="16"/>
              </w:rPr>
            </w:pPr>
            <w:r>
              <w:rPr>
                <w:sz w:val="16"/>
              </w:rPr>
              <w:t>12.90</w:t>
            </w:r>
          </w:p>
        </w:tc>
        <w:tc>
          <w:tcPr>
            <w:tcW w:w="1134" w:type="dxa"/>
          </w:tcPr>
          <w:p w:rsidR="00384D2D" w:rsidRDefault="006A04F9">
            <w:pPr>
              <w:pStyle w:val="TableParagraph"/>
              <w:ind w:left="358"/>
              <w:jc w:val="left"/>
              <w:rPr>
                <w:sz w:val="16"/>
              </w:rPr>
            </w:pPr>
            <w:r>
              <w:rPr>
                <w:sz w:val="16"/>
              </w:rPr>
              <w:t>20.00</w:t>
            </w:r>
          </w:p>
        </w:tc>
        <w:tc>
          <w:tcPr>
            <w:tcW w:w="1199" w:type="dxa"/>
          </w:tcPr>
          <w:p w:rsidR="00384D2D" w:rsidRDefault="006A04F9">
            <w:pPr>
              <w:pStyle w:val="TableParagraph"/>
              <w:ind w:left="395" w:right="384"/>
              <w:rPr>
                <w:b/>
                <w:sz w:val="16"/>
              </w:rPr>
            </w:pPr>
            <w:r>
              <w:rPr>
                <w:b/>
                <w:sz w:val="16"/>
              </w:rPr>
              <w:t>6.4</w:t>
            </w:r>
          </w:p>
        </w:tc>
        <w:tc>
          <w:tcPr>
            <w:tcW w:w="918" w:type="dxa"/>
          </w:tcPr>
          <w:p w:rsidR="00384D2D" w:rsidRDefault="006A04F9">
            <w:pPr>
              <w:pStyle w:val="TableParagraph"/>
              <w:ind w:left="251"/>
              <w:jc w:val="left"/>
              <w:rPr>
                <w:sz w:val="16"/>
              </w:rPr>
            </w:pPr>
            <w:r>
              <w:rPr>
                <w:sz w:val="16"/>
              </w:rPr>
              <w:t>18.50</w:t>
            </w:r>
          </w:p>
        </w:tc>
        <w:tc>
          <w:tcPr>
            <w:tcW w:w="901" w:type="dxa"/>
          </w:tcPr>
          <w:p w:rsidR="00384D2D" w:rsidRDefault="006A04F9">
            <w:pPr>
              <w:pStyle w:val="TableParagraph"/>
              <w:ind w:left="220" w:right="219"/>
              <w:rPr>
                <w:sz w:val="16"/>
              </w:rPr>
            </w:pPr>
            <w:r>
              <w:rPr>
                <w:sz w:val="16"/>
              </w:rPr>
              <w:t>29.00</w:t>
            </w:r>
          </w:p>
        </w:tc>
      </w:tr>
      <w:tr w:rsidR="00384D2D">
        <w:trPr>
          <w:trHeight w:val="184"/>
        </w:trPr>
        <w:tc>
          <w:tcPr>
            <w:tcW w:w="2168" w:type="dxa"/>
            <w:vMerge/>
            <w:tcBorders>
              <w:top w:val="nil"/>
            </w:tcBorders>
          </w:tcPr>
          <w:p w:rsidR="00384D2D" w:rsidRDefault="00384D2D">
            <w:pPr>
              <w:rPr>
                <w:sz w:val="2"/>
                <w:szCs w:val="2"/>
              </w:rPr>
            </w:pPr>
          </w:p>
        </w:tc>
        <w:tc>
          <w:tcPr>
            <w:tcW w:w="3433" w:type="dxa"/>
            <w:vMerge/>
            <w:tcBorders>
              <w:top w:val="nil"/>
            </w:tcBorders>
          </w:tcPr>
          <w:p w:rsidR="00384D2D" w:rsidRDefault="00384D2D">
            <w:pPr>
              <w:rPr>
                <w:sz w:val="2"/>
                <w:szCs w:val="2"/>
              </w:rPr>
            </w:pPr>
          </w:p>
        </w:tc>
        <w:tc>
          <w:tcPr>
            <w:tcW w:w="994" w:type="dxa"/>
          </w:tcPr>
          <w:p w:rsidR="00384D2D" w:rsidRDefault="006A04F9">
            <w:pPr>
              <w:pStyle w:val="TableParagraph"/>
              <w:ind w:left="181" w:right="171"/>
              <w:rPr>
                <w:b/>
                <w:sz w:val="16"/>
              </w:rPr>
            </w:pPr>
            <w:r>
              <w:rPr>
                <w:b/>
                <w:sz w:val="16"/>
              </w:rPr>
              <w:t>0.8</w:t>
            </w:r>
          </w:p>
        </w:tc>
        <w:tc>
          <w:tcPr>
            <w:tcW w:w="1277" w:type="dxa"/>
          </w:tcPr>
          <w:p w:rsidR="00384D2D" w:rsidRDefault="006A04F9">
            <w:pPr>
              <w:pStyle w:val="TableParagraph"/>
              <w:ind w:left="235" w:right="223"/>
              <w:rPr>
                <w:b/>
                <w:sz w:val="16"/>
              </w:rPr>
            </w:pPr>
            <w:r>
              <w:rPr>
                <w:b/>
                <w:sz w:val="16"/>
              </w:rPr>
              <w:t>8.90</w:t>
            </w:r>
          </w:p>
        </w:tc>
        <w:tc>
          <w:tcPr>
            <w:tcW w:w="1136" w:type="dxa"/>
          </w:tcPr>
          <w:p w:rsidR="00384D2D" w:rsidRDefault="006A04F9">
            <w:pPr>
              <w:pStyle w:val="TableParagraph"/>
              <w:ind w:left="164" w:right="153"/>
              <w:rPr>
                <w:sz w:val="16"/>
              </w:rPr>
            </w:pPr>
            <w:r>
              <w:rPr>
                <w:sz w:val="16"/>
              </w:rPr>
              <w:t>12.20</w:t>
            </w:r>
          </w:p>
        </w:tc>
        <w:tc>
          <w:tcPr>
            <w:tcW w:w="994" w:type="dxa"/>
          </w:tcPr>
          <w:p w:rsidR="00384D2D" w:rsidRDefault="006A04F9">
            <w:pPr>
              <w:pStyle w:val="TableParagraph"/>
              <w:ind w:left="184" w:right="171"/>
              <w:rPr>
                <w:b/>
                <w:sz w:val="16"/>
              </w:rPr>
            </w:pPr>
            <w:r>
              <w:rPr>
                <w:b/>
                <w:sz w:val="16"/>
              </w:rPr>
              <w:t>4.4</w:t>
            </w:r>
          </w:p>
        </w:tc>
        <w:tc>
          <w:tcPr>
            <w:tcW w:w="1136" w:type="dxa"/>
          </w:tcPr>
          <w:p w:rsidR="00384D2D" w:rsidRDefault="006A04F9">
            <w:pPr>
              <w:pStyle w:val="TableParagraph"/>
              <w:ind w:left="362"/>
              <w:jc w:val="left"/>
              <w:rPr>
                <w:sz w:val="16"/>
              </w:rPr>
            </w:pPr>
            <w:r>
              <w:rPr>
                <w:sz w:val="16"/>
              </w:rPr>
              <w:t>13.50</w:t>
            </w:r>
          </w:p>
        </w:tc>
        <w:tc>
          <w:tcPr>
            <w:tcW w:w="1134" w:type="dxa"/>
          </w:tcPr>
          <w:p w:rsidR="00384D2D" w:rsidRDefault="006A04F9">
            <w:pPr>
              <w:pStyle w:val="TableParagraph"/>
              <w:ind w:left="358"/>
              <w:jc w:val="left"/>
              <w:rPr>
                <w:sz w:val="16"/>
              </w:rPr>
            </w:pPr>
            <w:r>
              <w:rPr>
                <w:sz w:val="16"/>
              </w:rPr>
              <w:t>21.50</w:t>
            </w:r>
          </w:p>
        </w:tc>
        <w:tc>
          <w:tcPr>
            <w:tcW w:w="1199" w:type="dxa"/>
          </w:tcPr>
          <w:p w:rsidR="00384D2D" w:rsidRDefault="006A04F9">
            <w:pPr>
              <w:pStyle w:val="TableParagraph"/>
              <w:ind w:left="395" w:right="384"/>
              <w:rPr>
                <w:b/>
                <w:sz w:val="16"/>
              </w:rPr>
            </w:pPr>
            <w:r>
              <w:rPr>
                <w:b/>
                <w:sz w:val="16"/>
              </w:rPr>
              <w:t>6.8</w:t>
            </w:r>
          </w:p>
        </w:tc>
        <w:tc>
          <w:tcPr>
            <w:tcW w:w="918" w:type="dxa"/>
          </w:tcPr>
          <w:p w:rsidR="00384D2D" w:rsidRDefault="006A04F9">
            <w:pPr>
              <w:pStyle w:val="TableParagraph"/>
              <w:ind w:left="251"/>
              <w:jc w:val="left"/>
              <w:rPr>
                <w:sz w:val="16"/>
              </w:rPr>
            </w:pPr>
            <w:r>
              <w:rPr>
                <w:sz w:val="16"/>
              </w:rPr>
              <w:t>19.60</w:t>
            </w:r>
          </w:p>
        </w:tc>
        <w:tc>
          <w:tcPr>
            <w:tcW w:w="901" w:type="dxa"/>
          </w:tcPr>
          <w:p w:rsidR="00384D2D" w:rsidRDefault="006A04F9">
            <w:pPr>
              <w:pStyle w:val="TableParagraph"/>
              <w:ind w:left="220" w:right="219"/>
              <w:rPr>
                <w:sz w:val="16"/>
              </w:rPr>
            </w:pPr>
            <w:r>
              <w:rPr>
                <w:sz w:val="16"/>
              </w:rPr>
              <w:t>30.50</w:t>
            </w:r>
          </w:p>
        </w:tc>
      </w:tr>
      <w:tr w:rsidR="00384D2D">
        <w:trPr>
          <w:trHeight w:val="183"/>
        </w:trPr>
        <w:tc>
          <w:tcPr>
            <w:tcW w:w="2168" w:type="dxa"/>
            <w:vMerge/>
            <w:tcBorders>
              <w:top w:val="nil"/>
            </w:tcBorders>
          </w:tcPr>
          <w:p w:rsidR="00384D2D" w:rsidRDefault="00384D2D">
            <w:pPr>
              <w:rPr>
                <w:sz w:val="2"/>
                <w:szCs w:val="2"/>
              </w:rPr>
            </w:pPr>
          </w:p>
        </w:tc>
        <w:tc>
          <w:tcPr>
            <w:tcW w:w="3433" w:type="dxa"/>
            <w:vMerge/>
            <w:tcBorders>
              <w:top w:val="nil"/>
            </w:tcBorders>
          </w:tcPr>
          <w:p w:rsidR="00384D2D" w:rsidRDefault="00384D2D">
            <w:pPr>
              <w:rPr>
                <w:sz w:val="2"/>
                <w:szCs w:val="2"/>
              </w:rPr>
            </w:pPr>
          </w:p>
        </w:tc>
        <w:tc>
          <w:tcPr>
            <w:tcW w:w="994" w:type="dxa"/>
          </w:tcPr>
          <w:p w:rsidR="00384D2D" w:rsidRDefault="006A04F9">
            <w:pPr>
              <w:pStyle w:val="TableParagraph"/>
              <w:ind w:left="181" w:right="171"/>
              <w:rPr>
                <w:b/>
                <w:sz w:val="16"/>
              </w:rPr>
            </w:pPr>
            <w:r>
              <w:rPr>
                <w:b/>
                <w:sz w:val="16"/>
              </w:rPr>
              <w:t>1.2</w:t>
            </w:r>
          </w:p>
        </w:tc>
        <w:tc>
          <w:tcPr>
            <w:tcW w:w="1277" w:type="dxa"/>
          </w:tcPr>
          <w:p w:rsidR="00384D2D" w:rsidRDefault="006A04F9">
            <w:pPr>
              <w:pStyle w:val="TableParagraph"/>
              <w:ind w:left="235" w:right="223"/>
              <w:rPr>
                <w:b/>
                <w:sz w:val="16"/>
              </w:rPr>
            </w:pPr>
            <w:r>
              <w:rPr>
                <w:b/>
                <w:sz w:val="16"/>
              </w:rPr>
              <w:t>9.20</w:t>
            </w:r>
          </w:p>
        </w:tc>
        <w:tc>
          <w:tcPr>
            <w:tcW w:w="1136" w:type="dxa"/>
          </w:tcPr>
          <w:p w:rsidR="00384D2D" w:rsidRDefault="006A04F9">
            <w:pPr>
              <w:pStyle w:val="TableParagraph"/>
              <w:ind w:left="164" w:right="153"/>
              <w:rPr>
                <w:sz w:val="16"/>
              </w:rPr>
            </w:pPr>
            <w:r>
              <w:rPr>
                <w:sz w:val="16"/>
              </w:rPr>
              <w:t>12.80</w:t>
            </w:r>
          </w:p>
        </w:tc>
        <w:tc>
          <w:tcPr>
            <w:tcW w:w="994" w:type="dxa"/>
          </w:tcPr>
          <w:p w:rsidR="00384D2D" w:rsidRDefault="006A04F9">
            <w:pPr>
              <w:pStyle w:val="TableParagraph"/>
              <w:ind w:left="184" w:right="171"/>
              <w:rPr>
                <w:b/>
                <w:sz w:val="16"/>
              </w:rPr>
            </w:pPr>
            <w:r>
              <w:rPr>
                <w:b/>
                <w:sz w:val="16"/>
              </w:rPr>
              <w:t>4.8</w:t>
            </w:r>
          </w:p>
        </w:tc>
        <w:tc>
          <w:tcPr>
            <w:tcW w:w="1136" w:type="dxa"/>
          </w:tcPr>
          <w:p w:rsidR="00384D2D" w:rsidRDefault="006A04F9">
            <w:pPr>
              <w:pStyle w:val="TableParagraph"/>
              <w:ind w:left="362"/>
              <w:jc w:val="left"/>
              <w:rPr>
                <w:sz w:val="16"/>
              </w:rPr>
            </w:pPr>
            <w:r>
              <w:rPr>
                <w:sz w:val="16"/>
              </w:rPr>
              <w:t>14.10</w:t>
            </w:r>
          </w:p>
        </w:tc>
        <w:tc>
          <w:tcPr>
            <w:tcW w:w="1134" w:type="dxa"/>
          </w:tcPr>
          <w:p w:rsidR="00384D2D" w:rsidRDefault="006A04F9">
            <w:pPr>
              <w:pStyle w:val="TableParagraph"/>
              <w:ind w:left="358"/>
              <w:jc w:val="left"/>
              <w:rPr>
                <w:sz w:val="16"/>
              </w:rPr>
            </w:pPr>
            <w:r>
              <w:rPr>
                <w:sz w:val="16"/>
              </w:rPr>
              <w:t>23.00</w:t>
            </w:r>
          </w:p>
        </w:tc>
        <w:tc>
          <w:tcPr>
            <w:tcW w:w="1199" w:type="dxa"/>
          </w:tcPr>
          <w:p w:rsidR="00384D2D" w:rsidRDefault="006A04F9">
            <w:pPr>
              <w:pStyle w:val="TableParagraph"/>
              <w:ind w:left="395" w:right="384"/>
              <w:rPr>
                <w:b/>
                <w:sz w:val="16"/>
              </w:rPr>
            </w:pPr>
            <w:r>
              <w:rPr>
                <w:b/>
                <w:sz w:val="16"/>
              </w:rPr>
              <w:t>7.2</w:t>
            </w:r>
          </w:p>
        </w:tc>
        <w:tc>
          <w:tcPr>
            <w:tcW w:w="918" w:type="dxa"/>
          </w:tcPr>
          <w:p w:rsidR="00384D2D" w:rsidRDefault="006A04F9">
            <w:pPr>
              <w:pStyle w:val="TableParagraph"/>
              <w:ind w:left="251"/>
              <w:jc w:val="left"/>
              <w:rPr>
                <w:sz w:val="16"/>
              </w:rPr>
            </w:pPr>
            <w:r>
              <w:rPr>
                <w:sz w:val="16"/>
              </w:rPr>
              <w:t>20.80</w:t>
            </w:r>
          </w:p>
        </w:tc>
        <w:tc>
          <w:tcPr>
            <w:tcW w:w="901" w:type="dxa"/>
          </w:tcPr>
          <w:p w:rsidR="00384D2D" w:rsidRDefault="006A04F9">
            <w:pPr>
              <w:pStyle w:val="TableParagraph"/>
              <w:ind w:left="220" w:right="219"/>
              <w:rPr>
                <w:sz w:val="16"/>
              </w:rPr>
            </w:pPr>
            <w:r>
              <w:rPr>
                <w:sz w:val="16"/>
              </w:rPr>
              <w:t>32.00</w:t>
            </w:r>
          </w:p>
        </w:tc>
      </w:tr>
      <w:tr w:rsidR="00384D2D">
        <w:trPr>
          <w:trHeight w:val="184"/>
        </w:trPr>
        <w:tc>
          <w:tcPr>
            <w:tcW w:w="2168" w:type="dxa"/>
            <w:vMerge/>
            <w:tcBorders>
              <w:top w:val="nil"/>
            </w:tcBorders>
          </w:tcPr>
          <w:p w:rsidR="00384D2D" w:rsidRDefault="00384D2D">
            <w:pPr>
              <w:rPr>
                <w:sz w:val="2"/>
                <w:szCs w:val="2"/>
              </w:rPr>
            </w:pPr>
          </w:p>
        </w:tc>
        <w:tc>
          <w:tcPr>
            <w:tcW w:w="3433" w:type="dxa"/>
            <w:vMerge/>
            <w:tcBorders>
              <w:top w:val="nil"/>
            </w:tcBorders>
          </w:tcPr>
          <w:p w:rsidR="00384D2D" w:rsidRDefault="00384D2D">
            <w:pPr>
              <w:rPr>
                <w:sz w:val="2"/>
                <w:szCs w:val="2"/>
              </w:rPr>
            </w:pPr>
          </w:p>
        </w:tc>
        <w:tc>
          <w:tcPr>
            <w:tcW w:w="994" w:type="dxa"/>
          </w:tcPr>
          <w:p w:rsidR="00384D2D" w:rsidRDefault="006A04F9">
            <w:pPr>
              <w:pStyle w:val="TableParagraph"/>
              <w:ind w:left="181" w:right="171"/>
              <w:rPr>
                <w:b/>
                <w:sz w:val="16"/>
              </w:rPr>
            </w:pPr>
            <w:r>
              <w:rPr>
                <w:b/>
                <w:sz w:val="16"/>
              </w:rPr>
              <w:t>1.6</w:t>
            </w:r>
          </w:p>
        </w:tc>
        <w:tc>
          <w:tcPr>
            <w:tcW w:w="1277" w:type="dxa"/>
          </w:tcPr>
          <w:p w:rsidR="00384D2D" w:rsidRDefault="006A04F9">
            <w:pPr>
              <w:pStyle w:val="TableParagraph"/>
              <w:ind w:left="235" w:right="223"/>
              <w:rPr>
                <w:b/>
                <w:sz w:val="16"/>
              </w:rPr>
            </w:pPr>
            <w:r>
              <w:rPr>
                <w:b/>
                <w:sz w:val="16"/>
              </w:rPr>
              <w:t>9.50</w:t>
            </w:r>
          </w:p>
        </w:tc>
        <w:tc>
          <w:tcPr>
            <w:tcW w:w="1136" w:type="dxa"/>
          </w:tcPr>
          <w:p w:rsidR="00384D2D" w:rsidRDefault="006A04F9">
            <w:pPr>
              <w:pStyle w:val="TableParagraph"/>
              <w:ind w:left="164" w:right="153"/>
              <w:rPr>
                <w:sz w:val="16"/>
              </w:rPr>
            </w:pPr>
            <w:r>
              <w:rPr>
                <w:sz w:val="16"/>
              </w:rPr>
              <w:t>13.40</w:t>
            </w:r>
          </w:p>
        </w:tc>
        <w:tc>
          <w:tcPr>
            <w:tcW w:w="994" w:type="dxa"/>
          </w:tcPr>
          <w:p w:rsidR="00384D2D" w:rsidRDefault="006A04F9">
            <w:pPr>
              <w:pStyle w:val="TableParagraph"/>
              <w:ind w:left="184" w:right="171"/>
              <w:rPr>
                <w:b/>
                <w:sz w:val="16"/>
              </w:rPr>
            </w:pPr>
            <w:r>
              <w:rPr>
                <w:b/>
                <w:sz w:val="16"/>
              </w:rPr>
              <w:t>5.2</w:t>
            </w:r>
          </w:p>
        </w:tc>
        <w:tc>
          <w:tcPr>
            <w:tcW w:w="1136" w:type="dxa"/>
          </w:tcPr>
          <w:p w:rsidR="00384D2D" w:rsidRDefault="006A04F9">
            <w:pPr>
              <w:pStyle w:val="TableParagraph"/>
              <w:ind w:left="362"/>
              <w:jc w:val="left"/>
              <w:rPr>
                <w:sz w:val="16"/>
              </w:rPr>
            </w:pPr>
            <w:r>
              <w:rPr>
                <w:sz w:val="16"/>
              </w:rPr>
              <w:t>15.20</w:t>
            </w:r>
          </w:p>
        </w:tc>
        <w:tc>
          <w:tcPr>
            <w:tcW w:w="1134" w:type="dxa"/>
          </w:tcPr>
          <w:p w:rsidR="00384D2D" w:rsidRDefault="006A04F9">
            <w:pPr>
              <w:pStyle w:val="TableParagraph"/>
              <w:ind w:left="358"/>
              <w:jc w:val="left"/>
              <w:rPr>
                <w:sz w:val="16"/>
              </w:rPr>
            </w:pPr>
            <w:r>
              <w:rPr>
                <w:sz w:val="16"/>
              </w:rPr>
              <w:t>24.50</w:t>
            </w:r>
          </w:p>
        </w:tc>
        <w:tc>
          <w:tcPr>
            <w:tcW w:w="1199" w:type="dxa"/>
          </w:tcPr>
          <w:p w:rsidR="00384D2D" w:rsidRDefault="006A04F9">
            <w:pPr>
              <w:pStyle w:val="TableParagraph"/>
              <w:ind w:left="395" w:right="384"/>
              <w:rPr>
                <w:b/>
                <w:sz w:val="16"/>
              </w:rPr>
            </w:pPr>
            <w:r>
              <w:rPr>
                <w:b/>
                <w:sz w:val="16"/>
              </w:rPr>
              <w:t>7.6</w:t>
            </w:r>
          </w:p>
        </w:tc>
        <w:tc>
          <w:tcPr>
            <w:tcW w:w="918" w:type="dxa"/>
          </w:tcPr>
          <w:p w:rsidR="00384D2D" w:rsidRDefault="006A04F9">
            <w:pPr>
              <w:pStyle w:val="TableParagraph"/>
              <w:ind w:left="251"/>
              <w:jc w:val="left"/>
              <w:rPr>
                <w:sz w:val="16"/>
              </w:rPr>
            </w:pPr>
            <w:r>
              <w:rPr>
                <w:sz w:val="16"/>
              </w:rPr>
              <w:t>22.00</w:t>
            </w:r>
          </w:p>
        </w:tc>
        <w:tc>
          <w:tcPr>
            <w:tcW w:w="901" w:type="dxa"/>
          </w:tcPr>
          <w:p w:rsidR="00384D2D" w:rsidRDefault="006A04F9">
            <w:pPr>
              <w:pStyle w:val="TableParagraph"/>
              <w:ind w:left="220" w:right="219"/>
              <w:rPr>
                <w:sz w:val="16"/>
              </w:rPr>
            </w:pPr>
            <w:r>
              <w:rPr>
                <w:sz w:val="16"/>
              </w:rPr>
              <w:t>33.50</w:t>
            </w:r>
          </w:p>
        </w:tc>
      </w:tr>
      <w:tr w:rsidR="00384D2D">
        <w:trPr>
          <w:trHeight w:val="183"/>
        </w:trPr>
        <w:tc>
          <w:tcPr>
            <w:tcW w:w="2168" w:type="dxa"/>
            <w:vMerge/>
            <w:tcBorders>
              <w:top w:val="nil"/>
            </w:tcBorders>
          </w:tcPr>
          <w:p w:rsidR="00384D2D" w:rsidRDefault="00384D2D">
            <w:pPr>
              <w:rPr>
                <w:sz w:val="2"/>
                <w:szCs w:val="2"/>
              </w:rPr>
            </w:pPr>
          </w:p>
        </w:tc>
        <w:tc>
          <w:tcPr>
            <w:tcW w:w="3433" w:type="dxa"/>
            <w:vMerge/>
            <w:tcBorders>
              <w:top w:val="nil"/>
            </w:tcBorders>
          </w:tcPr>
          <w:p w:rsidR="00384D2D" w:rsidRDefault="00384D2D">
            <w:pPr>
              <w:rPr>
                <w:sz w:val="2"/>
                <w:szCs w:val="2"/>
              </w:rPr>
            </w:pPr>
          </w:p>
        </w:tc>
        <w:tc>
          <w:tcPr>
            <w:tcW w:w="994" w:type="dxa"/>
          </w:tcPr>
          <w:p w:rsidR="00384D2D" w:rsidRDefault="006A04F9">
            <w:pPr>
              <w:pStyle w:val="TableParagraph"/>
              <w:ind w:left="181" w:right="171"/>
              <w:rPr>
                <w:b/>
                <w:sz w:val="16"/>
              </w:rPr>
            </w:pPr>
            <w:r>
              <w:rPr>
                <w:b/>
                <w:sz w:val="16"/>
              </w:rPr>
              <w:t>2.0</w:t>
            </w:r>
          </w:p>
        </w:tc>
        <w:tc>
          <w:tcPr>
            <w:tcW w:w="1277" w:type="dxa"/>
          </w:tcPr>
          <w:p w:rsidR="00384D2D" w:rsidRDefault="006A04F9">
            <w:pPr>
              <w:pStyle w:val="TableParagraph"/>
              <w:ind w:left="235" w:right="226"/>
              <w:rPr>
                <w:b/>
                <w:sz w:val="16"/>
              </w:rPr>
            </w:pPr>
            <w:r>
              <w:rPr>
                <w:b/>
                <w:sz w:val="16"/>
              </w:rPr>
              <w:t>10.00</w:t>
            </w:r>
          </w:p>
        </w:tc>
        <w:tc>
          <w:tcPr>
            <w:tcW w:w="1136" w:type="dxa"/>
          </w:tcPr>
          <w:p w:rsidR="00384D2D" w:rsidRDefault="006A04F9">
            <w:pPr>
              <w:pStyle w:val="TableParagraph"/>
              <w:ind w:left="164" w:right="153"/>
              <w:rPr>
                <w:sz w:val="16"/>
              </w:rPr>
            </w:pPr>
            <w:r>
              <w:rPr>
                <w:sz w:val="16"/>
              </w:rPr>
              <w:t>14.00</w:t>
            </w:r>
          </w:p>
        </w:tc>
        <w:tc>
          <w:tcPr>
            <w:tcW w:w="994" w:type="dxa"/>
          </w:tcPr>
          <w:p w:rsidR="00384D2D" w:rsidRDefault="006A04F9">
            <w:pPr>
              <w:pStyle w:val="TableParagraph"/>
              <w:ind w:left="184" w:right="171"/>
              <w:rPr>
                <w:b/>
                <w:sz w:val="16"/>
              </w:rPr>
            </w:pPr>
            <w:r>
              <w:rPr>
                <w:b/>
                <w:sz w:val="16"/>
              </w:rPr>
              <w:t>5.6</w:t>
            </w:r>
          </w:p>
        </w:tc>
        <w:tc>
          <w:tcPr>
            <w:tcW w:w="1136" w:type="dxa"/>
          </w:tcPr>
          <w:p w:rsidR="00384D2D" w:rsidRDefault="006A04F9">
            <w:pPr>
              <w:pStyle w:val="TableParagraph"/>
              <w:ind w:left="362"/>
              <w:jc w:val="left"/>
              <w:rPr>
                <w:sz w:val="16"/>
              </w:rPr>
            </w:pPr>
            <w:r>
              <w:rPr>
                <w:sz w:val="16"/>
              </w:rPr>
              <w:t>16.30</w:t>
            </w:r>
          </w:p>
        </w:tc>
        <w:tc>
          <w:tcPr>
            <w:tcW w:w="1134" w:type="dxa"/>
          </w:tcPr>
          <w:p w:rsidR="00384D2D" w:rsidRDefault="006A04F9">
            <w:pPr>
              <w:pStyle w:val="TableParagraph"/>
              <w:ind w:left="358"/>
              <w:jc w:val="left"/>
              <w:rPr>
                <w:sz w:val="16"/>
              </w:rPr>
            </w:pPr>
            <w:r>
              <w:rPr>
                <w:sz w:val="16"/>
              </w:rPr>
              <w:t>26.00</w:t>
            </w:r>
          </w:p>
        </w:tc>
        <w:tc>
          <w:tcPr>
            <w:tcW w:w="1199" w:type="dxa"/>
          </w:tcPr>
          <w:p w:rsidR="00384D2D" w:rsidRDefault="006A04F9">
            <w:pPr>
              <w:pStyle w:val="TableParagraph"/>
              <w:ind w:left="395" w:right="384"/>
              <w:rPr>
                <w:b/>
                <w:sz w:val="16"/>
              </w:rPr>
            </w:pPr>
            <w:r>
              <w:rPr>
                <w:b/>
                <w:sz w:val="16"/>
              </w:rPr>
              <w:t>8.0</w:t>
            </w:r>
          </w:p>
        </w:tc>
        <w:tc>
          <w:tcPr>
            <w:tcW w:w="918" w:type="dxa"/>
          </w:tcPr>
          <w:p w:rsidR="00384D2D" w:rsidRDefault="006A04F9">
            <w:pPr>
              <w:pStyle w:val="TableParagraph"/>
              <w:ind w:left="251"/>
              <w:jc w:val="left"/>
              <w:rPr>
                <w:sz w:val="16"/>
              </w:rPr>
            </w:pPr>
            <w:r>
              <w:rPr>
                <w:sz w:val="16"/>
              </w:rPr>
              <w:t>23.00</w:t>
            </w:r>
          </w:p>
        </w:tc>
        <w:tc>
          <w:tcPr>
            <w:tcW w:w="901" w:type="dxa"/>
          </w:tcPr>
          <w:p w:rsidR="00384D2D" w:rsidRDefault="006A04F9">
            <w:pPr>
              <w:pStyle w:val="TableParagraph"/>
              <w:ind w:left="220" w:right="219"/>
              <w:rPr>
                <w:sz w:val="16"/>
              </w:rPr>
            </w:pPr>
            <w:r>
              <w:rPr>
                <w:sz w:val="16"/>
              </w:rPr>
              <w:t>35.00</w:t>
            </w:r>
          </w:p>
        </w:tc>
      </w:tr>
      <w:tr w:rsidR="00384D2D">
        <w:trPr>
          <w:trHeight w:val="184"/>
        </w:trPr>
        <w:tc>
          <w:tcPr>
            <w:tcW w:w="2168" w:type="dxa"/>
            <w:vMerge/>
            <w:tcBorders>
              <w:top w:val="nil"/>
            </w:tcBorders>
          </w:tcPr>
          <w:p w:rsidR="00384D2D" w:rsidRDefault="00384D2D">
            <w:pPr>
              <w:rPr>
                <w:sz w:val="2"/>
                <w:szCs w:val="2"/>
              </w:rPr>
            </w:pPr>
          </w:p>
        </w:tc>
        <w:tc>
          <w:tcPr>
            <w:tcW w:w="3433" w:type="dxa"/>
            <w:vMerge/>
            <w:tcBorders>
              <w:top w:val="nil"/>
            </w:tcBorders>
          </w:tcPr>
          <w:p w:rsidR="00384D2D" w:rsidRDefault="00384D2D">
            <w:pPr>
              <w:rPr>
                <w:sz w:val="2"/>
                <w:szCs w:val="2"/>
              </w:rPr>
            </w:pPr>
          </w:p>
        </w:tc>
        <w:tc>
          <w:tcPr>
            <w:tcW w:w="994" w:type="dxa"/>
          </w:tcPr>
          <w:p w:rsidR="00384D2D" w:rsidRDefault="006A04F9">
            <w:pPr>
              <w:pStyle w:val="TableParagraph"/>
              <w:ind w:left="181" w:right="171"/>
              <w:rPr>
                <w:b/>
                <w:sz w:val="16"/>
              </w:rPr>
            </w:pPr>
            <w:r>
              <w:rPr>
                <w:b/>
                <w:sz w:val="16"/>
              </w:rPr>
              <w:t>2.4</w:t>
            </w:r>
          </w:p>
        </w:tc>
        <w:tc>
          <w:tcPr>
            <w:tcW w:w="1277" w:type="dxa"/>
          </w:tcPr>
          <w:p w:rsidR="00384D2D" w:rsidRDefault="006A04F9">
            <w:pPr>
              <w:pStyle w:val="TableParagraph"/>
              <w:ind w:left="235" w:right="226"/>
              <w:rPr>
                <w:b/>
                <w:sz w:val="16"/>
              </w:rPr>
            </w:pPr>
            <w:r>
              <w:rPr>
                <w:b/>
                <w:sz w:val="16"/>
              </w:rPr>
              <w:t>10.50</w:t>
            </w:r>
          </w:p>
        </w:tc>
        <w:tc>
          <w:tcPr>
            <w:tcW w:w="1136" w:type="dxa"/>
          </w:tcPr>
          <w:p w:rsidR="00384D2D" w:rsidRDefault="006A04F9">
            <w:pPr>
              <w:pStyle w:val="TableParagraph"/>
              <w:ind w:left="164" w:right="153"/>
              <w:rPr>
                <w:sz w:val="16"/>
              </w:rPr>
            </w:pPr>
            <w:r>
              <w:rPr>
                <w:sz w:val="16"/>
              </w:rPr>
              <w:t>15.20</w:t>
            </w:r>
          </w:p>
        </w:tc>
        <w:tc>
          <w:tcPr>
            <w:tcW w:w="994" w:type="dxa"/>
          </w:tcPr>
          <w:p w:rsidR="00384D2D" w:rsidRDefault="006A04F9">
            <w:pPr>
              <w:pStyle w:val="TableParagraph"/>
              <w:ind w:left="184" w:right="171"/>
              <w:rPr>
                <w:b/>
                <w:sz w:val="16"/>
              </w:rPr>
            </w:pPr>
            <w:r>
              <w:rPr>
                <w:b/>
                <w:sz w:val="16"/>
              </w:rPr>
              <w:t>6.0</w:t>
            </w:r>
          </w:p>
        </w:tc>
        <w:tc>
          <w:tcPr>
            <w:tcW w:w="1136" w:type="dxa"/>
          </w:tcPr>
          <w:p w:rsidR="00384D2D" w:rsidRDefault="006A04F9">
            <w:pPr>
              <w:pStyle w:val="TableParagraph"/>
              <w:ind w:left="362"/>
              <w:jc w:val="left"/>
              <w:rPr>
                <w:sz w:val="16"/>
              </w:rPr>
            </w:pPr>
            <w:r>
              <w:rPr>
                <w:sz w:val="16"/>
              </w:rPr>
              <w:t>17.40</w:t>
            </w:r>
          </w:p>
        </w:tc>
        <w:tc>
          <w:tcPr>
            <w:tcW w:w="1134" w:type="dxa"/>
          </w:tcPr>
          <w:p w:rsidR="00384D2D" w:rsidRDefault="006A04F9">
            <w:pPr>
              <w:pStyle w:val="TableParagraph"/>
              <w:ind w:left="358"/>
              <w:jc w:val="left"/>
              <w:rPr>
                <w:sz w:val="16"/>
              </w:rPr>
            </w:pPr>
            <w:r>
              <w:rPr>
                <w:sz w:val="16"/>
              </w:rPr>
              <w:t>27.50</w:t>
            </w:r>
          </w:p>
        </w:tc>
        <w:tc>
          <w:tcPr>
            <w:tcW w:w="3018" w:type="dxa"/>
            <w:gridSpan w:val="3"/>
            <w:vMerge w:val="restart"/>
          </w:tcPr>
          <w:p w:rsidR="00384D2D" w:rsidRDefault="00384D2D">
            <w:pPr>
              <w:pStyle w:val="TableParagraph"/>
              <w:spacing w:line="240" w:lineRule="auto"/>
              <w:jc w:val="left"/>
              <w:rPr>
                <w:rFonts w:ascii="Times New Roman"/>
                <w:sz w:val="16"/>
              </w:rPr>
            </w:pPr>
          </w:p>
        </w:tc>
      </w:tr>
      <w:tr w:rsidR="00384D2D">
        <w:trPr>
          <w:trHeight w:val="184"/>
        </w:trPr>
        <w:tc>
          <w:tcPr>
            <w:tcW w:w="2168" w:type="dxa"/>
            <w:vMerge/>
            <w:tcBorders>
              <w:top w:val="nil"/>
            </w:tcBorders>
          </w:tcPr>
          <w:p w:rsidR="00384D2D" w:rsidRDefault="00384D2D">
            <w:pPr>
              <w:rPr>
                <w:sz w:val="2"/>
                <w:szCs w:val="2"/>
              </w:rPr>
            </w:pPr>
          </w:p>
        </w:tc>
        <w:tc>
          <w:tcPr>
            <w:tcW w:w="3433" w:type="dxa"/>
            <w:vMerge/>
            <w:tcBorders>
              <w:top w:val="nil"/>
            </w:tcBorders>
          </w:tcPr>
          <w:p w:rsidR="00384D2D" w:rsidRDefault="00384D2D">
            <w:pPr>
              <w:rPr>
                <w:sz w:val="2"/>
                <w:szCs w:val="2"/>
              </w:rPr>
            </w:pPr>
          </w:p>
        </w:tc>
        <w:tc>
          <w:tcPr>
            <w:tcW w:w="994" w:type="dxa"/>
          </w:tcPr>
          <w:p w:rsidR="00384D2D" w:rsidRDefault="006A04F9">
            <w:pPr>
              <w:pStyle w:val="TableParagraph"/>
              <w:ind w:left="181" w:right="171"/>
              <w:rPr>
                <w:b/>
                <w:sz w:val="16"/>
              </w:rPr>
            </w:pPr>
            <w:r>
              <w:rPr>
                <w:b/>
                <w:sz w:val="16"/>
              </w:rPr>
              <w:t>2.8</w:t>
            </w:r>
          </w:p>
        </w:tc>
        <w:tc>
          <w:tcPr>
            <w:tcW w:w="1277" w:type="dxa"/>
          </w:tcPr>
          <w:p w:rsidR="00384D2D" w:rsidRDefault="006A04F9">
            <w:pPr>
              <w:pStyle w:val="TableParagraph"/>
              <w:ind w:left="235" w:right="226"/>
              <w:rPr>
                <w:b/>
                <w:sz w:val="16"/>
              </w:rPr>
            </w:pPr>
            <w:r>
              <w:rPr>
                <w:b/>
                <w:sz w:val="16"/>
              </w:rPr>
              <w:t>11.10</w:t>
            </w:r>
          </w:p>
        </w:tc>
        <w:tc>
          <w:tcPr>
            <w:tcW w:w="1136" w:type="dxa"/>
          </w:tcPr>
          <w:p w:rsidR="00384D2D" w:rsidRDefault="006A04F9">
            <w:pPr>
              <w:pStyle w:val="TableParagraph"/>
              <w:ind w:left="164" w:right="153"/>
              <w:rPr>
                <w:sz w:val="16"/>
              </w:rPr>
            </w:pPr>
            <w:r>
              <w:rPr>
                <w:sz w:val="16"/>
              </w:rPr>
              <w:t>16.40</w:t>
            </w:r>
          </w:p>
        </w:tc>
        <w:tc>
          <w:tcPr>
            <w:tcW w:w="3264" w:type="dxa"/>
            <w:gridSpan w:val="3"/>
            <w:vMerge w:val="restart"/>
          </w:tcPr>
          <w:p w:rsidR="00384D2D" w:rsidRDefault="00384D2D">
            <w:pPr>
              <w:pStyle w:val="TableParagraph"/>
              <w:spacing w:line="240" w:lineRule="auto"/>
              <w:jc w:val="left"/>
              <w:rPr>
                <w:rFonts w:ascii="Times New Roman"/>
                <w:sz w:val="16"/>
              </w:rPr>
            </w:pPr>
          </w:p>
        </w:tc>
        <w:tc>
          <w:tcPr>
            <w:tcW w:w="3018" w:type="dxa"/>
            <w:gridSpan w:val="3"/>
            <w:vMerge/>
            <w:tcBorders>
              <w:top w:val="nil"/>
            </w:tcBorders>
          </w:tcPr>
          <w:p w:rsidR="00384D2D" w:rsidRDefault="00384D2D">
            <w:pPr>
              <w:rPr>
                <w:sz w:val="2"/>
                <w:szCs w:val="2"/>
              </w:rPr>
            </w:pPr>
          </w:p>
        </w:tc>
      </w:tr>
      <w:tr w:rsidR="00384D2D">
        <w:trPr>
          <w:trHeight w:val="183"/>
        </w:trPr>
        <w:tc>
          <w:tcPr>
            <w:tcW w:w="2168" w:type="dxa"/>
            <w:vMerge/>
            <w:tcBorders>
              <w:top w:val="nil"/>
            </w:tcBorders>
          </w:tcPr>
          <w:p w:rsidR="00384D2D" w:rsidRDefault="00384D2D">
            <w:pPr>
              <w:rPr>
                <w:sz w:val="2"/>
                <w:szCs w:val="2"/>
              </w:rPr>
            </w:pPr>
          </w:p>
        </w:tc>
        <w:tc>
          <w:tcPr>
            <w:tcW w:w="3433" w:type="dxa"/>
            <w:vMerge/>
            <w:tcBorders>
              <w:top w:val="nil"/>
            </w:tcBorders>
          </w:tcPr>
          <w:p w:rsidR="00384D2D" w:rsidRDefault="00384D2D">
            <w:pPr>
              <w:rPr>
                <w:sz w:val="2"/>
                <w:szCs w:val="2"/>
              </w:rPr>
            </w:pPr>
          </w:p>
        </w:tc>
        <w:tc>
          <w:tcPr>
            <w:tcW w:w="994" w:type="dxa"/>
          </w:tcPr>
          <w:p w:rsidR="00384D2D" w:rsidRDefault="006A04F9">
            <w:pPr>
              <w:pStyle w:val="TableParagraph"/>
              <w:ind w:left="181" w:right="171"/>
              <w:rPr>
                <w:b/>
                <w:sz w:val="16"/>
              </w:rPr>
            </w:pPr>
            <w:r>
              <w:rPr>
                <w:b/>
                <w:sz w:val="16"/>
              </w:rPr>
              <w:t>3.2</w:t>
            </w:r>
          </w:p>
        </w:tc>
        <w:tc>
          <w:tcPr>
            <w:tcW w:w="1277" w:type="dxa"/>
          </w:tcPr>
          <w:p w:rsidR="00384D2D" w:rsidRDefault="006A04F9">
            <w:pPr>
              <w:pStyle w:val="TableParagraph"/>
              <w:ind w:left="235" w:right="226"/>
              <w:rPr>
                <w:b/>
                <w:sz w:val="16"/>
              </w:rPr>
            </w:pPr>
            <w:r>
              <w:rPr>
                <w:b/>
                <w:sz w:val="16"/>
              </w:rPr>
              <w:t>11.70</w:t>
            </w:r>
          </w:p>
        </w:tc>
        <w:tc>
          <w:tcPr>
            <w:tcW w:w="1136" w:type="dxa"/>
          </w:tcPr>
          <w:p w:rsidR="00384D2D" w:rsidRDefault="006A04F9">
            <w:pPr>
              <w:pStyle w:val="TableParagraph"/>
              <w:ind w:left="164" w:right="153"/>
              <w:rPr>
                <w:sz w:val="16"/>
              </w:rPr>
            </w:pPr>
            <w:r>
              <w:rPr>
                <w:sz w:val="16"/>
              </w:rPr>
              <w:t>17.60</w:t>
            </w:r>
          </w:p>
        </w:tc>
        <w:tc>
          <w:tcPr>
            <w:tcW w:w="3264" w:type="dxa"/>
            <w:gridSpan w:val="3"/>
            <w:vMerge/>
            <w:tcBorders>
              <w:top w:val="nil"/>
            </w:tcBorders>
          </w:tcPr>
          <w:p w:rsidR="00384D2D" w:rsidRDefault="00384D2D">
            <w:pPr>
              <w:rPr>
                <w:sz w:val="2"/>
                <w:szCs w:val="2"/>
              </w:rPr>
            </w:pPr>
          </w:p>
        </w:tc>
        <w:tc>
          <w:tcPr>
            <w:tcW w:w="3018" w:type="dxa"/>
            <w:gridSpan w:val="3"/>
            <w:vMerge/>
            <w:tcBorders>
              <w:top w:val="nil"/>
            </w:tcBorders>
          </w:tcPr>
          <w:p w:rsidR="00384D2D" w:rsidRDefault="00384D2D">
            <w:pPr>
              <w:rPr>
                <w:sz w:val="2"/>
                <w:szCs w:val="2"/>
              </w:rPr>
            </w:pPr>
          </w:p>
        </w:tc>
      </w:tr>
      <w:tr w:rsidR="00384D2D">
        <w:trPr>
          <w:trHeight w:val="183"/>
        </w:trPr>
        <w:tc>
          <w:tcPr>
            <w:tcW w:w="2168" w:type="dxa"/>
            <w:vMerge/>
            <w:tcBorders>
              <w:top w:val="nil"/>
            </w:tcBorders>
          </w:tcPr>
          <w:p w:rsidR="00384D2D" w:rsidRDefault="00384D2D">
            <w:pPr>
              <w:rPr>
                <w:sz w:val="2"/>
                <w:szCs w:val="2"/>
              </w:rPr>
            </w:pPr>
          </w:p>
        </w:tc>
        <w:tc>
          <w:tcPr>
            <w:tcW w:w="3433" w:type="dxa"/>
            <w:vMerge/>
            <w:tcBorders>
              <w:top w:val="nil"/>
            </w:tcBorders>
          </w:tcPr>
          <w:p w:rsidR="00384D2D" w:rsidRDefault="00384D2D">
            <w:pPr>
              <w:rPr>
                <w:sz w:val="2"/>
                <w:szCs w:val="2"/>
              </w:rPr>
            </w:pPr>
          </w:p>
        </w:tc>
        <w:tc>
          <w:tcPr>
            <w:tcW w:w="994" w:type="dxa"/>
          </w:tcPr>
          <w:p w:rsidR="00384D2D" w:rsidRDefault="006A04F9">
            <w:pPr>
              <w:pStyle w:val="TableParagraph"/>
              <w:ind w:left="181" w:right="171"/>
              <w:rPr>
                <w:b/>
                <w:sz w:val="16"/>
              </w:rPr>
            </w:pPr>
            <w:r>
              <w:rPr>
                <w:b/>
                <w:sz w:val="16"/>
              </w:rPr>
              <w:t>3.6</w:t>
            </w:r>
          </w:p>
        </w:tc>
        <w:tc>
          <w:tcPr>
            <w:tcW w:w="1277" w:type="dxa"/>
          </w:tcPr>
          <w:p w:rsidR="00384D2D" w:rsidRDefault="006A04F9">
            <w:pPr>
              <w:pStyle w:val="TableParagraph"/>
              <w:ind w:left="235" w:right="226"/>
              <w:rPr>
                <w:b/>
                <w:sz w:val="16"/>
              </w:rPr>
            </w:pPr>
            <w:r>
              <w:rPr>
                <w:b/>
                <w:sz w:val="16"/>
              </w:rPr>
              <w:t>12.30</w:t>
            </w:r>
          </w:p>
        </w:tc>
        <w:tc>
          <w:tcPr>
            <w:tcW w:w="1136" w:type="dxa"/>
          </w:tcPr>
          <w:p w:rsidR="00384D2D" w:rsidRDefault="006A04F9">
            <w:pPr>
              <w:pStyle w:val="TableParagraph"/>
              <w:ind w:left="164" w:right="153"/>
              <w:rPr>
                <w:sz w:val="16"/>
              </w:rPr>
            </w:pPr>
            <w:r>
              <w:rPr>
                <w:sz w:val="16"/>
              </w:rPr>
              <w:t>18.80</w:t>
            </w:r>
          </w:p>
        </w:tc>
        <w:tc>
          <w:tcPr>
            <w:tcW w:w="3264" w:type="dxa"/>
            <w:gridSpan w:val="3"/>
            <w:vMerge/>
            <w:tcBorders>
              <w:top w:val="nil"/>
            </w:tcBorders>
          </w:tcPr>
          <w:p w:rsidR="00384D2D" w:rsidRDefault="00384D2D">
            <w:pPr>
              <w:rPr>
                <w:sz w:val="2"/>
                <w:szCs w:val="2"/>
              </w:rPr>
            </w:pPr>
          </w:p>
        </w:tc>
        <w:tc>
          <w:tcPr>
            <w:tcW w:w="3018" w:type="dxa"/>
            <w:gridSpan w:val="3"/>
            <w:vMerge/>
            <w:tcBorders>
              <w:top w:val="nil"/>
            </w:tcBorders>
          </w:tcPr>
          <w:p w:rsidR="00384D2D" w:rsidRDefault="00384D2D">
            <w:pPr>
              <w:rPr>
                <w:sz w:val="2"/>
                <w:szCs w:val="2"/>
              </w:rPr>
            </w:pPr>
          </w:p>
        </w:tc>
      </w:tr>
      <w:tr w:rsidR="00384D2D">
        <w:trPr>
          <w:trHeight w:val="368"/>
        </w:trPr>
        <w:tc>
          <w:tcPr>
            <w:tcW w:w="2168" w:type="dxa"/>
            <w:vMerge w:val="restart"/>
          </w:tcPr>
          <w:p w:rsidR="00384D2D" w:rsidRDefault="00384D2D">
            <w:pPr>
              <w:pStyle w:val="TableParagraph"/>
              <w:spacing w:line="240" w:lineRule="auto"/>
              <w:jc w:val="left"/>
              <w:rPr>
                <w:b/>
                <w:sz w:val="18"/>
              </w:rPr>
            </w:pPr>
          </w:p>
          <w:p w:rsidR="00384D2D" w:rsidRDefault="00384D2D">
            <w:pPr>
              <w:pStyle w:val="TableParagraph"/>
              <w:spacing w:line="240" w:lineRule="auto"/>
              <w:jc w:val="left"/>
              <w:rPr>
                <w:b/>
                <w:sz w:val="18"/>
              </w:rPr>
            </w:pPr>
          </w:p>
          <w:p w:rsidR="00384D2D" w:rsidRDefault="00384D2D">
            <w:pPr>
              <w:pStyle w:val="TableParagraph"/>
              <w:spacing w:line="240" w:lineRule="auto"/>
              <w:jc w:val="left"/>
              <w:rPr>
                <w:b/>
                <w:sz w:val="18"/>
              </w:rPr>
            </w:pPr>
          </w:p>
          <w:p w:rsidR="00384D2D" w:rsidRDefault="00384D2D">
            <w:pPr>
              <w:pStyle w:val="TableParagraph"/>
              <w:spacing w:line="240" w:lineRule="auto"/>
              <w:jc w:val="left"/>
              <w:rPr>
                <w:b/>
                <w:sz w:val="18"/>
              </w:rPr>
            </w:pPr>
          </w:p>
          <w:p w:rsidR="00384D2D" w:rsidRDefault="00384D2D">
            <w:pPr>
              <w:pStyle w:val="TableParagraph"/>
              <w:spacing w:before="10" w:line="240" w:lineRule="auto"/>
              <w:jc w:val="left"/>
              <w:rPr>
                <w:b/>
                <w:sz w:val="15"/>
              </w:rPr>
            </w:pPr>
          </w:p>
          <w:p w:rsidR="00384D2D" w:rsidRDefault="006A04F9">
            <w:pPr>
              <w:pStyle w:val="TableParagraph"/>
              <w:spacing w:line="240" w:lineRule="auto"/>
              <w:ind w:left="69"/>
              <w:jc w:val="left"/>
              <w:rPr>
                <w:b/>
                <w:sz w:val="16"/>
              </w:rPr>
            </w:pPr>
            <w:r>
              <w:rPr>
                <w:b/>
                <w:sz w:val="16"/>
              </w:rPr>
              <w:t>8 points</w:t>
            </w:r>
          </w:p>
        </w:tc>
        <w:tc>
          <w:tcPr>
            <w:tcW w:w="3433" w:type="dxa"/>
            <w:vMerge w:val="restart"/>
          </w:tcPr>
          <w:p w:rsidR="00384D2D" w:rsidRDefault="00384D2D">
            <w:pPr>
              <w:pStyle w:val="TableParagraph"/>
              <w:spacing w:line="240" w:lineRule="auto"/>
              <w:jc w:val="left"/>
              <w:rPr>
                <w:b/>
                <w:sz w:val="18"/>
              </w:rPr>
            </w:pPr>
          </w:p>
          <w:p w:rsidR="00384D2D" w:rsidRDefault="00384D2D">
            <w:pPr>
              <w:pStyle w:val="TableParagraph"/>
              <w:spacing w:line="240" w:lineRule="auto"/>
              <w:jc w:val="left"/>
              <w:rPr>
                <w:b/>
                <w:sz w:val="18"/>
              </w:rPr>
            </w:pPr>
          </w:p>
          <w:p w:rsidR="00384D2D" w:rsidRDefault="00384D2D">
            <w:pPr>
              <w:pStyle w:val="TableParagraph"/>
              <w:spacing w:line="240" w:lineRule="auto"/>
              <w:jc w:val="left"/>
              <w:rPr>
                <w:b/>
                <w:sz w:val="18"/>
              </w:rPr>
            </w:pPr>
          </w:p>
          <w:p w:rsidR="00384D2D" w:rsidRDefault="00384D2D">
            <w:pPr>
              <w:pStyle w:val="TableParagraph"/>
              <w:spacing w:line="240" w:lineRule="auto"/>
              <w:jc w:val="left"/>
              <w:rPr>
                <w:b/>
                <w:sz w:val="18"/>
              </w:rPr>
            </w:pPr>
          </w:p>
          <w:p w:rsidR="00384D2D" w:rsidRDefault="00384D2D">
            <w:pPr>
              <w:pStyle w:val="TableParagraph"/>
              <w:spacing w:before="10" w:line="240" w:lineRule="auto"/>
              <w:jc w:val="left"/>
              <w:rPr>
                <w:b/>
                <w:sz w:val="15"/>
              </w:rPr>
            </w:pPr>
          </w:p>
          <w:p w:rsidR="00384D2D" w:rsidRDefault="006A04F9">
            <w:pPr>
              <w:pStyle w:val="TableParagraph"/>
              <w:spacing w:line="240" w:lineRule="auto"/>
              <w:ind w:left="66"/>
              <w:jc w:val="left"/>
              <w:rPr>
                <w:b/>
                <w:sz w:val="16"/>
              </w:rPr>
            </w:pPr>
            <w:r>
              <w:rPr>
                <w:b/>
                <w:sz w:val="16"/>
              </w:rPr>
              <w:t>Moyenne des 3 meilleures performances.</w:t>
            </w:r>
          </w:p>
        </w:tc>
        <w:tc>
          <w:tcPr>
            <w:tcW w:w="994" w:type="dxa"/>
          </w:tcPr>
          <w:p w:rsidR="00384D2D" w:rsidRDefault="006A04F9">
            <w:pPr>
              <w:pStyle w:val="TableParagraph"/>
              <w:spacing w:line="179" w:lineRule="exact"/>
              <w:ind w:left="179" w:right="171"/>
              <w:rPr>
                <w:b/>
                <w:sz w:val="16"/>
              </w:rPr>
            </w:pPr>
            <w:r>
              <w:rPr>
                <w:b/>
                <w:sz w:val="16"/>
              </w:rPr>
              <w:t>Note</w:t>
            </w:r>
          </w:p>
          <w:p w:rsidR="00384D2D" w:rsidRDefault="006A04F9">
            <w:pPr>
              <w:pStyle w:val="TableParagraph"/>
              <w:spacing w:line="170" w:lineRule="exact"/>
              <w:ind w:left="180" w:right="171"/>
              <w:rPr>
                <w:b/>
                <w:sz w:val="16"/>
              </w:rPr>
            </w:pPr>
            <w:r>
              <w:rPr>
                <w:b/>
                <w:sz w:val="16"/>
              </w:rPr>
              <w:t>/8</w:t>
            </w:r>
          </w:p>
        </w:tc>
        <w:tc>
          <w:tcPr>
            <w:tcW w:w="1277" w:type="dxa"/>
          </w:tcPr>
          <w:p w:rsidR="00384D2D" w:rsidRDefault="006A04F9">
            <w:pPr>
              <w:pStyle w:val="TableParagraph"/>
              <w:spacing w:line="182" w:lineRule="exact"/>
              <w:ind w:left="451" w:right="227" w:hanging="197"/>
              <w:jc w:val="left"/>
              <w:rPr>
                <w:b/>
                <w:sz w:val="16"/>
              </w:rPr>
            </w:pPr>
            <w:r>
              <w:rPr>
                <w:b/>
                <w:sz w:val="16"/>
              </w:rPr>
              <w:t>Distances filles</w:t>
            </w:r>
          </w:p>
        </w:tc>
        <w:tc>
          <w:tcPr>
            <w:tcW w:w="1136" w:type="dxa"/>
          </w:tcPr>
          <w:p w:rsidR="00384D2D" w:rsidRDefault="006A04F9">
            <w:pPr>
              <w:pStyle w:val="TableParagraph"/>
              <w:spacing w:line="182" w:lineRule="exact"/>
              <w:ind w:left="252" w:right="156" w:hanging="68"/>
              <w:jc w:val="left"/>
              <w:rPr>
                <w:b/>
                <w:sz w:val="16"/>
              </w:rPr>
            </w:pPr>
            <w:r>
              <w:rPr>
                <w:b/>
                <w:sz w:val="16"/>
              </w:rPr>
              <w:t>Distances garçons</w:t>
            </w:r>
          </w:p>
        </w:tc>
        <w:tc>
          <w:tcPr>
            <w:tcW w:w="994" w:type="dxa"/>
          </w:tcPr>
          <w:p w:rsidR="00384D2D" w:rsidRDefault="006A04F9">
            <w:pPr>
              <w:pStyle w:val="TableParagraph"/>
              <w:spacing w:line="179" w:lineRule="exact"/>
              <w:ind w:left="181" w:right="171"/>
              <w:rPr>
                <w:b/>
                <w:sz w:val="16"/>
              </w:rPr>
            </w:pPr>
            <w:r>
              <w:rPr>
                <w:b/>
                <w:sz w:val="16"/>
              </w:rPr>
              <w:t>Note</w:t>
            </w:r>
          </w:p>
          <w:p w:rsidR="00384D2D" w:rsidRDefault="006A04F9">
            <w:pPr>
              <w:pStyle w:val="TableParagraph"/>
              <w:spacing w:line="170" w:lineRule="exact"/>
              <w:ind w:left="182" w:right="171"/>
              <w:rPr>
                <w:b/>
                <w:sz w:val="16"/>
              </w:rPr>
            </w:pPr>
            <w:r>
              <w:rPr>
                <w:b/>
                <w:sz w:val="16"/>
              </w:rPr>
              <w:t>/8</w:t>
            </w:r>
          </w:p>
        </w:tc>
        <w:tc>
          <w:tcPr>
            <w:tcW w:w="1136" w:type="dxa"/>
          </w:tcPr>
          <w:p w:rsidR="00384D2D" w:rsidRDefault="006A04F9">
            <w:pPr>
              <w:pStyle w:val="TableParagraph"/>
              <w:spacing w:line="182" w:lineRule="exact"/>
              <w:ind w:left="381" w:right="156" w:hanging="197"/>
              <w:jc w:val="left"/>
              <w:rPr>
                <w:b/>
                <w:sz w:val="16"/>
              </w:rPr>
            </w:pPr>
            <w:r>
              <w:rPr>
                <w:b/>
                <w:sz w:val="16"/>
              </w:rPr>
              <w:t>Distances filles</w:t>
            </w:r>
          </w:p>
        </w:tc>
        <w:tc>
          <w:tcPr>
            <w:tcW w:w="1134" w:type="dxa"/>
          </w:tcPr>
          <w:p w:rsidR="00384D2D" w:rsidRDefault="006A04F9">
            <w:pPr>
              <w:pStyle w:val="TableParagraph"/>
              <w:spacing w:line="182" w:lineRule="exact"/>
              <w:ind w:left="248" w:right="158" w:hanging="68"/>
              <w:jc w:val="left"/>
              <w:rPr>
                <w:b/>
                <w:sz w:val="16"/>
              </w:rPr>
            </w:pPr>
            <w:r>
              <w:rPr>
                <w:b/>
                <w:sz w:val="16"/>
              </w:rPr>
              <w:t>Distances garçons</w:t>
            </w:r>
          </w:p>
        </w:tc>
        <w:tc>
          <w:tcPr>
            <w:tcW w:w="1199" w:type="dxa"/>
          </w:tcPr>
          <w:p w:rsidR="00384D2D" w:rsidRDefault="006A04F9">
            <w:pPr>
              <w:pStyle w:val="TableParagraph"/>
              <w:spacing w:line="179" w:lineRule="exact"/>
              <w:ind w:left="395" w:right="387"/>
              <w:rPr>
                <w:b/>
                <w:sz w:val="16"/>
              </w:rPr>
            </w:pPr>
            <w:r>
              <w:rPr>
                <w:b/>
                <w:sz w:val="16"/>
              </w:rPr>
              <w:t>Note</w:t>
            </w:r>
          </w:p>
          <w:p w:rsidR="00384D2D" w:rsidRDefault="006A04F9">
            <w:pPr>
              <w:pStyle w:val="TableParagraph"/>
              <w:spacing w:line="170" w:lineRule="exact"/>
              <w:ind w:left="395" w:right="386"/>
              <w:rPr>
                <w:b/>
                <w:sz w:val="16"/>
              </w:rPr>
            </w:pPr>
            <w:r>
              <w:rPr>
                <w:b/>
                <w:sz w:val="16"/>
              </w:rPr>
              <w:t>/8</w:t>
            </w:r>
          </w:p>
        </w:tc>
        <w:tc>
          <w:tcPr>
            <w:tcW w:w="918" w:type="dxa"/>
          </w:tcPr>
          <w:p w:rsidR="00384D2D" w:rsidRDefault="006A04F9">
            <w:pPr>
              <w:pStyle w:val="TableParagraph"/>
              <w:spacing w:line="182" w:lineRule="exact"/>
              <w:ind w:left="270" w:right="49" w:hanging="197"/>
              <w:jc w:val="left"/>
              <w:rPr>
                <w:b/>
                <w:sz w:val="16"/>
              </w:rPr>
            </w:pPr>
            <w:r>
              <w:rPr>
                <w:b/>
                <w:sz w:val="16"/>
              </w:rPr>
              <w:t>Distances filles</w:t>
            </w:r>
          </w:p>
        </w:tc>
        <w:tc>
          <w:tcPr>
            <w:tcW w:w="901" w:type="dxa"/>
          </w:tcPr>
          <w:p w:rsidR="00384D2D" w:rsidRDefault="006A04F9">
            <w:pPr>
              <w:pStyle w:val="TableParagraph"/>
              <w:spacing w:line="182" w:lineRule="exact"/>
              <w:ind w:left="130" w:right="43" w:hanging="68"/>
              <w:jc w:val="left"/>
              <w:rPr>
                <w:b/>
                <w:sz w:val="16"/>
              </w:rPr>
            </w:pPr>
            <w:r>
              <w:rPr>
                <w:b/>
                <w:sz w:val="16"/>
              </w:rPr>
              <w:t>Distances garçons</w:t>
            </w:r>
          </w:p>
        </w:tc>
      </w:tr>
      <w:tr w:rsidR="00384D2D">
        <w:trPr>
          <w:trHeight w:val="184"/>
        </w:trPr>
        <w:tc>
          <w:tcPr>
            <w:tcW w:w="2168" w:type="dxa"/>
            <w:vMerge/>
            <w:tcBorders>
              <w:top w:val="nil"/>
            </w:tcBorders>
          </w:tcPr>
          <w:p w:rsidR="00384D2D" w:rsidRDefault="00384D2D">
            <w:pPr>
              <w:rPr>
                <w:sz w:val="2"/>
                <w:szCs w:val="2"/>
              </w:rPr>
            </w:pPr>
          </w:p>
        </w:tc>
        <w:tc>
          <w:tcPr>
            <w:tcW w:w="3433" w:type="dxa"/>
            <w:vMerge/>
            <w:tcBorders>
              <w:top w:val="nil"/>
            </w:tcBorders>
          </w:tcPr>
          <w:p w:rsidR="00384D2D" w:rsidRDefault="00384D2D">
            <w:pPr>
              <w:rPr>
                <w:sz w:val="2"/>
                <w:szCs w:val="2"/>
              </w:rPr>
            </w:pPr>
          </w:p>
        </w:tc>
        <w:tc>
          <w:tcPr>
            <w:tcW w:w="994" w:type="dxa"/>
          </w:tcPr>
          <w:p w:rsidR="00384D2D" w:rsidRDefault="006A04F9">
            <w:pPr>
              <w:pStyle w:val="TableParagraph"/>
              <w:ind w:left="181" w:right="171"/>
              <w:rPr>
                <w:b/>
                <w:sz w:val="16"/>
              </w:rPr>
            </w:pPr>
            <w:r>
              <w:rPr>
                <w:b/>
                <w:sz w:val="16"/>
              </w:rPr>
              <w:t>0.4</w:t>
            </w:r>
          </w:p>
        </w:tc>
        <w:tc>
          <w:tcPr>
            <w:tcW w:w="1277" w:type="dxa"/>
          </w:tcPr>
          <w:p w:rsidR="00384D2D" w:rsidRDefault="006A04F9">
            <w:pPr>
              <w:pStyle w:val="TableParagraph"/>
              <w:ind w:left="235" w:right="223"/>
              <w:rPr>
                <w:b/>
                <w:sz w:val="16"/>
              </w:rPr>
            </w:pPr>
            <w:r>
              <w:rPr>
                <w:b/>
                <w:sz w:val="16"/>
              </w:rPr>
              <w:t>7.80</w:t>
            </w:r>
          </w:p>
        </w:tc>
        <w:tc>
          <w:tcPr>
            <w:tcW w:w="1136" w:type="dxa"/>
          </w:tcPr>
          <w:p w:rsidR="00384D2D" w:rsidRDefault="006A04F9">
            <w:pPr>
              <w:pStyle w:val="TableParagraph"/>
              <w:ind w:left="163" w:right="155"/>
              <w:rPr>
                <w:sz w:val="16"/>
              </w:rPr>
            </w:pPr>
            <w:r>
              <w:rPr>
                <w:sz w:val="16"/>
              </w:rPr>
              <w:t>9.00</w:t>
            </w:r>
          </w:p>
        </w:tc>
        <w:tc>
          <w:tcPr>
            <w:tcW w:w="994" w:type="dxa"/>
          </w:tcPr>
          <w:p w:rsidR="00384D2D" w:rsidRDefault="006A04F9">
            <w:pPr>
              <w:pStyle w:val="TableParagraph"/>
              <w:ind w:left="184" w:right="171"/>
              <w:rPr>
                <w:b/>
                <w:sz w:val="16"/>
              </w:rPr>
            </w:pPr>
            <w:r>
              <w:rPr>
                <w:b/>
                <w:sz w:val="16"/>
              </w:rPr>
              <w:t>4.0</w:t>
            </w:r>
          </w:p>
        </w:tc>
        <w:tc>
          <w:tcPr>
            <w:tcW w:w="1136" w:type="dxa"/>
          </w:tcPr>
          <w:p w:rsidR="00384D2D" w:rsidRDefault="006A04F9">
            <w:pPr>
              <w:pStyle w:val="TableParagraph"/>
              <w:ind w:left="362"/>
              <w:jc w:val="left"/>
              <w:rPr>
                <w:b/>
                <w:sz w:val="16"/>
              </w:rPr>
            </w:pPr>
            <w:r>
              <w:rPr>
                <w:b/>
                <w:sz w:val="16"/>
              </w:rPr>
              <w:t>12.30</w:t>
            </w:r>
          </w:p>
        </w:tc>
        <w:tc>
          <w:tcPr>
            <w:tcW w:w="1134" w:type="dxa"/>
          </w:tcPr>
          <w:p w:rsidR="00384D2D" w:rsidRDefault="006A04F9">
            <w:pPr>
              <w:pStyle w:val="TableParagraph"/>
              <w:ind w:left="358"/>
              <w:jc w:val="left"/>
              <w:rPr>
                <w:sz w:val="16"/>
              </w:rPr>
            </w:pPr>
            <w:r>
              <w:rPr>
                <w:sz w:val="16"/>
              </w:rPr>
              <w:t>17.60</w:t>
            </w:r>
          </w:p>
        </w:tc>
        <w:tc>
          <w:tcPr>
            <w:tcW w:w="1199" w:type="dxa"/>
          </w:tcPr>
          <w:p w:rsidR="00384D2D" w:rsidRDefault="006A04F9">
            <w:pPr>
              <w:pStyle w:val="TableParagraph"/>
              <w:ind w:left="395" w:right="384"/>
              <w:rPr>
                <w:b/>
                <w:sz w:val="16"/>
              </w:rPr>
            </w:pPr>
            <w:r>
              <w:rPr>
                <w:b/>
                <w:sz w:val="16"/>
              </w:rPr>
              <w:t>6.4</w:t>
            </w:r>
          </w:p>
        </w:tc>
        <w:tc>
          <w:tcPr>
            <w:tcW w:w="918" w:type="dxa"/>
          </w:tcPr>
          <w:p w:rsidR="00384D2D" w:rsidRDefault="006A04F9">
            <w:pPr>
              <w:pStyle w:val="TableParagraph"/>
              <w:ind w:left="251"/>
              <w:jc w:val="left"/>
              <w:rPr>
                <w:b/>
                <w:sz w:val="16"/>
              </w:rPr>
            </w:pPr>
            <w:r>
              <w:rPr>
                <w:b/>
                <w:sz w:val="16"/>
              </w:rPr>
              <w:t>17.40</w:t>
            </w:r>
          </w:p>
        </w:tc>
        <w:tc>
          <w:tcPr>
            <w:tcW w:w="901" w:type="dxa"/>
          </w:tcPr>
          <w:p w:rsidR="00384D2D" w:rsidRDefault="006A04F9">
            <w:pPr>
              <w:pStyle w:val="TableParagraph"/>
              <w:ind w:left="220" w:right="219"/>
              <w:rPr>
                <w:b/>
                <w:sz w:val="16"/>
              </w:rPr>
            </w:pPr>
            <w:r>
              <w:rPr>
                <w:b/>
                <w:sz w:val="16"/>
              </w:rPr>
              <w:t>26.00</w:t>
            </w:r>
          </w:p>
        </w:tc>
      </w:tr>
      <w:tr w:rsidR="00384D2D">
        <w:trPr>
          <w:trHeight w:val="184"/>
        </w:trPr>
        <w:tc>
          <w:tcPr>
            <w:tcW w:w="2168" w:type="dxa"/>
            <w:vMerge/>
            <w:tcBorders>
              <w:top w:val="nil"/>
            </w:tcBorders>
          </w:tcPr>
          <w:p w:rsidR="00384D2D" w:rsidRDefault="00384D2D">
            <w:pPr>
              <w:rPr>
                <w:sz w:val="2"/>
                <w:szCs w:val="2"/>
              </w:rPr>
            </w:pPr>
          </w:p>
        </w:tc>
        <w:tc>
          <w:tcPr>
            <w:tcW w:w="3433" w:type="dxa"/>
            <w:vMerge/>
            <w:tcBorders>
              <w:top w:val="nil"/>
            </w:tcBorders>
          </w:tcPr>
          <w:p w:rsidR="00384D2D" w:rsidRDefault="00384D2D">
            <w:pPr>
              <w:rPr>
                <w:sz w:val="2"/>
                <w:szCs w:val="2"/>
              </w:rPr>
            </w:pPr>
          </w:p>
        </w:tc>
        <w:tc>
          <w:tcPr>
            <w:tcW w:w="994" w:type="dxa"/>
          </w:tcPr>
          <w:p w:rsidR="00384D2D" w:rsidRDefault="006A04F9">
            <w:pPr>
              <w:pStyle w:val="TableParagraph"/>
              <w:ind w:left="181" w:right="171"/>
              <w:rPr>
                <w:b/>
                <w:sz w:val="16"/>
              </w:rPr>
            </w:pPr>
            <w:r>
              <w:rPr>
                <w:b/>
                <w:sz w:val="16"/>
              </w:rPr>
              <w:t>0.8</w:t>
            </w:r>
          </w:p>
        </w:tc>
        <w:tc>
          <w:tcPr>
            <w:tcW w:w="1277" w:type="dxa"/>
          </w:tcPr>
          <w:p w:rsidR="00384D2D" w:rsidRDefault="006A04F9">
            <w:pPr>
              <w:pStyle w:val="TableParagraph"/>
              <w:ind w:left="235" w:right="223"/>
              <w:rPr>
                <w:b/>
                <w:sz w:val="16"/>
              </w:rPr>
            </w:pPr>
            <w:r>
              <w:rPr>
                <w:b/>
                <w:sz w:val="16"/>
              </w:rPr>
              <w:t>8.00</w:t>
            </w:r>
          </w:p>
        </w:tc>
        <w:tc>
          <w:tcPr>
            <w:tcW w:w="1136" w:type="dxa"/>
          </w:tcPr>
          <w:p w:rsidR="00384D2D" w:rsidRDefault="006A04F9">
            <w:pPr>
              <w:pStyle w:val="TableParagraph"/>
              <w:ind w:left="164" w:right="153"/>
              <w:rPr>
                <w:sz w:val="16"/>
              </w:rPr>
            </w:pPr>
            <w:r>
              <w:rPr>
                <w:sz w:val="16"/>
              </w:rPr>
              <w:t>10.00</w:t>
            </w:r>
          </w:p>
        </w:tc>
        <w:tc>
          <w:tcPr>
            <w:tcW w:w="994" w:type="dxa"/>
          </w:tcPr>
          <w:p w:rsidR="00384D2D" w:rsidRDefault="006A04F9">
            <w:pPr>
              <w:pStyle w:val="TableParagraph"/>
              <w:ind w:left="184" w:right="171"/>
              <w:rPr>
                <w:b/>
                <w:sz w:val="16"/>
              </w:rPr>
            </w:pPr>
            <w:r>
              <w:rPr>
                <w:b/>
                <w:sz w:val="16"/>
              </w:rPr>
              <w:t>4.4</w:t>
            </w:r>
          </w:p>
        </w:tc>
        <w:tc>
          <w:tcPr>
            <w:tcW w:w="1136" w:type="dxa"/>
          </w:tcPr>
          <w:p w:rsidR="00384D2D" w:rsidRDefault="006A04F9">
            <w:pPr>
              <w:pStyle w:val="TableParagraph"/>
              <w:ind w:left="362"/>
              <w:jc w:val="left"/>
              <w:rPr>
                <w:b/>
                <w:sz w:val="16"/>
              </w:rPr>
            </w:pPr>
            <w:r>
              <w:rPr>
                <w:b/>
                <w:sz w:val="16"/>
              </w:rPr>
              <w:t>12.90</w:t>
            </w:r>
          </w:p>
        </w:tc>
        <w:tc>
          <w:tcPr>
            <w:tcW w:w="1134" w:type="dxa"/>
          </w:tcPr>
          <w:p w:rsidR="00384D2D" w:rsidRDefault="006A04F9">
            <w:pPr>
              <w:pStyle w:val="TableParagraph"/>
              <w:ind w:left="358"/>
              <w:jc w:val="left"/>
              <w:rPr>
                <w:sz w:val="16"/>
              </w:rPr>
            </w:pPr>
            <w:r>
              <w:rPr>
                <w:sz w:val="16"/>
              </w:rPr>
              <w:t>18.80</w:t>
            </w:r>
          </w:p>
        </w:tc>
        <w:tc>
          <w:tcPr>
            <w:tcW w:w="1199" w:type="dxa"/>
          </w:tcPr>
          <w:p w:rsidR="00384D2D" w:rsidRDefault="006A04F9">
            <w:pPr>
              <w:pStyle w:val="TableParagraph"/>
              <w:ind w:left="395" w:right="384"/>
              <w:rPr>
                <w:b/>
                <w:sz w:val="16"/>
              </w:rPr>
            </w:pPr>
            <w:r>
              <w:rPr>
                <w:b/>
                <w:sz w:val="16"/>
              </w:rPr>
              <w:t>6.8</w:t>
            </w:r>
          </w:p>
        </w:tc>
        <w:tc>
          <w:tcPr>
            <w:tcW w:w="918" w:type="dxa"/>
          </w:tcPr>
          <w:p w:rsidR="00384D2D" w:rsidRDefault="006A04F9">
            <w:pPr>
              <w:pStyle w:val="TableParagraph"/>
              <w:ind w:left="251"/>
              <w:jc w:val="left"/>
              <w:rPr>
                <w:b/>
                <w:sz w:val="16"/>
              </w:rPr>
            </w:pPr>
            <w:r>
              <w:rPr>
                <w:b/>
                <w:sz w:val="16"/>
              </w:rPr>
              <w:t>18.50</w:t>
            </w:r>
          </w:p>
        </w:tc>
        <w:tc>
          <w:tcPr>
            <w:tcW w:w="901" w:type="dxa"/>
          </w:tcPr>
          <w:p w:rsidR="00384D2D" w:rsidRDefault="006A04F9">
            <w:pPr>
              <w:pStyle w:val="TableParagraph"/>
              <w:ind w:left="220" w:right="219"/>
              <w:rPr>
                <w:b/>
                <w:sz w:val="16"/>
              </w:rPr>
            </w:pPr>
            <w:r>
              <w:rPr>
                <w:b/>
                <w:sz w:val="16"/>
              </w:rPr>
              <w:t>27.50</w:t>
            </w:r>
          </w:p>
        </w:tc>
      </w:tr>
      <w:tr w:rsidR="00384D2D">
        <w:trPr>
          <w:trHeight w:val="183"/>
        </w:trPr>
        <w:tc>
          <w:tcPr>
            <w:tcW w:w="2168" w:type="dxa"/>
            <w:vMerge/>
            <w:tcBorders>
              <w:top w:val="nil"/>
            </w:tcBorders>
          </w:tcPr>
          <w:p w:rsidR="00384D2D" w:rsidRDefault="00384D2D">
            <w:pPr>
              <w:rPr>
                <w:sz w:val="2"/>
                <w:szCs w:val="2"/>
              </w:rPr>
            </w:pPr>
          </w:p>
        </w:tc>
        <w:tc>
          <w:tcPr>
            <w:tcW w:w="3433" w:type="dxa"/>
            <w:vMerge/>
            <w:tcBorders>
              <w:top w:val="nil"/>
            </w:tcBorders>
          </w:tcPr>
          <w:p w:rsidR="00384D2D" w:rsidRDefault="00384D2D">
            <w:pPr>
              <w:rPr>
                <w:sz w:val="2"/>
                <w:szCs w:val="2"/>
              </w:rPr>
            </w:pPr>
          </w:p>
        </w:tc>
        <w:tc>
          <w:tcPr>
            <w:tcW w:w="994" w:type="dxa"/>
          </w:tcPr>
          <w:p w:rsidR="00384D2D" w:rsidRDefault="006A04F9">
            <w:pPr>
              <w:pStyle w:val="TableParagraph"/>
              <w:ind w:left="181" w:right="171"/>
              <w:rPr>
                <w:b/>
                <w:sz w:val="16"/>
              </w:rPr>
            </w:pPr>
            <w:r>
              <w:rPr>
                <w:b/>
                <w:sz w:val="16"/>
              </w:rPr>
              <w:t>1.2</w:t>
            </w:r>
          </w:p>
        </w:tc>
        <w:tc>
          <w:tcPr>
            <w:tcW w:w="1277" w:type="dxa"/>
          </w:tcPr>
          <w:p w:rsidR="00384D2D" w:rsidRDefault="006A04F9">
            <w:pPr>
              <w:pStyle w:val="TableParagraph"/>
              <w:ind w:left="235" w:right="223"/>
              <w:rPr>
                <w:b/>
                <w:sz w:val="16"/>
              </w:rPr>
            </w:pPr>
            <w:r>
              <w:rPr>
                <w:b/>
                <w:sz w:val="16"/>
              </w:rPr>
              <w:t>8.20</w:t>
            </w:r>
          </w:p>
        </w:tc>
        <w:tc>
          <w:tcPr>
            <w:tcW w:w="1136" w:type="dxa"/>
          </w:tcPr>
          <w:p w:rsidR="00384D2D" w:rsidRDefault="006A04F9">
            <w:pPr>
              <w:pStyle w:val="TableParagraph"/>
              <w:ind w:left="164" w:right="153"/>
              <w:rPr>
                <w:sz w:val="16"/>
              </w:rPr>
            </w:pPr>
            <w:r>
              <w:rPr>
                <w:sz w:val="16"/>
              </w:rPr>
              <w:t>11.00</w:t>
            </w:r>
          </w:p>
        </w:tc>
        <w:tc>
          <w:tcPr>
            <w:tcW w:w="994" w:type="dxa"/>
          </w:tcPr>
          <w:p w:rsidR="00384D2D" w:rsidRDefault="006A04F9">
            <w:pPr>
              <w:pStyle w:val="TableParagraph"/>
              <w:ind w:left="184" w:right="171"/>
              <w:rPr>
                <w:b/>
                <w:sz w:val="16"/>
              </w:rPr>
            </w:pPr>
            <w:r>
              <w:rPr>
                <w:b/>
                <w:sz w:val="16"/>
              </w:rPr>
              <w:t>4.8</w:t>
            </w:r>
          </w:p>
        </w:tc>
        <w:tc>
          <w:tcPr>
            <w:tcW w:w="1136" w:type="dxa"/>
          </w:tcPr>
          <w:p w:rsidR="00384D2D" w:rsidRDefault="006A04F9">
            <w:pPr>
              <w:pStyle w:val="TableParagraph"/>
              <w:ind w:left="362"/>
              <w:jc w:val="left"/>
              <w:rPr>
                <w:b/>
                <w:sz w:val="16"/>
              </w:rPr>
            </w:pPr>
            <w:r>
              <w:rPr>
                <w:b/>
                <w:sz w:val="16"/>
              </w:rPr>
              <w:t>13.50</w:t>
            </w:r>
          </w:p>
        </w:tc>
        <w:tc>
          <w:tcPr>
            <w:tcW w:w="1134" w:type="dxa"/>
          </w:tcPr>
          <w:p w:rsidR="00384D2D" w:rsidRDefault="006A04F9">
            <w:pPr>
              <w:pStyle w:val="TableParagraph"/>
              <w:ind w:left="358"/>
              <w:jc w:val="left"/>
              <w:rPr>
                <w:sz w:val="16"/>
              </w:rPr>
            </w:pPr>
            <w:r>
              <w:rPr>
                <w:sz w:val="16"/>
              </w:rPr>
              <w:t>20.00</w:t>
            </w:r>
          </w:p>
        </w:tc>
        <w:tc>
          <w:tcPr>
            <w:tcW w:w="1199" w:type="dxa"/>
          </w:tcPr>
          <w:p w:rsidR="00384D2D" w:rsidRDefault="006A04F9">
            <w:pPr>
              <w:pStyle w:val="TableParagraph"/>
              <w:ind w:left="395" w:right="384"/>
              <w:rPr>
                <w:b/>
                <w:sz w:val="16"/>
              </w:rPr>
            </w:pPr>
            <w:r>
              <w:rPr>
                <w:b/>
                <w:sz w:val="16"/>
              </w:rPr>
              <w:t>7.2</w:t>
            </w:r>
          </w:p>
        </w:tc>
        <w:tc>
          <w:tcPr>
            <w:tcW w:w="918" w:type="dxa"/>
          </w:tcPr>
          <w:p w:rsidR="00384D2D" w:rsidRDefault="006A04F9">
            <w:pPr>
              <w:pStyle w:val="TableParagraph"/>
              <w:ind w:left="251"/>
              <w:jc w:val="left"/>
              <w:rPr>
                <w:b/>
                <w:sz w:val="16"/>
              </w:rPr>
            </w:pPr>
            <w:r>
              <w:rPr>
                <w:b/>
                <w:sz w:val="16"/>
              </w:rPr>
              <w:t>19.60</w:t>
            </w:r>
          </w:p>
        </w:tc>
        <w:tc>
          <w:tcPr>
            <w:tcW w:w="901" w:type="dxa"/>
          </w:tcPr>
          <w:p w:rsidR="00384D2D" w:rsidRDefault="006A04F9">
            <w:pPr>
              <w:pStyle w:val="TableParagraph"/>
              <w:ind w:left="220" w:right="219"/>
              <w:rPr>
                <w:b/>
                <w:sz w:val="16"/>
              </w:rPr>
            </w:pPr>
            <w:r>
              <w:rPr>
                <w:b/>
                <w:sz w:val="16"/>
              </w:rPr>
              <w:t>29.00</w:t>
            </w:r>
          </w:p>
        </w:tc>
      </w:tr>
      <w:tr w:rsidR="00384D2D">
        <w:trPr>
          <w:trHeight w:val="183"/>
        </w:trPr>
        <w:tc>
          <w:tcPr>
            <w:tcW w:w="2168" w:type="dxa"/>
            <w:vMerge/>
            <w:tcBorders>
              <w:top w:val="nil"/>
            </w:tcBorders>
          </w:tcPr>
          <w:p w:rsidR="00384D2D" w:rsidRDefault="00384D2D">
            <w:pPr>
              <w:rPr>
                <w:sz w:val="2"/>
                <w:szCs w:val="2"/>
              </w:rPr>
            </w:pPr>
          </w:p>
        </w:tc>
        <w:tc>
          <w:tcPr>
            <w:tcW w:w="3433" w:type="dxa"/>
            <w:vMerge/>
            <w:tcBorders>
              <w:top w:val="nil"/>
            </w:tcBorders>
          </w:tcPr>
          <w:p w:rsidR="00384D2D" w:rsidRDefault="00384D2D">
            <w:pPr>
              <w:rPr>
                <w:sz w:val="2"/>
                <w:szCs w:val="2"/>
              </w:rPr>
            </w:pPr>
          </w:p>
        </w:tc>
        <w:tc>
          <w:tcPr>
            <w:tcW w:w="994" w:type="dxa"/>
          </w:tcPr>
          <w:p w:rsidR="00384D2D" w:rsidRDefault="006A04F9">
            <w:pPr>
              <w:pStyle w:val="TableParagraph"/>
              <w:ind w:left="181" w:right="171"/>
              <w:rPr>
                <w:b/>
                <w:sz w:val="16"/>
              </w:rPr>
            </w:pPr>
            <w:r>
              <w:rPr>
                <w:b/>
                <w:sz w:val="16"/>
              </w:rPr>
              <w:t>1.6</w:t>
            </w:r>
          </w:p>
        </w:tc>
        <w:tc>
          <w:tcPr>
            <w:tcW w:w="1277" w:type="dxa"/>
          </w:tcPr>
          <w:p w:rsidR="00384D2D" w:rsidRDefault="006A04F9">
            <w:pPr>
              <w:pStyle w:val="TableParagraph"/>
              <w:ind w:left="235" w:right="223"/>
              <w:rPr>
                <w:b/>
                <w:sz w:val="16"/>
              </w:rPr>
            </w:pPr>
            <w:r>
              <w:rPr>
                <w:b/>
                <w:sz w:val="16"/>
              </w:rPr>
              <w:t>8.90</w:t>
            </w:r>
          </w:p>
        </w:tc>
        <w:tc>
          <w:tcPr>
            <w:tcW w:w="1136" w:type="dxa"/>
          </w:tcPr>
          <w:p w:rsidR="00384D2D" w:rsidRDefault="006A04F9">
            <w:pPr>
              <w:pStyle w:val="TableParagraph"/>
              <w:ind w:left="164" w:right="153"/>
              <w:rPr>
                <w:sz w:val="16"/>
              </w:rPr>
            </w:pPr>
            <w:r>
              <w:rPr>
                <w:sz w:val="16"/>
              </w:rPr>
              <w:t>12.20</w:t>
            </w:r>
          </w:p>
        </w:tc>
        <w:tc>
          <w:tcPr>
            <w:tcW w:w="994" w:type="dxa"/>
          </w:tcPr>
          <w:p w:rsidR="00384D2D" w:rsidRDefault="006A04F9">
            <w:pPr>
              <w:pStyle w:val="TableParagraph"/>
              <w:ind w:left="184" w:right="171"/>
              <w:rPr>
                <w:b/>
                <w:sz w:val="16"/>
              </w:rPr>
            </w:pPr>
            <w:r>
              <w:rPr>
                <w:b/>
                <w:sz w:val="16"/>
              </w:rPr>
              <w:t>5.2</w:t>
            </w:r>
          </w:p>
        </w:tc>
        <w:tc>
          <w:tcPr>
            <w:tcW w:w="1136" w:type="dxa"/>
          </w:tcPr>
          <w:p w:rsidR="00384D2D" w:rsidRDefault="006A04F9">
            <w:pPr>
              <w:pStyle w:val="TableParagraph"/>
              <w:ind w:left="362"/>
              <w:jc w:val="left"/>
              <w:rPr>
                <w:b/>
                <w:sz w:val="16"/>
              </w:rPr>
            </w:pPr>
            <w:r>
              <w:rPr>
                <w:b/>
                <w:sz w:val="16"/>
              </w:rPr>
              <w:t>14.10</w:t>
            </w:r>
          </w:p>
        </w:tc>
        <w:tc>
          <w:tcPr>
            <w:tcW w:w="1134" w:type="dxa"/>
          </w:tcPr>
          <w:p w:rsidR="00384D2D" w:rsidRDefault="006A04F9">
            <w:pPr>
              <w:pStyle w:val="TableParagraph"/>
              <w:ind w:left="358"/>
              <w:jc w:val="left"/>
              <w:rPr>
                <w:sz w:val="16"/>
              </w:rPr>
            </w:pPr>
            <w:r>
              <w:rPr>
                <w:sz w:val="16"/>
              </w:rPr>
              <w:t>21.50</w:t>
            </w:r>
          </w:p>
        </w:tc>
        <w:tc>
          <w:tcPr>
            <w:tcW w:w="1199" w:type="dxa"/>
          </w:tcPr>
          <w:p w:rsidR="00384D2D" w:rsidRDefault="006A04F9">
            <w:pPr>
              <w:pStyle w:val="TableParagraph"/>
              <w:ind w:left="395" w:right="384"/>
              <w:rPr>
                <w:b/>
                <w:sz w:val="16"/>
              </w:rPr>
            </w:pPr>
            <w:r>
              <w:rPr>
                <w:b/>
                <w:sz w:val="16"/>
              </w:rPr>
              <w:t>7.6</w:t>
            </w:r>
          </w:p>
        </w:tc>
        <w:tc>
          <w:tcPr>
            <w:tcW w:w="918" w:type="dxa"/>
          </w:tcPr>
          <w:p w:rsidR="00384D2D" w:rsidRDefault="006A04F9">
            <w:pPr>
              <w:pStyle w:val="TableParagraph"/>
              <w:ind w:left="251"/>
              <w:jc w:val="left"/>
              <w:rPr>
                <w:b/>
                <w:sz w:val="16"/>
              </w:rPr>
            </w:pPr>
            <w:r>
              <w:rPr>
                <w:b/>
                <w:sz w:val="16"/>
              </w:rPr>
              <w:t>20.80</w:t>
            </w:r>
          </w:p>
        </w:tc>
        <w:tc>
          <w:tcPr>
            <w:tcW w:w="901" w:type="dxa"/>
          </w:tcPr>
          <w:p w:rsidR="00384D2D" w:rsidRDefault="006A04F9">
            <w:pPr>
              <w:pStyle w:val="TableParagraph"/>
              <w:ind w:left="220" w:right="219"/>
              <w:rPr>
                <w:b/>
                <w:sz w:val="16"/>
              </w:rPr>
            </w:pPr>
            <w:r>
              <w:rPr>
                <w:b/>
                <w:sz w:val="16"/>
              </w:rPr>
              <w:t>30.50</w:t>
            </w:r>
          </w:p>
        </w:tc>
      </w:tr>
      <w:tr w:rsidR="00384D2D">
        <w:trPr>
          <w:trHeight w:val="183"/>
        </w:trPr>
        <w:tc>
          <w:tcPr>
            <w:tcW w:w="2168" w:type="dxa"/>
            <w:vMerge/>
            <w:tcBorders>
              <w:top w:val="nil"/>
            </w:tcBorders>
          </w:tcPr>
          <w:p w:rsidR="00384D2D" w:rsidRDefault="00384D2D">
            <w:pPr>
              <w:rPr>
                <w:sz w:val="2"/>
                <w:szCs w:val="2"/>
              </w:rPr>
            </w:pPr>
          </w:p>
        </w:tc>
        <w:tc>
          <w:tcPr>
            <w:tcW w:w="3433" w:type="dxa"/>
            <w:vMerge/>
            <w:tcBorders>
              <w:top w:val="nil"/>
            </w:tcBorders>
          </w:tcPr>
          <w:p w:rsidR="00384D2D" w:rsidRDefault="00384D2D">
            <w:pPr>
              <w:rPr>
                <w:sz w:val="2"/>
                <w:szCs w:val="2"/>
              </w:rPr>
            </w:pPr>
          </w:p>
        </w:tc>
        <w:tc>
          <w:tcPr>
            <w:tcW w:w="994" w:type="dxa"/>
          </w:tcPr>
          <w:p w:rsidR="00384D2D" w:rsidRDefault="006A04F9">
            <w:pPr>
              <w:pStyle w:val="TableParagraph"/>
              <w:ind w:left="181" w:right="171"/>
              <w:rPr>
                <w:b/>
                <w:sz w:val="16"/>
              </w:rPr>
            </w:pPr>
            <w:r>
              <w:rPr>
                <w:b/>
                <w:sz w:val="16"/>
              </w:rPr>
              <w:t>2.0</w:t>
            </w:r>
          </w:p>
        </w:tc>
        <w:tc>
          <w:tcPr>
            <w:tcW w:w="1277" w:type="dxa"/>
          </w:tcPr>
          <w:p w:rsidR="00384D2D" w:rsidRDefault="006A04F9">
            <w:pPr>
              <w:pStyle w:val="TableParagraph"/>
              <w:ind w:left="235" w:right="223"/>
              <w:rPr>
                <w:b/>
                <w:sz w:val="16"/>
              </w:rPr>
            </w:pPr>
            <w:r>
              <w:rPr>
                <w:b/>
                <w:sz w:val="16"/>
              </w:rPr>
              <w:t>9.50</w:t>
            </w:r>
          </w:p>
        </w:tc>
        <w:tc>
          <w:tcPr>
            <w:tcW w:w="1136" w:type="dxa"/>
          </w:tcPr>
          <w:p w:rsidR="00384D2D" w:rsidRDefault="006A04F9">
            <w:pPr>
              <w:pStyle w:val="TableParagraph"/>
              <w:ind w:left="164" w:right="153"/>
              <w:rPr>
                <w:sz w:val="16"/>
              </w:rPr>
            </w:pPr>
            <w:r>
              <w:rPr>
                <w:sz w:val="16"/>
              </w:rPr>
              <w:t>12.80</w:t>
            </w:r>
          </w:p>
        </w:tc>
        <w:tc>
          <w:tcPr>
            <w:tcW w:w="994" w:type="dxa"/>
          </w:tcPr>
          <w:p w:rsidR="00384D2D" w:rsidRDefault="006A04F9">
            <w:pPr>
              <w:pStyle w:val="TableParagraph"/>
              <w:ind w:left="184" w:right="171"/>
              <w:rPr>
                <w:b/>
                <w:sz w:val="16"/>
              </w:rPr>
            </w:pPr>
            <w:r>
              <w:rPr>
                <w:b/>
                <w:sz w:val="16"/>
              </w:rPr>
              <w:t>5.6</w:t>
            </w:r>
          </w:p>
        </w:tc>
        <w:tc>
          <w:tcPr>
            <w:tcW w:w="1136" w:type="dxa"/>
          </w:tcPr>
          <w:p w:rsidR="00384D2D" w:rsidRDefault="006A04F9">
            <w:pPr>
              <w:pStyle w:val="TableParagraph"/>
              <w:ind w:left="362"/>
              <w:jc w:val="left"/>
              <w:rPr>
                <w:b/>
                <w:sz w:val="16"/>
              </w:rPr>
            </w:pPr>
            <w:r>
              <w:rPr>
                <w:b/>
                <w:sz w:val="16"/>
              </w:rPr>
              <w:t>15.20</w:t>
            </w:r>
          </w:p>
        </w:tc>
        <w:tc>
          <w:tcPr>
            <w:tcW w:w="1134" w:type="dxa"/>
          </w:tcPr>
          <w:p w:rsidR="00384D2D" w:rsidRDefault="006A04F9">
            <w:pPr>
              <w:pStyle w:val="TableParagraph"/>
              <w:ind w:left="358"/>
              <w:jc w:val="left"/>
              <w:rPr>
                <w:sz w:val="16"/>
              </w:rPr>
            </w:pPr>
            <w:r>
              <w:rPr>
                <w:sz w:val="16"/>
              </w:rPr>
              <w:t>23.00</w:t>
            </w:r>
          </w:p>
        </w:tc>
        <w:tc>
          <w:tcPr>
            <w:tcW w:w="1199" w:type="dxa"/>
          </w:tcPr>
          <w:p w:rsidR="00384D2D" w:rsidRDefault="006A04F9">
            <w:pPr>
              <w:pStyle w:val="TableParagraph"/>
              <w:ind w:left="395" w:right="384"/>
              <w:rPr>
                <w:b/>
                <w:sz w:val="16"/>
              </w:rPr>
            </w:pPr>
            <w:r>
              <w:rPr>
                <w:b/>
                <w:sz w:val="16"/>
              </w:rPr>
              <w:t>8.0</w:t>
            </w:r>
          </w:p>
        </w:tc>
        <w:tc>
          <w:tcPr>
            <w:tcW w:w="918" w:type="dxa"/>
          </w:tcPr>
          <w:p w:rsidR="00384D2D" w:rsidRDefault="006A04F9">
            <w:pPr>
              <w:pStyle w:val="TableParagraph"/>
              <w:ind w:left="251"/>
              <w:jc w:val="left"/>
              <w:rPr>
                <w:b/>
                <w:sz w:val="16"/>
              </w:rPr>
            </w:pPr>
            <w:r>
              <w:rPr>
                <w:b/>
                <w:sz w:val="16"/>
              </w:rPr>
              <w:t>22.00</w:t>
            </w:r>
          </w:p>
        </w:tc>
        <w:tc>
          <w:tcPr>
            <w:tcW w:w="901" w:type="dxa"/>
          </w:tcPr>
          <w:p w:rsidR="00384D2D" w:rsidRDefault="006A04F9">
            <w:pPr>
              <w:pStyle w:val="TableParagraph"/>
              <w:ind w:left="220" w:right="219"/>
              <w:rPr>
                <w:b/>
                <w:sz w:val="16"/>
              </w:rPr>
            </w:pPr>
            <w:r>
              <w:rPr>
                <w:b/>
                <w:sz w:val="16"/>
              </w:rPr>
              <w:t>32.00</w:t>
            </w:r>
          </w:p>
        </w:tc>
      </w:tr>
      <w:tr w:rsidR="00384D2D">
        <w:trPr>
          <w:trHeight w:val="184"/>
        </w:trPr>
        <w:tc>
          <w:tcPr>
            <w:tcW w:w="2168" w:type="dxa"/>
            <w:vMerge/>
            <w:tcBorders>
              <w:top w:val="nil"/>
            </w:tcBorders>
          </w:tcPr>
          <w:p w:rsidR="00384D2D" w:rsidRDefault="00384D2D">
            <w:pPr>
              <w:rPr>
                <w:sz w:val="2"/>
                <w:szCs w:val="2"/>
              </w:rPr>
            </w:pPr>
          </w:p>
        </w:tc>
        <w:tc>
          <w:tcPr>
            <w:tcW w:w="3433" w:type="dxa"/>
            <w:vMerge/>
            <w:tcBorders>
              <w:top w:val="nil"/>
            </w:tcBorders>
          </w:tcPr>
          <w:p w:rsidR="00384D2D" w:rsidRDefault="00384D2D">
            <w:pPr>
              <w:rPr>
                <w:sz w:val="2"/>
                <w:szCs w:val="2"/>
              </w:rPr>
            </w:pPr>
          </w:p>
        </w:tc>
        <w:tc>
          <w:tcPr>
            <w:tcW w:w="994" w:type="dxa"/>
          </w:tcPr>
          <w:p w:rsidR="00384D2D" w:rsidRDefault="006A04F9">
            <w:pPr>
              <w:pStyle w:val="TableParagraph"/>
              <w:ind w:left="181" w:right="171"/>
              <w:rPr>
                <w:b/>
                <w:sz w:val="16"/>
              </w:rPr>
            </w:pPr>
            <w:r>
              <w:rPr>
                <w:b/>
                <w:sz w:val="16"/>
              </w:rPr>
              <w:t>2.4</w:t>
            </w:r>
          </w:p>
        </w:tc>
        <w:tc>
          <w:tcPr>
            <w:tcW w:w="1277" w:type="dxa"/>
          </w:tcPr>
          <w:p w:rsidR="00384D2D" w:rsidRDefault="006A04F9">
            <w:pPr>
              <w:pStyle w:val="TableParagraph"/>
              <w:ind w:left="235" w:right="226"/>
              <w:rPr>
                <w:b/>
                <w:sz w:val="16"/>
              </w:rPr>
            </w:pPr>
            <w:r>
              <w:rPr>
                <w:b/>
                <w:sz w:val="16"/>
              </w:rPr>
              <w:t>10.00</w:t>
            </w:r>
          </w:p>
        </w:tc>
        <w:tc>
          <w:tcPr>
            <w:tcW w:w="1136" w:type="dxa"/>
          </w:tcPr>
          <w:p w:rsidR="00384D2D" w:rsidRDefault="006A04F9">
            <w:pPr>
              <w:pStyle w:val="TableParagraph"/>
              <w:ind w:left="164" w:right="153"/>
              <w:rPr>
                <w:sz w:val="16"/>
              </w:rPr>
            </w:pPr>
            <w:r>
              <w:rPr>
                <w:sz w:val="16"/>
              </w:rPr>
              <w:t>13.40</w:t>
            </w:r>
          </w:p>
        </w:tc>
        <w:tc>
          <w:tcPr>
            <w:tcW w:w="994" w:type="dxa"/>
          </w:tcPr>
          <w:p w:rsidR="00384D2D" w:rsidRDefault="006A04F9">
            <w:pPr>
              <w:pStyle w:val="TableParagraph"/>
              <w:ind w:left="184" w:right="171"/>
              <w:rPr>
                <w:b/>
                <w:sz w:val="16"/>
              </w:rPr>
            </w:pPr>
            <w:r>
              <w:rPr>
                <w:b/>
                <w:sz w:val="16"/>
              </w:rPr>
              <w:t>6.0</w:t>
            </w:r>
          </w:p>
        </w:tc>
        <w:tc>
          <w:tcPr>
            <w:tcW w:w="1136" w:type="dxa"/>
          </w:tcPr>
          <w:p w:rsidR="00384D2D" w:rsidRDefault="006A04F9">
            <w:pPr>
              <w:pStyle w:val="TableParagraph"/>
              <w:ind w:left="362"/>
              <w:jc w:val="left"/>
              <w:rPr>
                <w:b/>
                <w:sz w:val="16"/>
              </w:rPr>
            </w:pPr>
            <w:r>
              <w:rPr>
                <w:b/>
                <w:sz w:val="16"/>
              </w:rPr>
              <w:t>16.30</w:t>
            </w:r>
          </w:p>
        </w:tc>
        <w:tc>
          <w:tcPr>
            <w:tcW w:w="1134" w:type="dxa"/>
          </w:tcPr>
          <w:p w:rsidR="00384D2D" w:rsidRDefault="006A04F9">
            <w:pPr>
              <w:pStyle w:val="TableParagraph"/>
              <w:ind w:left="358"/>
              <w:jc w:val="left"/>
              <w:rPr>
                <w:sz w:val="16"/>
              </w:rPr>
            </w:pPr>
            <w:r>
              <w:rPr>
                <w:sz w:val="16"/>
              </w:rPr>
              <w:t>24.50</w:t>
            </w:r>
          </w:p>
        </w:tc>
        <w:tc>
          <w:tcPr>
            <w:tcW w:w="3018" w:type="dxa"/>
            <w:gridSpan w:val="3"/>
            <w:vMerge w:val="restart"/>
          </w:tcPr>
          <w:p w:rsidR="00384D2D" w:rsidRDefault="00384D2D">
            <w:pPr>
              <w:pStyle w:val="TableParagraph"/>
              <w:spacing w:line="240" w:lineRule="auto"/>
              <w:jc w:val="left"/>
              <w:rPr>
                <w:rFonts w:ascii="Times New Roman"/>
                <w:sz w:val="16"/>
              </w:rPr>
            </w:pPr>
          </w:p>
        </w:tc>
      </w:tr>
      <w:tr w:rsidR="00384D2D">
        <w:trPr>
          <w:trHeight w:val="195"/>
        </w:trPr>
        <w:tc>
          <w:tcPr>
            <w:tcW w:w="2168" w:type="dxa"/>
            <w:vMerge/>
            <w:tcBorders>
              <w:top w:val="nil"/>
            </w:tcBorders>
          </w:tcPr>
          <w:p w:rsidR="00384D2D" w:rsidRDefault="00384D2D">
            <w:pPr>
              <w:rPr>
                <w:sz w:val="2"/>
                <w:szCs w:val="2"/>
              </w:rPr>
            </w:pPr>
          </w:p>
        </w:tc>
        <w:tc>
          <w:tcPr>
            <w:tcW w:w="3433" w:type="dxa"/>
            <w:vMerge/>
            <w:tcBorders>
              <w:top w:val="nil"/>
            </w:tcBorders>
          </w:tcPr>
          <w:p w:rsidR="00384D2D" w:rsidRDefault="00384D2D">
            <w:pPr>
              <w:rPr>
                <w:sz w:val="2"/>
                <w:szCs w:val="2"/>
              </w:rPr>
            </w:pPr>
          </w:p>
        </w:tc>
        <w:tc>
          <w:tcPr>
            <w:tcW w:w="994" w:type="dxa"/>
          </w:tcPr>
          <w:p w:rsidR="00384D2D" w:rsidRDefault="006A04F9">
            <w:pPr>
              <w:pStyle w:val="TableParagraph"/>
              <w:spacing w:line="175" w:lineRule="exact"/>
              <w:ind w:left="181" w:right="171"/>
              <w:rPr>
                <w:b/>
                <w:sz w:val="16"/>
              </w:rPr>
            </w:pPr>
            <w:r>
              <w:rPr>
                <w:b/>
                <w:sz w:val="16"/>
              </w:rPr>
              <w:t>2.8</w:t>
            </w:r>
          </w:p>
        </w:tc>
        <w:tc>
          <w:tcPr>
            <w:tcW w:w="1277" w:type="dxa"/>
          </w:tcPr>
          <w:p w:rsidR="00384D2D" w:rsidRDefault="006A04F9">
            <w:pPr>
              <w:pStyle w:val="TableParagraph"/>
              <w:spacing w:line="175" w:lineRule="exact"/>
              <w:ind w:left="235" w:right="226"/>
              <w:rPr>
                <w:b/>
                <w:sz w:val="16"/>
              </w:rPr>
            </w:pPr>
            <w:r>
              <w:rPr>
                <w:b/>
                <w:sz w:val="16"/>
              </w:rPr>
              <w:t>10.50</w:t>
            </w:r>
          </w:p>
        </w:tc>
        <w:tc>
          <w:tcPr>
            <w:tcW w:w="1136" w:type="dxa"/>
          </w:tcPr>
          <w:p w:rsidR="00384D2D" w:rsidRDefault="006A04F9">
            <w:pPr>
              <w:pStyle w:val="TableParagraph"/>
              <w:spacing w:before="3" w:line="173" w:lineRule="exact"/>
              <w:ind w:left="164" w:right="153"/>
              <w:rPr>
                <w:sz w:val="16"/>
              </w:rPr>
            </w:pPr>
            <w:r>
              <w:rPr>
                <w:sz w:val="16"/>
              </w:rPr>
              <w:t>14.00</w:t>
            </w:r>
          </w:p>
        </w:tc>
        <w:tc>
          <w:tcPr>
            <w:tcW w:w="3264" w:type="dxa"/>
            <w:gridSpan w:val="3"/>
            <w:vMerge w:val="restart"/>
          </w:tcPr>
          <w:p w:rsidR="00384D2D" w:rsidRDefault="00384D2D">
            <w:pPr>
              <w:pStyle w:val="TableParagraph"/>
              <w:spacing w:line="240" w:lineRule="auto"/>
              <w:jc w:val="left"/>
              <w:rPr>
                <w:rFonts w:ascii="Times New Roman"/>
                <w:sz w:val="16"/>
              </w:rPr>
            </w:pPr>
          </w:p>
        </w:tc>
        <w:tc>
          <w:tcPr>
            <w:tcW w:w="3018" w:type="dxa"/>
            <w:gridSpan w:val="3"/>
            <w:vMerge/>
            <w:tcBorders>
              <w:top w:val="nil"/>
            </w:tcBorders>
          </w:tcPr>
          <w:p w:rsidR="00384D2D" w:rsidRDefault="00384D2D">
            <w:pPr>
              <w:rPr>
                <w:sz w:val="2"/>
                <w:szCs w:val="2"/>
              </w:rPr>
            </w:pPr>
          </w:p>
        </w:tc>
      </w:tr>
      <w:tr w:rsidR="00384D2D">
        <w:trPr>
          <w:trHeight w:val="184"/>
        </w:trPr>
        <w:tc>
          <w:tcPr>
            <w:tcW w:w="2168" w:type="dxa"/>
            <w:vMerge/>
            <w:tcBorders>
              <w:top w:val="nil"/>
            </w:tcBorders>
          </w:tcPr>
          <w:p w:rsidR="00384D2D" w:rsidRDefault="00384D2D">
            <w:pPr>
              <w:rPr>
                <w:sz w:val="2"/>
                <w:szCs w:val="2"/>
              </w:rPr>
            </w:pPr>
          </w:p>
        </w:tc>
        <w:tc>
          <w:tcPr>
            <w:tcW w:w="3433" w:type="dxa"/>
            <w:vMerge/>
            <w:tcBorders>
              <w:top w:val="nil"/>
            </w:tcBorders>
          </w:tcPr>
          <w:p w:rsidR="00384D2D" w:rsidRDefault="00384D2D">
            <w:pPr>
              <w:rPr>
                <w:sz w:val="2"/>
                <w:szCs w:val="2"/>
              </w:rPr>
            </w:pPr>
          </w:p>
        </w:tc>
        <w:tc>
          <w:tcPr>
            <w:tcW w:w="994" w:type="dxa"/>
          </w:tcPr>
          <w:p w:rsidR="00384D2D" w:rsidRDefault="006A04F9">
            <w:pPr>
              <w:pStyle w:val="TableParagraph"/>
              <w:spacing w:line="165" w:lineRule="exact"/>
              <w:ind w:left="181" w:right="171"/>
              <w:rPr>
                <w:b/>
                <w:sz w:val="16"/>
              </w:rPr>
            </w:pPr>
            <w:r>
              <w:rPr>
                <w:b/>
                <w:sz w:val="16"/>
              </w:rPr>
              <w:t>3.2</w:t>
            </w:r>
          </w:p>
        </w:tc>
        <w:tc>
          <w:tcPr>
            <w:tcW w:w="1277" w:type="dxa"/>
          </w:tcPr>
          <w:p w:rsidR="00384D2D" w:rsidRDefault="006A04F9">
            <w:pPr>
              <w:pStyle w:val="TableParagraph"/>
              <w:spacing w:line="165" w:lineRule="exact"/>
              <w:ind w:left="235" w:right="226"/>
              <w:rPr>
                <w:b/>
                <w:sz w:val="16"/>
              </w:rPr>
            </w:pPr>
            <w:r>
              <w:rPr>
                <w:b/>
                <w:sz w:val="16"/>
              </w:rPr>
              <w:t>11.10</w:t>
            </w:r>
          </w:p>
        </w:tc>
        <w:tc>
          <w:tcPr>
            <w:tcW w:w="1136" w:type="dxa"/>
          </w:tcPr>
          <w:p w:rsidR="00384D2D" w:rsidRDefault="006A04F9">
            <w:pPr>
              <w:pStyle w:val="TableParagraph"/>
              <w:spacing w:line="165" w:lineRule="exact"/>
              <w:ind w:left="164" w:right="153"/>
              <w:rPr>
                <w:sz w:val="16"/>
              </w:rPr>
            </w:pPr>
            <w:r>
              <w:rPr>
                <w:sz w:val="16"/>
              </w:rPr>
              <w:t>15.20</w:t>
            </w:r>
          </w:p>
        </w:tc>
        <w:tc>
          <w:tcPr>
            <w:tcW w:w="3264" w:type="dxa"/>
            <w:gridSpan w:val="3"/>
            <w:vMerge/>
            <w:tcBorders>
              <w:top w:val="nil"/>
            </w:tcBorders>
          </w:tcPr>
          <w:p w:rsidR="00384D2D" w:rsidRDefault="00384D2D">
            <w:pPr>
              <w:rPr>
                <w:sz w:val="2"/>
                <w:szCs w:val="2"/>
              </w:rPr>
            </w:pPr>
          </w:p>
        </w:tc>
        <w:tc>
          <w:tcPr>
            <w:tcW w:w="3018" w:type="dxa"/>
            <w:gridSpan w:val="3"/>
            <w:vMerge/>
            <w:tcBorders>
              <w:top w:val="nil"/>
            </w:tcBorders>
          </w:tcPr>
          <w:p w:rsidR="00384D2D" w:rsidRDefault="00384D2D">
            <w:pPr>
              <w:rPr>
                <w:sz w:val="2"/>
                <w:szCs w:val="2"/>
              </w:rPr>
            </w:pPr>
          </w:p>
        </w:tc>
      </w:tr>
      <w:tr w:rsidR="00384D2D">
        <w:trPr>
          <w:trHeight w:val="184"/>
        </w:trPr>
        <w:tc>
          <w:tcPr>
            <w:tcW w:w="2168" w:type="dxa"/>
            <w:vMerge/>
            <w:tcBorders>
              <w:top w:val="nil"/>
            </w:tcBorders>
          </w:tcPr>
          <w:p w:rsidR="00384D2D" w:rsidRDefault="00384D2D">
            <w:pPr>
              <w:rPr>
                <w:sz w:val="2"/>
                <w:szCs w:val="2"/>
              </w:rPr>
            </w:pPr>
          </w:p>
        </w:tc>
        <w:tc>
          <w:tcPr>
            <w:tcW w:w="3433" w:type="dxa"/>
            <w:vMerge/>
            <w:tcBorders>
              <w:top w:val="nil"/>
            </w:tcBorders>
          </w:tcPr>
          <w:p w:rsidR="00384D2D" w:rsidRDefault="00384D2D">
            <w:pPr>
              <w:rPr>
                <w:sz w:val="2"/>
                <w:szCs w:val="2"/>
              </w:rPr>
            </w:pPr>
          </w:p>
        </w:tc>
        <w:tc>
          <w:tcPr>
            <w:tcW w:w="994" w:type="dxa"/>
          </w:tcPr>
          <w:p w:rsidR="00384D2D" w:rsidRDefault="006A04F9">
            <w:pPr>
              <w:pStyle w:val="TableParagraph"/>
              <w:ind w:left="181" w:right="171"/>
              <w:rPr>
                <w:b/>
                <w:sz w:val="16"/>
              </w:rPr>
            </w:pPr>
            <w:r>
              <w:rPr>
                <w:b/>
                <w:sz w:val="16"/>
              </w:rPr>
              <w:t>3.6</w:t>
            </w:r>
          </w:p>
        </w:tc>
        <w:tc>
          <w:tcPr>
            <w:tcW w:w="1277" w:type="dxa"/>
          </w:tcPr>
          <w:p w:rsidR="00384D2D" w:rsidRDefault="006A04F9">
            <w:pPr>
              <w:pStyle w:val="TableParagraph"/>
              <w:ind w:left="235" w:right="226"/>
              <w:rPr>
                <w:b/>
                <w:sz w:val="16"/>
              </w:rPr>
            </w:pPr>
            <w:r>
              <w:rPr>
                <w:b/>
                <w:sz w:val="16"/>
              </w:rPr>
              <w:t>11.70</w:t>
            </w:r>
          </w:p>
        </w:tc>
        <w:tc>
          <w:tcPr>
            <w:tcW w:w="1136" w:type="dxa"/>
          </w:tcPr>
          <w:p w:rsidR="00384D2D" w:rsidRDefault="006A04F9">
            <w:pPr>
              <w:pStyle w:val="TableParagraph"/>
              <w:ind w:left="164" w:right="153"/>
              <w:rPr>
                <w:sz w:val="16"/>
              </w:rPr>
            </w:pPr>
            <w:r>
              <w:rPr>
                <w:sz w:val="16"/>
              </w:rPr>
              <w:t>16.40</w:t>
            </w:r>
          </w:p>
        </w:tc>
        <w:tc>
          <w:tcPr>
            <w:tcW w:w="3264" w:type="dxa"/>
            <w:gridSpan w:val="3"/>
            <w:vMerge/>
            <w:tcBorders>
              <w:top w:val="nil"/>
            </w:tcBorders>
          </w:tcPr>
          <w:p w:rsidR="00384D2D" w:rsidRDefault="00384D2D">
            <w:pPr>
              <w:rPr>
                <w:sz w:val="2"/>
                <w:szCs w:val="2"/>
              </w:rPr>
            </w:pPr>
          </w:p>
        </w:tc>
        <w:tc>
          <w:tcPr>
            <w:tcW w:w="3018" w:type="dxa"/>
            <w:gridSpan w:val="3"/>
            <w:vMerge/>
            <w:tcBorders>
              <w:top w:val="nil"/>
            </w:tcBorders>
          </w:tcPr>
          <w:p w:rsidR="00384D2D" w:rsidRDefault="00384D2D">
            <w:pPr>
              <w:rPr>
                <w:sz w:val="2"/>
                <w:szCs w:val="2"/>
              </w:rPr>
            </w:pPr>
          </w:p>
        </w:tc>
      </w:tr>
      <w:tr w:rsidR="00384D2D">
        <w:trPr>
          <w:trHeight w:val="738"/>
        </w:trPr>
        <w:tc>
          <w:tcPr>
            <w:tcW w:w="2168" w:type="dxa"/>
          </w:tcPr>
          <w:p w:rsidR="00384D2D" w:rsidRDefault="00384D2D">
            <w:pPr>
              <w:pStyle w:val="TableParagraph"/>
              <w:spacing w:before="7" w:line="240" w:lineRule="auto"/>
              <w:jc w:val="left"/>
              <w:rPr>
                <w:b/>
                <w:sz w:val="23"/>
              </w:rPr>
            </w:pPr>
          </w:p>
          <w:p w:rsidR="00384D2D" w:rsidRDefault="006A04F9">
            <w:pPr>
              <w:pStyle w:val="TableParagraph"/>
              <w:spacing w:line="240" w:lineRule="auto"/>
              <w:ind w:left="69"/>
              <w:jc w:val="left"/>
              <w:rPr>
                <w:b/>
                <w:sz w:val="16"/>
              </w:rPr>
            </w:pPr>
            <w:r>
              <w:rPr>
                <w:b/>
                <w:sz w:val="16"/>
              </w:rPr>
              <w:t>4 points</w:t>
            </w:r>
          </w:p>
        </w:tc>
        <w:tc>
          <w:tcPr>
            <w:tcW w:w="3433" w:type="dxa"/>
          </w:tcPr>
          <w:p w:rsidR="00384D2D" w:rsidRDefault="006A04F9">
            <w:pPr>
              <w:pStyle w:val="TableParagraph"/>
              <w:spacing w:before="87" w:line="240" w:lineRule="auto"/>
              <w:ind w:left="66" w:right="41"/>
              <w:jc w:val="left"/>
              <w:rPr>
                <w:b/>
                <w:sz w:val="16"/>
              </w:rPr>
            </w:pPr>
            <w:r>
              <w:rPr>
                <w:b/>
                <w:sz w:val="16"/>
              </w:rPr>
              <w:t>L’écart entre la prévision de la moyenne des 3 meilleurs lancers et la moyenne réalisée des 3 meilleurs lancers.</w:t>
            </w:r>
          </w:p>
        </w:tc>
        <w:tc>
          <w:tcPr>
            <w:tcW w:w="3407" w:type="dxa"/>
            <w:gridSpan w:val="3"/>
          </w:tcPr>
          <w:p w:rsidR="00384D2D" w:rsidRDefault="006A04F9">
            <w:pPr>
              <w:pStyle w:val="TableParagraph"/>
              <w:spacing w:before="89" w:line="240" w:lineRule="auto"/>
              <w:ind w:left="802"/>
              <w:jc w:val="left"/>
              <w:rPr>
                <w:sz w:val="16"/>
              </w:rPr>
            </w:pPr>
            <w:r>
              <w:rPr>
                <w:sz w:val="16"/>
              </w:rPr>
              <w:t>Sup. ou égal à 5 m = 0 pt</w:t>
            </w:r>
          </w:p>
          <w:p w:rsidR="00384D2D" w:rsidRDefault="006A04F9">
            <w:pPr>
              <w:pStyle w:val="TableParagraph"/>
              <w:spacing w:line="240" w:lineRule="auto"/>
              <w:ind w:left="238" w:right="223"/>
              <w:rPr>
                <w:sz w:val="16"/>
              </w:rPr>
            </w:pPr>
            <w:r>
              <w:rPr>
                <w:sz w:val="16"/>
              </w:rPr>
              <w:t>Inf. à 5 m et sup. ou égal à 4,5 m = 0,5 pt Inf. à 4,5 m et sup. ou égal à 4 m = 1 pt</w:t>
            </w:r>
          </w:p>
        </w:tc>
        <w:tc>
          <w:tcPr>
            <w:tcW w:w="3264" w:type="dxa"/>
            <w:gridSpan w:val="3"/>
          </w:tcPr>
          <w:p w:rsidR="00384D2D" w:rsidRDefault="006A04F9">
            <w:pPr>
              <w:pStyle w:val="TableParagraph"/>
              <w:spacing w:before="89" w:line="240" w:lineRule="auto"/>
              <w:ind w:left="120" w:right="108"/>
              <w:rPr>
                <w:sz w:val="16"/>
              </w:rPr>
            </w:pPr>
            <w:r>
              <w:rPr>
                <w:sz w:val="16"/>
              </w:rPr>
              <w:t>Inf. à 4 m et sup. ou égal à 3,50 m = 1.5 pt Inf. à 3,50m et sup. ou égal à 3 m = 2 pts Inf. à 3 m et sup. ou égal à 2,5 m = 2.5 pts</w:t>
            </w:r>
          </w:p>
        </w:tc>
        <w:tc>
          <w:tcPr>
            <w:tcW w:w="3018" w:type="dxa"/>
            <w:gridSpan w:val="3"/>
          </w:tcPr>
          <w:p w:rsidR="00384D2D" w:rsidRDefault="006A04F9">
            <w:pPr>
              <w:pStyle w:val="TableParagraph"/>
              <w:spacing w:line="240" w:lineRule="auto"/>
              <w:ind w:left="89" w:right="81"/>
              <w:rPr>
                <w:sz w:val="16"/>
              </w:rPr>
            </w:pPr>
            <w:r>
              <w:rPr>
                <w:sz w:val="16"/>
              </w:rPr>
              <w:t>Inf. à 2.5m et sup. ou égal à 2 m = 3 pts Inf. à 2m et sup. ou égal à 1.5 m = 3,5 pts</w:t>
            </w:r>
          </w:p>
          <w:p w:rsidR="00384D2D" w:rsidRDefault="006A04F9">
            <w:pPr>
              <w:pStyle w:val="TableParagraph"/>
              <w:spacing w:before="2" w:line="168" w:lineRule="exact"/>
              <w:ind w:left="84" w:right="81"/>
              <w:rPr>
                <w:sz w:val="16"/>
              </w:rPr>
            </w:pPr>
            <w:r>
              <w:rPr>
                <w:sz w:val="16"/>
              </w:rPr>
              <w:t>Inf. à 1,5 m = 4 pts</w:t>
            </w:r>
          </w:p>
        </w:tc>
      </w:tr>
    </w:tbl>
    <w:bookmarkStart w:id="0" w:name="_GoBack"/>
    <w:bookmarkEnd w:id="0"/>
    <w:p w:rsidR="00384D2D" w:rsidRDefault="00C45628">
      <w:pPr>
        <w:spacing w:before="1"/>
        <w:ind w:left="756"/>
        <w:rPr>
          <w:sz w:val="16"/>
        </w:rPr>
      </w:pPr>
      <w:r>
        <w:rPr>
          <w:noProof/>
          <w:lang w:eastAsia="fr-FR"/>
        </w:rPr>
        <mc:AlternateContent>
          <mc:Choice Requires="wps">
            <w:drawing>
              <wp:anchor distT="0" distB="0" distL="0" distR="0" simplePos="0" relativeHeight="251657216" behindDoc="0" locked="0" layoutInCell="1" allowOverlap="1">
                <wp:simplePos x="0" y="0"/>
                <wp:positionH relativeFrom="page">
                  <wp:posOffset>509270</wp:posOffset>
                </wp:positionH>
                <wp:positionV relativeFrom="paragraph">
                  <wp:posOffset>205105</wp:posOffset>
                </wp:positionV>
                <wp:extent cx="4800600" cy="956945"/>
                <wp:effectExtent l="13970" t="14605" r="14605" b="9525"/>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5694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84D2D" w:rsidRDefault="006A04F9">
                            <w:pPr>
                              <w:spacing w:before="69"/>
                              <w:ind w:left="142"/>
                              <w:rPr>
                                <w:b/>
                                <w:i/>
                                <w:sz w:val="16"/>
                              </w:rPr>
                            </w:pPr>
                            <w:r>
                              <w:rPr>
                                <w:b/>
                                <w:i/>
                                <w:sz w:val="16"/>
                              </w:rPr>
                              <w:t>Candidat garçon :</w:t>
                            </w:r>
                          </w:p>
                          <w:p w:rsidR="00384D2D" w:rsidRDefault="006A04F9">
                            <w:pPr>
                              <w:pStyle w:val="Corpsdetexte"/>
                              <w:spacing w:before="1"/>
                              <w:ind w:left="851"/>
                            </w:pPr>
                            <w:r>
                              <w:t>Prédiction (après échauffement) indiquée à l’enseignant avant le concours (23.00 m). Tentatives : 24.50 m, essai, 23.50m, 24.90 m, 22.50 m et 26.65 m.</w:t>
                            </w:r>
                          </w:p>
                          <w:p w:rsidR="00384D2D" w:rsidRDefault="006A04F9">
                            <w:pPr>
                              <w:pStyle w:val="Corpsdetexte"/>
                              <w:tabs>
                                <w:tab w:val="left" w:pos="6364"/>
                                <w:tab w:val="left" w:pos="6458"/>
                                <w:tab w:val="left" w:pos="6515"/>
                              </w:tabs>
                              <w:spacing w:before="1"/>
                              <w:ind w:left="793" w:right="280" w:firstLine="57"/>
                              <w:jc w:val="both"/>
                              <w:rPr>
                                <w:b/>
                              </w:rPr>
                            </w:pPr>
                            <w:r>
                              <w:t>En performance il obtient avec les</w:t>
                            </w:r>
                            <w:r>
                              <w:rPr>
                                <w:spacing w:val="-12"/>
                              </w:rPr>
                              <w:t xml:space="preserve"> </w:t>
                            </w:r>
                            <w:r>
                              <w:t>26.65 m.</w:t>
                            </w:r>
                            <w:r>
                              <w:tab/>
                            </w:r>
                            <w:r>
                              <w:tab/>
                            </w:r>
                            <w:r>
                              <w:tab/>
                            </w:r>
                            <w:r>
                              <w:rPr>
                                <w:b/>
                              </w:rPr>
                              <w:t xml:space="preserve">6.0 / 8 pts </w:t>
                            </w:r>
                            <w:r>
                              <w:t>En performance moyenne il obtient 26.65 + 24.90 + 24.50</w:t>
                            </w:r>
                            <w:r>
                              <w:rPr>
                                <w:spacing w:val="-21"/>
                              </w:rPr>
                              <w:t xml:space="preserve"> </w:t>
                            </w:r>
                            <w:r>
                              <w:t>=</w:t>
                            </w:r>
                            <w:r>
                              <w:rPr>
                                <w:spacing w:val="-2"/>
                              </w:rPr>
                              <w:t xml:space="preserve"> </w:t>
                            </w:r>
                            <w:r>
                              <w:t>25.35.</w:t>
                            </w:r>
                            <w:r>
                              <w:tab/>
                            </w:r>
                            <w:r>
                              <w:tab/>
                            </w:r>
                            <w:r>
                              <w:rPr>
                                <w:b/>
                              </w:rPr>
                              <w:t xml:space="preserve">6.4 / 8 pts </w:t>
                            </w:r>
                            <w:r>
                              <w:t>En prédiction il avait annoncé 23,00 et il réalise 25,35, écart</w:t>
                            </w:r>
                            <w:r>
                              <w:rPr>
                                <w:spacing w:val="-23"/>
                              </w:rPr>
                              <w:t xml:space="preserve"> </w:t>
                            </w:r>
                            <w:r>
                              <w:t>2,35</w:t>
                            </w:r>
                            <w:r>
                              <w:rPr>
                                <w:spacing w:val="-2"/>
                              </w:rPr>
                              <w:t xml:space="preserve"> </w:t>
                            </w:r>
                            <w:r>
                              <w:t>m.</w:t>
                            </w:r>
                            <w:r>
                              <w:tab/>
                            </w:r>
                            <w:r>
                              <w:rPr>
                                <w:b/>
                              </w:rPr>
                              <w:t>3.0 / 4</w:t>
                            </w:r>
                            <w:r>
                              <w:rPr>
                                <w:b/>
                                <w:spacing w:val="40"/>
                              </w:rPr>
                              <w:t xml:space="preserve"> </w:t>
                            </w:r>
                            <w:r>
                              <w:rPr>
                                <w:b/>
                              </w:rPr>
                              <w:t>pts</w:t>
                            </w:r>
                          </w:p>
                          <w:p w:rsidR="00384D2D" w:rsidRDefault="006A04F9">
                            <w:pPr>
                              <w:spacing w:before="1"/>
                              <w:ind w:right="138"/>
                              <w:jc w:val="right"/>
                              <w:rPr>
                                <w:b/>
                                <w:i/>
                                <w:sz w:val="16"/>
                              </w:rPr>
                            </w:pPr>
                            <w:r>
                              <w:rPr>
                                <w:b/>
                                <w:i/>
                                <w:sz w:val="16"/>
                              </w:rPr>
                              <w:t>Note 15.40 / 20 pts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0.1pt;margin-top:16.15pt;width:378pt;height:75.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UhYhAIAABkFAAAOAAAAZHJzL2Uyb0RvYy54bWysVF1v2yAUfZ+0/4B4T223TpZYdaouTqZJ&#10;3YfU7gcQwDEaBg9I7K7af98F4jRdX6ZpPOBruBzuufdcrm+GVqIDN1ZoVeLsIsWIK6qZULsSf3vY&#10;TOYYWUcUI1IrXuJHbvHN8u2b674r+KVutGTcIABRtui7EjfOdUWSWNrwltgL3XEFm7U2LXHwa3YJ&#10;M6QH9FYml2k6S3ptWGc05dbCahU38TLg1zWn7ktdW+6QLDHE5sJswrz1c7K8JsXOkK4R9BgG+Yco&#10;WiIUXHqCqogjaG/EK6hWUKOtrt0F1W2i61pQHjgAmyz9g819QzoeuEBybHdKk/1/sPTz4atBgpV4&#10;hpEiLZTogQ8OvdcDuvLZ6TtbgNN9B25ugGWocmBquztNv1uk9KohasdvjdF9wwmD6DJ/Mjk7GnGs&#10;B9n2nzSDa8je6QA01Kb1qYNkIECHKj2eKuNDobCYz6HWKWxR2FtMZ4t8Gq4gxXi6M9Z94LpF3iix&#10;gcoHdHK4s85HQ4rRxV+m9EZIGaovFeoh5EU6TSMxLQXzu97Pmt12JQ06EC+gMI4X23M3D10R20S/&#10;sOXdSNEKB/qWoi0xUIARl32e1ooFF0eEjDbEKJU/BbQh6qMVdfS0SBfr+XqeT/LL2XqSp1U1ud2s&#10;8slsk72bVlfValVlvzyBLC8awRhXnsOo6Sz/O80cuyuq8aTqF1xfpGQTxuuUJC/DCPkHVuM3sAsC&#10;8ZqI6nDDdoCEeNVsNXsEqRgd+xXeFzAabX5i1EOvltj+2BPDMZIfFcjNN/ZomNHYjgZRFI6W2GEU&#10;zZWLD8C+M2LXAHIUtNK3IMlaBLU8R3EUMvRfCP74VvgGP/8PXs8v2vI3AAAA//8DAFBLAwQUAAYA&#10;CAAAACEAEal5ktwAAAAJAQAADwAAAGRycy9kb3ducmV2LnhtbEyPwU7DMAyG70i8Q2QkbiyhGVMp&#10;TSeEVMSFwzYeIG1M29E4VZNt5e0xJzja/6ffn8vt4kdxxjkOgQzcrxQIpDa4gToDH4f6LgcRkyVn&#10;x0Bo4BsjbKvrq9IWLlxoh+d96gSXUCysgT6lqZAytj16G1dhQuLsM8zeJh7nTrrZXrjcjzJTaiO9&#10;HYgv9HbClx7br/3JG3g9Njs16PX6sW71g38/rp2r34y5vVmen0AkXNIfDL/6rA4VOzXhRC6K0UCu&#10;MiYN6EyD4DzXG140DOZagaxK+f+D6gcAAP//AwBQSwECLQAUAAYACAAAACEAtoM4kv4AAADhAQAA&#10;EwAAAAAAAAAAAAAAAAAAAAAAW0NvbnRlbnRfVHlwZXNdLnhtbFBLAQItABQABgAIAAAAIQA4/SH/&#10;1gAAAJQBAAALAAAAAAAAAAAAAAAAAC8BAABfcmVscy8ucmVsc1BLAQItABQABgAIAAAAIQDIXUhY&#10;hAIAABkFAAAOAAAAAAAAAAAAAAAAAC4CAABkcnMvZTJvRG9jLnhtbFBLAQItABQABgAIAAAAIQAR&#10;qXmS3AAAAAkBAAAPAAAAAAAAAAAAAAAAAN4EAABkcnMvZG93bnJldi54bWxQSwUGAAAAAAQABADz&#10;AAAA5wUAAAAA&#10;" filled="f" strokeweight="1.5pt">
                <v:textbox inset="0,0,0,0">
                  <w:txbxContent>
                    <w:p w:rsidR="00384D2D" w:rsidRDefault="006A04F9">
                      <w:pPr>
                        <w:spacing w:before="69"/>
                        <w:ind w:left="142"/>
                        <w:rPr>
                          <w:b/>
                          <w:i/>
                          <w:sz w:val="16"/>
                        </w:rPr>
                      </w:pPr>
                      <w:r>
                        <w:rPr>
                          <w:b/>
                          <w:i/>
                          <w:sz w:val="16"/>
                        </w:rPr>
                        <w:t>Candidat garçon :</w:t>
                      </w:r>
                    </w:p>
                    <w:p w:rsidR="00384D2D" w:rsidRDefault="006A04F9">
                      <w:pPr>
                        <w:pStyle w:val="Corpsdetexte"/>
                        <w:spacing w:before="1"/>
                        <w:ind w:left="851"/>
                      </w:pPr>
                      <w:r>
                        <w:t xml:space="preserve">Prédiction (après échauffement) indiquée à l’enseignant avant le concours (23.00 m). </w:t>
                      </w:r>
                      <w:r>
                        <w:t>Tentatives : 24.50 m, essai, 23.50m, 24.90 m, 22.50 m et 26.65 m.</w:t>
                      </w:r>
                    </w:p>
                    <w:p w:rsidR="00384D2D" w:rsidRDefault="006A04F9">
                      <w:pPr>
                        <w:pStyle w:val="Corpsdetexte"/>
                        <w:tabs>
                          <w:tab w:val="left" w:pos="6364"/>
                          <w:tab w:val="left" w:pos="6458"/>
                          <w:tab w:val="left" w:pos="6515"/>
                        </w:tabs>
                        <w:spacing w:before="1"/>
                        <w:ind w:left="793" w:right="280" w:firstLine="57"/>
                        <w:jc w:val="both"/>
                        <w:rPr>
                          <w:b/>
                        </w:rPr>
                      </w:pPr>
                      <w:r>
                        <w:t>En performance il obtient avec les</w:t>
                      </w:r>
                      <w:r>
                        <w:rPr>
                          <w:spacing w:val="-12"/>
                        </w:rPr>
                        <w:t xml:space="preserve"> </w:t>
                      </w:r>
                      <w:r>
                        <w:t>26.65</w:t>
                      </w:r>
                      <w:r>
                        <w:t xml:space="preserve"> </w:t>
                      </w:r>
                      <w:r>
                        <w:t>m.</w:t>
                      </w:r>
                      <w:r>
                        <w:tab/>
                      </w:r>
                      <w:r>
                        <w:tab/>
                      </w:r>
                      <w:r>
                        <w:tab/>
                      </w:r>
                      <w:r>
                        <w:rPr>
                          <w:b/>
                        </w:rPr>
                        <w:t xml:space="preserve">6.0 / 8 pts </w:t>
                      </w:r>
                      <w:r>
                        <w:t>En performance moyenne il obtient 26.65 + 24.90 + 24.50</w:t>
                      </w:r>
                      <w:r>
                        <w:rPr>
                          <w:spacing w:val="-21"/>
                        </w:rPr>
                        <w:t xml:space="preserve"> </w:t>
                      </w:r>
                      <w:r>
                        <w:t>=</w:t>
                      </w:r>
                      <w:r>
                        <w:rPr>
                          <w:spacing w:val="-2"/>
                        </w:rPr>
                        <w:t xml:space="preserve"> </w:t>
                      </w:r>
                      <w:r>
                        <w:t>25.35.</w:t>
                      </w:r>
                      <w:r>
                        <w:tab/>
                      </w:r>
                      <w:r>
                        <w:tab/>
                      </w:r>
                      <w:r>
                        <w:rPr>
                          <w:b/>
                        </w:rPr>
                        <w:t xml:space="preserve">6.4 / 8 pts </w:t>
                      </w:r>
                      <w:r>
                        <w:t>En prédiction il avait annoncé 23,00 et il réalise 25,35, écart</w:t>
                      </w:r>
                      <w:r>
                        <w:rPr>
                          <w:spacing w:val="-23"/>
                        </w:rPr>
                        <w:t xml:space="preserve"> </w:t>
                      </w:r>
                      <w:r>
                        <w:t>2,35</w:t>
                      </w:r>
                      <w:r>
                        <w:rPr>
                          <w:spacing w:val="-2"/>
                        </w:rPr>
                        <w:t xml:space="preserve"> </w:t>
                      </w:r>
                      <w:r>
                        <w:t>m.</w:t>
                      </w:r>
                      <w:r>
                        <w:tab/>
                      </w:r>
                      <w:r>
                        <w:rPr>
                          <w:b/>
                        </w:rPr>
                        <w:t>3.0 / 4</w:t>
                      </w:r>
                      <w:r>
                        <w:rPr>
                          <w:b/>
                          <w:spacing w:val="40"/>
                        </w:rPr>
                        <w:t xml:space="preserve"> </w:t>
                      </w:r>
                      <w:r>
                        <w:rPr>
                          <w:b/>
                        </w:rPr>
                        <w:t>pts</w:t>
                      </w:r>
                    </w:p>
                    <w:p w:rsidR="00384D2D" w:rsidRDefault="006A04F9">
                      <w:pPr>
                        <w:spacing w:before="1"/>
                        <w:ind w:right="138"/>
                        <w:jc w:val="right"/>
                        <w:rPr>
                          <w:b/>
                          <w:i/>
                          <w:sz w:val="16"/>
                        </w:rPr>
                      </w:pPr>
                      <w:r>
                        <w:rPr>
                          <w:b/>
                          <w:i/>
                          <w:sz w:val="16"/>
                        </w:rPr>
                        <w:t>Note 15.40 / 20 pts</w:t>
                      </w:r>
                    </w:p>
                  </w:txbxContent>
                </v:textbox>
                <w10:wrap type="topAndBottom" anchorx="page"/>
              </v:shape>
            </w:pict>
          </mc:Fallback>
        </mc:AlternateContent>
      </w:r>
      <w:r>
        <w:rPr>
          <w:noProof/>
          <w:lang w:eastAsia="fr-FR"/>
        </w:rPr>
        <mc:AlternateContent>
          <mc:Choice Requires="wps">
            <w:drawing>
              <wp:anchor distT="0" distB="0" distL="0" distR="0" simplePos="0" relativeHeight="251658240" behindDoc="0" locked="0" layoutInCell="1" allowOverlap="1">
                <wp:simplePos x="0" y="0"/>
                <wp:positionH relativeFrom="page">
                  <wp:posOffset>5382260</wp:posOffset>
                </wp:positionH>
                <wp:positionV relativeFrom="paragraph">
                  <wp:posOffset>205105</wp:posOffset>
                </wp:positionV>
                <wp:extent cx="5213350" cy="956945"/>
                <wp:effectExtent l="10160" t="14605" r="15240" b="952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0" cy="95694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84D2D" w:rsidRDefault="006A04F9">
                            <w:pPr>
                              <w:spacing w:before="69"/>
                              <w:ind w:left="145"/>
                              <w:rPr>
                                <w:b/>
                                <w:i/>
                                <w:sz w:val="16"/>
                              </w:rPr>
                            </w:pPr>
                            <w:r>
                              <w:rPr>
                                <w:b/>
                                <w:i/>
                                <w:sz w:val="16"/>
                              </w:rPr>
                              <w:t>Candidate fille :</w:t>
                            </w:r>
                          </w:p>
                          <w:p w:rsidR="00384D2D" w:rsidRDefault="006A04F9">
                            <w:pPr>
                              <w:pStyle w:val="Corpsdetexte"/>
                              <w:spacing w:before="1"/>
                              <w:ind w:left="853" w:right="608"/>
                            </w:pPr>
                            <w:r>
                              <w:t>Prédiction (après échauffement) indiquée à l’enseignant avant le concours (16.80 m). Tentatives : Essai, 14.80 m, 15.95 m et 12.50 m, essai et 18.95m.</w:t>
                            </w:r>
                          </w:p>
                          <w:p w:rsidR="00384D2D" w:rsidRDefault="006A04F9">
                            <w:pPr>
                              <w:pStyle w:val="Corpsdetexte"/>
                              <w:tabs>
                                <w:tab w:val="left" w:pos="6964"/>
                              </w:tabs>
                              <w:spacing w:before="1"/>
                              <w:ind w:left="853" w:right="483"/>
                              <w:jc w:val="both"/>
                              <w:rPr>
                                <w:b/>
                              </w:rPr>
                            </w:pPr>
                            <w:r>
                              <w:t>En performance elle obtient avec les</w:t>
                            </w:r>
                            <w:r>
                              <w:rPr>
                                <w:spacing w:val="-11"/>
                              </w:rPr>
                              <w:t xml:space="preserve"> </w:t>
                            </w:r>
                            <w:r>
                              <w:t>18.95</w:t>
                            </w:r>
                            <w:r>
                              <w:rPr>
                                <w:spacing w:val="-1"/>
                              </w:rPr>
                              <w:t xml:space="preserve"> </w:t>
                            </w:r>
                            <w:r>
                              <w:t>m.</w:t>
                            </w:r>
                            <w:r>
                              <w:tab/>
                            </w:r>
                            <w:r>
                              <w:rPr>
                                <w:b/>
                              </w:rPr>
                              <w:t xml:space="preserve">5.2 / 8 pts </w:t>
                            </w:r>
                            <w:r>
                              <w:t>En performance moyenne elle obtient 18.95 m + 15.95 m + 14.80 =</w:t>
                            </w:r>
                            <w:r>
                              <w:rPr>
                                <w:spacing w:val="-21"/>
                              </w:rPr>
                              <w:t xml:space="preserve"> </w:t>
                            </w:r>
                            <w:r>
                              <w:t>16.57</w:t>
                            </w:r>
                            <w:r>
                              <w:rPr>
                                <w:spacing w:val="-2"/>
                              </w:rPr>
                              <w:t xml:space="preserve"> </w:t>
                            </w:r>
                            <w:r>
                              <w:t>m.</w:t>
                            </w:r>
                            <w:r>
                              <w:tab/>
                            </w:r>
                            <w:r>
                              <w:rPr>
                                <w:b/>
                              </w:rPr>
                              <w:t xml:space="preserve">5.2 / 8 pts </w:t>
                            </w:r>
                            <w:r>
                              <w:t>En prédiction elle avait annoncé 16.80 et elle réalise 16.57 écart</w:t>
                            </w:r>
                            <w:r>
                              <w:rPr>
                                <w:spacing w:val="-22"/>
                              </w:rPr>
                              <w:t xml:space="preserve"> </w:t>
                            </w:r>
                            <w:r>
                              <w:t>0.23</w:t>
                            </w:r>
                            <w:r>
                              <w:rPr>
                                <w:spacing w:val="-2"/>
                              </w:rPr>
                              <w:t xml:space="preserve"> </w:t>
                            </w:r>
                            <w:r>
                              <w:t>m.</w:t>
                            </w:r>
                            <w:r>
                              <w:tab/>
                            </w:r>
                            <w:r>
                              <w:rPr>
                                <w:b/>
                              </w:rPr>
                              <w:t>4 / 4</w:t>
                            </w:r>
                            <w:r>
                              <w:rPr>
                                <w:b/>
                                <w:spacing w:val="-3"/>
                              </w:rPr>
                              <w:t xml:space="preserve"> </w:t>
                            </w:r>
                            <w:r>
                              <w:rPr>
                                <w:b/>
                              </w:rPr>
                              <w:t>pts</w:t>
                            </w:r>
                          </w:p>
                          <w:p w:rsidR="00384D2D" w:rsidRDefault="006A04F9">
                            <w:pPr>
                              <w:spacing w:before="1"/>
                              <w:ind w:right="260"/>
                              <w:jc w:val="right"/>
                              <w:rPr>
                                <w:b/>
                                <w:i/>
                                <w:sz w:val="16"/>
                              </w:rPr>
                            </w:pPr>
                            <w:r>
                              <w:rPr>
                                <w:b/>
                                <w:i/>
                                <w:sz w:val="16"/>
                              </w:rPr>
                              <w:t>Note 14.40 / 20 pts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23.8pt;margin-top:16.15pt;width:410.5pt;height:75.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RSDhQIAACAFAAAOAAAAZHJzL2Uyb0RvYy54bWysVN1u2yAUvp+0d0Dcp7ZTJ0usOlUXJ9Ok&#10;7kdq9wAEcIyGgQGJ3VV79x1wnLbrzTTNF/jAOefj/HyHq+u+lejIrRNalTi7SDHiimom1L7E3+63&#10;kwVGzhPFiNSKl/iBO3y9evvmqjMFn+pGS8YtAhDlis6UuPHeFEniaMNb4i604QqUtbYt8bC1+4RZ&#10;0gF6K5Npms6TTltmrKbcOTitBiVeRfy65tR/qWvHPZIlhth8XG1cd2FNVlek2FtiGkFPYZB/iKIl&#10;QsGlZ6iKeIIOVryCagW12unaX1DdJrquBeUxB8gmS//I5q4hhsdcoDjOnMvk/h8s/Xz8apFgJZ5h&#10;pEgLLbrnvUfvdY+moTqdcQUY3Rkw8z0cQ5djps7cavrdIaXXDVF7fmOt7hpOGESXBc/kmeuA4wLI&#10;rvukGVxDDl5HoL62bSgdFAMBOnTp4dyZEAqFw9k0u7ycgYqCbjmbL/NZvIIUo7exzn/gukVBKLGF&#10;zkd0crx1PkRDitEkXKb0VkgZuy8V6iDkZQr4QeW0FCxo48bud2tp0ZEEAsXvdPELswBdEdcMdlEV&#10;zEjRCg/8lqIt8eLsTYpQp41i0cQTIQcZYpQqeEHaEPVJGnj0uEyXm8VmkU/y6XwzydOqmtxs1/lk&#10;vs3ezarLar2usl8hgSwvGsEYVyGHkdNZ/necOU3XwMYzq1/k6p6XZBu/1yVJXoYR6w9Zjf+YXSRI&#10;4MTADt/v+sjEyJ5Anp1mD8AYq4exhWcGhEbbnxh1MLIldj8OxHKM5EcFrAvzPQp2FHajQBQF1xJ7&#10;jAZx7Yd34GCs2DeAPPBa6RtgZi0iaZ6iOPEZxjDmcHoywpw/30erp4dt9RsAAP//AwBQSwMEFAAG&#10;AAgAAAAhAKExaH3eAAAACwEAAA8AAABkcnMvZG93bnJldi54bWxMj01OwzAQRvdI3MEaJHbUoQ4h&#10;hDgVQgpiw6KFAzjxkKTE4yh223B7piu6m5+nb96Um8WN4ohzGDxpuF8lIJBabwfqNHx91nc5iBAN&#10;WTN6Qg2/GGBTXV+VprD+RFs87mInOIRCYTT0MU6FlKHt0Zmw8hMS77797Ezkdu6knc2Jw90o10mS&#10;SWcG4gu9mfC1x/Znd3Aa3vbNNhlUmj7VrXpwH/vU2vpd69ub5eUZRMQl/sNw1md1qNip8QeyQYwa&#10;8vQxY1SDWisQZyDLcp40XOUqAVmV8vKH6g8AAP//AwBQSwECLQAUAAYACAAAACEAtoM4kv4AAADh&#10;AQAAEwAAAAAAAAAAAAAAAAAAAAAAW0NvbnRlbnRfVHlwZXNdLnhtbFBLAQItABQABgAIAAAAIQA4&#10;/SH/1gAAAJQBAAALAAAAAAAAAAAAAAAAAC8BAABfcmVscy8ucmVsc1BLAQItABQABgAIAAAAIQAp&#10;0RSDhQIAACAFAAAOAAAAAAAAAAAAAAAAAC4CAABkcnMvZTJvRG9jLnhtbFBLAQItABQABgAIAAAA&#10;IQChMWh93gAAAAsBAAAPAAAAAAAAAAAAAAAAAN8EAABkcnMvZG93bnJldi54bWxQSwUGAAAAAAQA&#10;BADzAAAA6gUAAAAA&#10;" filled="f" strokeweight="1.5pt">
                <v:textbox inset="0,0,0,0">
                  <w:txbxContent>
                    <w:p w:rsidR="00384D2D" w:rsidRDefault="006A04F9">
                      <w:pPr>
                        <w:spacing w:before="69"/>
                        <w:ind w:left="145"/>
                        <w:rPr>
                          <w:b/>
                          <w:i/>
                          <w:sz w:val="16"/>
                        </w:rPr>
                      </w:pPr>
                      <w:r>
                        <w:rPr>
                          <w:b/>
                          <w:i/>
                          <w:sz w:val="16"/>
                        </w:rPr>
                        <w:t>Candidate fille :</w:t>
                      </w:r>
                    </w:p>
                    <w:p w:rsidR="00384D2D" w:rsidRDefault="006A04F9">
                      <w:pPr>
                        <w:pStyle w:val="Corpsdetexte"/>
                        <w:spacing w:before="1"/>
                        <w:ind w:left="853" w:right="608"/>
                      </w:pPr>
                      <w:r>
                        <w:t>Prédiction (après échauffement) indiquée à l’enseigna</w:t>
                      </w:r>
                      <w:r>
                        <w:t xml:space="preserve">nt avant le concours (16.80 m). </w:t>
                      </w:r>
                      <w:r>
                        <w:t>Tentatives : Essai, 14.80 m, 15.95 m et 12.50 m, essai et 18.95m.</w:t>
                      </w:r>
                    </w:p>
                    <w:p w:rsidR="00384D2D" w:rsidRDefault="006A04F9">
                      <w:pPr>
                        <w:pStyle w:val="Corpsdetexte"/>
                        <w:tabs>
                          <w:tab w:val="left" w:pos="6964"/>
                        </w:tabs>
                        <w:spacing w:before="1"/>
                        <w:ind w:left="853" w:right="483"/>
                        <w:jc w:val="both"/>
                        <w:rPr>
                          <w:b/>
                        </w:rPr>
                      </w:pPr>
                      <w:r>
                        <w:t>En performance elle obtient avec les</w:t>
                      </w:r>
                      <w:r>
                        <w:rPr>
                          <w:spacing w:val="-11"/>
                        </w:rPr>
                        <w:t xml:space="preserve"> </w:t>
                      </w:r>
                      <w:r>
                        <w:t>18.95</w:t>
                      </w:r>
                      <w:r>
                        <w:rPr>
                          <w:spacing w:val="-1"/>
                        </w:rPr>
                        <w:t xml:space="preserve"> </w:t>
                      </w:r>
                      <w:r>
                        <w:t>m.</w:t>
                      </w:r>
                      <w:r>
                        <w:tab/>
                      </w:r>
                      <w:r>
                        <w:rPr>
                          <w:b/>
                        </w:rPr>
                        <w:t xml:space="preserve">5.2 / 8 pts </w:t>
                      </w:r>
                      <w:r>
                        <w:t>En performance moyenne elle obtient 18.95 m + 15.95 m + 14.80 =</w:t>
                      </w:r>
                      <w:r>
                        <w:rPr>
                          <w:spacing w:val="-21"/>
                        </w:rPr>
                        <w:t xml:space="preserve"> </w:t>
                      </w:r>
                      <w:r>
                        <w:t>16.57</w:t>
                      </w:r>
                      <w:r>
                        <w:rPr>
                          <w:spacing w:val="-2"/>
                        </w:rPr>
                        <w:t xml:space="preserve"> </w:t>
                      </w:r>
                      <w:r>
                        <w:t>m.</w:t>
                      </w:r>
                      <w:r>
                        <w:tab/>
                      </w:r>
                      <w:r>
                        <w:rPr>
                          <w:b/>
                        </w:rPr>
                        <w:t xml:space="preserve">5.2 / 8 pts </w:t>
                      </w:r>
                      <w:r>
                        <w:t>En prédiction e</w:t>
                      </w:r>
                      <w:r>
                        <w:t>lle avait annoncé 16.80 et elle réalise 16.57 écart</w:t>
                      </w:r>
                      <w:r>
                        <w:rPr>
                          <w:spacing w:val="-22"/>
                        </w:rPr>
                        <w:t xml:space="preserve"> </w:t>
                      </w:r>
                      <w:r>
                        <w:t>0.23</w:t>
                      </w:r>
                      <w:r>
                        <w:rPr>
                          <w:spacing w:val="-2"/>
                        </w:rPr>
                        <w:t xml:space="preserve"> </w:t>
                      </w:r>
                      <w:r>
                        <w:t>m.</w:t>
                      </w:r>
                      <w:r>
                        <w:tab/>
                      </w:r>
                      <w:r>
                        <w:rPr>
                          <w:b/>
                        </w:rPr>
                        <w:t>4 / 4</w:t>
                      </w:r>
                      <w:r>
                        <w:rPr>
                          <w:b/>
                          <w:spacing w:val="-3"/>
                        </w:rPr>
                        <w:t xml:space="preserve"> </w:t>
                      </w:r>
                      <w:r>
                        <w:rPr>
                          <w:b/>
                        </w:rPr>
                        <w:t>pts</w:t>
                      </w:r>
                    </w:p>
                    <w:p w:rsidR="00384D2D" w:rsidRDefault="006A04F9">
                      <w:pPr>
                        <w:spacing w:before="1"/>
                        <w:ind w:right="260"/>
                        <w:jc w:val="right"/>
                        <w:rPr>
                          <w:b/>
                          <w:i/>
                          <w:sz w:val="16"/>
                        </w:rPr>
                      </w:pPr>
                      <w:r>
                        <w:rPr>
                          <w:b/>
                          <w:i/>
                          <w:sz w:val="16"/>
                        </w:rPr>
                        <w:t>Note 14.40 / 20 pts</w:t>
                      </w:r>
                    </w:p>
                  </w:txbxContent>
                </v:textbox>
                <w10:wrap type="topAndBottom" anchorx="page"/>
              </v:shape>
            </w:pict>
          </mc:Fallback>
        </mc:AlternateContent>
      </w:r>
      <w:r w:rsidR="006A04F9">
        <w:rPr>
          <w:color w:val="17818E"/>
          <w:sz w:val="16"/>
        </w:rPr>
        <w:t>Exemples :</w:t>
      </w:r>
    </w:p>
    <w:sectPr w:rsidR="00384D2D">
      <w:headerReference w:type="default" r:id="rId6"/>
      <w:footerReference w:type="default" r:id="rId7"/>
      <w:pgSz w:w="16840" w:h="11910" w:orient="landscape"/>
      <w:pgMar w:top="1400" w:right="40" w:bottom="920" w:left="660" w:header="170" w:footer="7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CA0" w:rsidRDefault="00880CA0">
      <w:r>
        <w:separator/>
      </w:r>
    </w:p>
  </w:endnote>
  <w:endnote w:type="continuationSeparator" w:id="0">
    <w:p w:rsidR="00880CA0" w:rsidRDefault="0088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D2D" w:rsidRDefault="00C45628">
    <w:pPr>
      <w:pStyle w:val="Corpsdetexte"/>
      <w:spacing w:line="14" w:lineRule="auto"/>
      <w:rPr>
        <w:i w:val="0"/>
        <w:sz w:val="20"/>
      </w:rPr>
    </w:pPr>
    <w:r>
      <w:rPr>
        <w:noProof/>
        <w:lang w:eastAsia="fr-FR"/>
      </w:rPr>
      <mc:AlternateContent>
        <mc:Choice Requires="wps">
          <w:drawing>
            <wp:anchor distT="0" distB="0" distL="114300" distR="114300" simplePos="0" relativeHeight="503296376" behindDoc="1" locked="0" layoutInCell="1" allowOverlap="1">
              <wp:simplePos x="0" y="0"/>
              <wp:positionH relativeFrom="page">
                <wp:posOffset>886460</wp:posOffset>
              </wp:positionH>
              <wp:positionV relativeFrom="page">
                <wp:posOffset>6955790</wp:posOffset>
              </wp:positionV>
              <wp:extent cx="3465195" cy="167005"/>
              <wp:effectExtent l="635" t="2540" r="127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1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D2D" w:rsidRDefault="006A04F9">
                          <w:pPr>
                            <w:spacing w:before="12"/>
                            <w:ind w:left="20"/>
                            <w:rPr>
                              <w:sz w:val="20"/>
                            </w:rPr>
                          </w:pPr>
                          <w:r>
                            <w:rPr>
                              <w:sz w:val="20"/>
                            </w:rPr>
                            <w:t xml:space="preserve">© Ministère de l'éducation nationale &gt; </w:t>
                          </w:r>
                          <w:hyperlink r:id="rId1">
                            <w:r>
                              <w:rPr>
                                <w:sz w:val="20"/>
                              </w:rPr>
                              <w:t>www.education.gouv.fr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69.8pt;margin-top:547.7pt;width:272.85pt;height:13.15pt;z-index:-20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68zrwIAALA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leEAI046KNEDHTW6FSPyTXaGXqXgdN+Dmx5hG6psmar+TpRfFeJi3RC+ozdSiqGhpILo7E337OqE&#10;owzIdvggKniG7LWwQGMtO5M6SAYCdKjS46kyJpQSNi/DOPKTCKMSzvx44XmRCc4l6Xy7l0q/o6JD&#10;xsiwhMpbdHK4U3pynV3MY1wUrG1t9Vv+bAMwpx14G66aMxOFLeaPxEs2y80ydMIg3jihl+fOTbEO&#10;nbjwF1F+ma/Xuf/TvOuHacOqinLzzCwsP/yzwh0lPkniJC0lWlYZOBOSkrvtupXoQEDYhf2OCTlz&#10;c5+HYfMFXF5Q8oPQuw0Sp4iXCycswshJFt7S8fzkNom9MAnz4jmlO8bpv1NCQ4aTKIgmMf2Wm2e/&#10;19xI2jENo6NlXYaXJyeSGglueGVLqwlrJ/ssFSb8p1RAuedCW8EajU5q1eN2tJ1x6oOtqB5BwVKA&#10;wECmMPbAaIT8jtEAIyTD6tueSIpR+55DF5h5MxtyNrazQXgJVzOsMZrMtZ7m0r6XbNcA8tRnXNxA&#10;p9TMiti01BQFMDALGAuWy3GEmblzvrZeT4N29QsAAP//AwBQSwMEFAAGAAgAAAAhAK7twDPiAAAA&#10;DQEAAA8AAABkcnMvZG93bnJldi54bWxMj8FOwzAQRO9I/IO1SNyonZaGJsSpKgQnJEQaDhyd2E2s&#10;xusQu234e5YT3HZ2R7Nviu3sBnY2U7AeJSQLAcxg67XFTsJH/XK3ARaiQq0Gj0bCtwmwLa+vCpVr&#10;f8HKnPexYxSCIVcS+hjHnPPQ9sapsPCjQbod/ORUJDl1XE/qQuFu4EshUu6URfrQq9E89aY97k9O&#10;wu4Tq2f79da8V4fK1nUm8DU9Snl7M+8egUUzxz8z/OITOpTE1PgT6sAG0qssJSsNIlvfAyNLulmv&#10;gDW0SpbJA/Cy4P9blD8AAAD//wMAUEsBAi0AFAAGAAgAAAAhALaDOJL+AAAA4QEAABMAAAAAAAAA&#10;AAAAAAAAAAAAAFtDb250ZW50X1R5cGVzXS54bWxQSwECLQAUAAYACAAAACEAOP0h/9YAAACUAQAA&#10;CwAAAAAAAAAAAAAAAAAvAQAAX3JlbHMvLnJlbHNQSwECLQAUAAYACAAAACEATkOvM68CAACwBQAA&#10;DgAAAAAAAAAAAAAAAAAuAgAAZHJzL2Uyb0RvYy54bWxQSwECLQAUAAYACAAAACEAru3AM+IAAAAN&#10;AQAADwAAAAAAAAAAAAAAAAAJBQAAZHJzL2Rvd25yZXYueG1sUEsFBgAAAAAEAAQA8wAAABgGAAAA&#10;AA==&#10;" filled="f" stroked="f">
              <v:textbox inset="0,0,0,0">
                <w:txbxContent>
                  <w:p w:rsidR="00384D2D" w:rsidRDefault="006A04F9">
                    <w:pPr>
                      <w:spacing w:before="12"/>
                      <w:ind w:left="20"/>
                      <w:rPr>
                        <w:sz w:val="20"/>
                      </w:rPr>
                    </w:pPr>
                    <w:r>
                      <w:rPr>
                        <w:sz w:val="20"/>
                      </w:rPr>
                      <w:t xml:space="preserve">© Ministère de l'éducation nationale &gt; </w:t>
                    </w:r>
                    <w:hyperlink r:id="rId2">
                      <w:r>
                        <w:rPr>
                          <w:sz w:val="20"/>
                        </w:rPr>
                        <w:t>www.education.gouv.fr</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CA0" w:rsidRDefault="00880CA0">
      <w:r>
        <w:separator/>
      </w:r>
    </w:p>
  </w:footnote>
  <w:footnote w:type="continuationSeparator" w:id="0">
    <w:p w:rsidR="00880CA0" w:rsidRDefault="00880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D2D" w:rsidRDefault="006A04F9">
    <w:pPr>
      <w:pStyle w:val="Corpsdetexte"/>
      <w:spacing w:line="14" w:lineRule="auto"/>
      <w:rPr>
        <w:i w:val="0"/>
        <w:sz w:val="20"/>
      </w:rPr>
    </w:pPr>
    <w:r>
      <w:rPr>
        <w:noProof/>
        <w:lang w:eastAsia="fr-FR"/>
      </w:rPr>
      <w:drawing>
        <wp:anchor distT="0" distB="0" distL="0" distR="0" simplePos="0" relativeHeight="268415279" behindDoc="1" locked="0" layoutInCell="1" allowOverlap="1">
          <wp:simplePos x="0" y="0"/>
          <wp:positionH relativeFrom="page">
            <wp:posOffset>1007744</wp:posOffset>
          </wp:positionH>
          <wp:positionV relativeFrom="page">
            <wp:posOffset>107962</wp:posOffset>
          </wp:positionV>
          <wp:extent cx="1637664" cy="75944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37664" cy="759447"/>
                  </a:xfrm>
                  <a:prstGeom prst="rect">
                    <a:avLst/>
                  </a:prstGeom>
                </pic:spPr>
              </pic:pic>
            </a:graphicData>
          </a:graphic>
        </wp:anchor>
      </w:drawing>
    </w:r>
    <w:r w:rsidR="00C45628">
      <w:rPr>
        <w:noProof/>
        <w:lang w:eastAsia="fr-FR"/>
      </w:rPr>
      <mc:AlternateContent>
        <mc:Choice Requires="wps">
          <w:drawing>
            <wp:anchor distT="0" distB="0" distL="114300" distR="114300" simplePos="0" relativeHeight="503296328" behindDoc="1" locked="0" layoutInCell="1" allowOverlap="1">
              <wp:simplePos x="0" y="0"/>
              <wp:positionH relativeFrom="page">
                <wp:posOffset>880745</wp:posOffset>
              </wp:positionH>
              <wp:positionV relativeFrom="page">
                <wp:posOffset>887095</wp:posOffset>
              </wp:positionV>
              <wp:extent cx="8930640" cy="0"/>
              <wp:effectExtent l="13970" t="10795" r="8890" b="825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06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69B19" id="Line 3" o:spid="_x0000_s1026" style="position:absolute;z-index:-20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35pt,69.85pt" to="772.55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Uk7HAIAAEEEAAAOAAAAZHJzL2Uyb0RvYy54bWysU8GO2jAQvVfqP1i+QxJIKU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mgaOtMZV0DAWu1tqI1e1IvZafrdIaXXDVFHHhm+Xg2kZSEjeZMSNs4A/qH7ohnEkJPXsU2X&#10;2rYBEhqALnEa1/s0+MUjCofzxTSd5TA0OvgSUgyJxjr/mesWBaPEEjhHYHLeOR+IkGIICfcovRVS&#10;xmFLhboSz9LFLCY4LQULzhDm7PGwlhadSZBL/GJV4HkMC8gVcU0fF129kKw+KRZvaThhm5vtiZC9&#10;DaykChdBjcDzZvVC+bFIF5v5Zp6P8slsM8rTqhp92q7z0WybffxQTav1usp+Bs5ZXjSCMa4C7UG0&#10;Wf53org9n15ud9ne+5O8RY+NBLLDP5KOQw5z7RVy0Oy6t8PwQacx+PamwkN43IP9+PJXvwAAAP//&#10;AwBQSwMEFAAGAAgAAAAhAG2mnCXfAAAADAEAAA8AAABkcnMvZG93bnJldi54bWxMj0FLw0AQhe+C&#10;/2EZwZvdVK3dptkUURR6KGJbet4mYxKTnQ3ZbZP+eycg6O29mcebb5LVYBtxxs5XjjRMJxEIpMzl&#10;FRUa9ru3OwXCB0O5aRyhhgt6WKXXV4mJc9fTJ563oRBcQj42GsoQ2lhKn5VojZ+4Fol3X66zJrDt&#10;Cpl3pudy28j7KHqS1lTEF0rT4kuJWb09WQ0bJV/dR33ILt/97l2pdb2Yr/da394Mz0sQAYfwF4YR&#10;n9EhZaajO1HuRcP+Qc05OooFizExe5xNQRx/RzJN5P8n0h8AAAD//wMAUEsBAi0AFAAGAAgAAAAh&#10;ALaDOJL+AAAA4QEAABMAAAAAAAAAAAAAAAAAAAAAAFtDb250ZW50X1R5cGVzXS54bWxQSwECLQAU&#10;AAYACAAAACEAOP0h/9YAAACUAQAACwAAAAAAAAAAAAAAAAAvAQAAX3JlbHMvLnJlbHNQSwECLQAU&#10;AAYACAAAACEACkFJOxwCAABBBAAADgAAAAAAAAAAAAAAAAAuAgAAZHJzL2Uyb0RvYy54bWxQSwEC&#10;LQAUAAYACAAAACEAbaacJd8AAAAMAQAADwAAAAAAAAAAAAAAAAB2BAAAZHJzL2Rvd25yZXYueG1s&#10;UEsFBgAAAAAEAAQA8wAAAIIFAAAAAA==&#10;" strokeweight=".48pt">
              <w10:wrap anchorx="page" anchory="page"/>
            </v:line>
          </w:pict>
        </mc:Fallback>
      </mc:AlternateContent>
    </w:r>
    <w:r w:rsidR="00C45628">
      <w:rPr>
        <w:noProof/>
        <w:lang w:eastAsia="fr-FR"/>
      </w:rPr>
      <mc:AlternateContent>
        <mc:Choice Requires="wps">
          <w:drawing>
            <wp:anchor distT="0" distB="0" distL="114300" distR="114300" simplePos="0" relativeHeight="503296352" behindDoc="1" locked="0" layoutInCell="1" allowOverlap="1">
              <wp:simplePos x="0" y="0"/>
              <wp:positionH relativeFrom="page">
                <wp:posOffset>7986395</wp:posOffset>
              </wp:positionH>
              <wp:positionV relativeFrom="page">
                <wp:posOffset>677545</wp:posOffset>
              </wp:positionV>
              <wp:extent cx="1818005" cy="167005"/>
              <wp:effectExtent l="4445" t="127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D2D" w:rsidRDefault="006A04F9">
                          <w:pPr>
                            <w:spacing w:before="12"/>
                            <w:ind w:left="20"/>
                            <w:rPr>
                              <w:sz w:val="20"/>
                            </w:rPr>
                          </w:pPr>
                          <w:r>
                            <w:rPr>
                              <w:sz w:val="20"/>
                            </w:rPr>
                            <w:t>Bulletin officiel n° 9 du 1-3-2018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628.85pt;margin-top:53.35pt;width:143.15pt;height:13.15pt;z-index:-2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SQSrAIAAKkFAAAOAAAAZHJzL2Uyb0RvYy54bWysVG1vmzAQ/j5p/8Hyd8JLSQKopGpCmCZ1&#10;L1K7H+CACdbAZrYT6Kb9951NSNNWk6ZtfLAO+/zcPXeP7/pmaBt0pFIxwVPszzyMKC9Eyfg+xV8e&#10;cifCSGnCS9IITlP8SBW+Wb19c913CQ1ELZqSSgQgXCV9l+Ja6y5xXVXUtCVqJjrK4bASsiUafuXe&#10;LSXpAb1t3MDzFm4vZNlJUVClYDcbD/HK4lcVLfSnqlJUoybFkJu2q7Trzqzu6poke0m6mhWnNMhf&#10;ZNESxiHoGSojmqCDZK+gWlZIoUSlZ4VoXVFVrKCWA7DxvRds7mvSUcsFiqO6c5nU/4MtPh4/S8TK&#10;FF9hxEkLLXqgg0ZrMaDAVKfvVAJO9x246QG2ocuWqeruRPFVIS42NeF7eiul6GtKSsjONzfdi6sj&#10;jjIgu/6DKCEMOWhhgYZKtqZ0UAwE6NClx3NnTCqFCRn5kefNMSrgzF8sjW1CkGS63Uml31HRImOk&#10;WELnLTo53ik9uk4uJhgXOWsa2CdJw59tAOa4A7HhqjkzWdhm/oi9eBtto9AJg8XWCb0sc27zTegs&#10;cn85z66yzSbzf5q4fpjUrCwpN2EmYfnhnzXuJPFREmdpKdGw0sCZlJTc7zaNREcCws7tdyrIhZv7&#10;PA1bL+DygpIfhN46iJ18ES2dMA/nTrz0Isfz43W88MI4zPLnlO4Yp/9OCfUpjufBfBTTb7l59nvN&#10;jSQt0zA6GtamGLQBn3EiiZHglpfW1oQ1o31RCpP+Uymg3VOjrWCNRke16mE3AIpR8U6UjyBdKUBZ&#10;oE+Yd2DUQn7HqIfZkWL17UAkxah5z0H+ZtBMhpyM3WQQXsDVFGuMRnOjx4F06CTb14A8PjAubuGJ&#10;VMyq9ymL08OCeWBJnGaXGTiX/9bracKufgEAAP//AwBQSwMEFAAGAAgAAAAhAHHkCAngAAAADQEA&#10;AA8AAABkcnMvZG93bnJldi54bWxMj81OwzAQhO9IvIO1SNyoTX9SCHGqCsEJCZGGA0cn3iZR43WI&#10;3Ta8PdsT3Ga0o9lvss3kenHCMXSeNNzPFAik2tuOGg2f5evdA4gQDVnTe0INPxhgk19fZSa1/kwF&#10;nnaxEVxCITUa2hiHVMpQt+hMmPkBiW97PzoT2Y6NtKM5c7nr5VypRDrTEX9ozYDPLdaH3dFp2H5R&#10;8dJ9v1cfxb7oyvJR0Vty0Pr2Zto+gYg4xb8wXPAZHXJmqvyRbBA9+/lqveYsK5WwuERWyyXvq1gt&#10;Fgpknsn/K/JfAAAA//8DAFBLAQItABQABgAIAAAAIQC2gziS/gAAAOEBAAATAAAAAAAAAAAAAAAA&#10;AAAAAABbQ29udGVudF9UeXBlc10ueG1sUEsBAi0AFAAGAAgAAAAhADj9If/WAAAAlAEAAAsAAAAA&#10;AAAAAAAAAAAALwEAAF9yZWxzLy5yZWxzUEsBAi0AFAAGAAgAAAAhAG6FJBKsAgAAqQUAAA4AAAAA&#10;AAAAAAAAAAAALgIAAGRycy9lMm9Eb2MueG1sUEsBAi0AFAAGAAgAAAAhAHHkCAngAAAADQEAAA8A&#10;AAAAAAAAAAAAAAAABgUAAGRycy9kb3ducmV2LnhtbFBLBQYAAAAABAAEAPMAAAATBgAAAAA=&#10;" filled="f" stroked="f">
              <v:textbox inset="0,0,0,0">
                <w:txbxContent>
                  <w:p w:rsidR="00384D2D" w:rsidRDefault="006A04F9">
                    <w:pPr>
                      <w:spacing w:before="12"/>
                      <w:ind w:left="20"/>
                      <w:rPr>
                        <w:sz w:val="20"/>
                      </w:rPr>
                    </w:pPr>
                    <w:r>
                      <w:rPr>
                        <w:sz w:val="20"/>
                      </w:rPr>
                      <w:t>Bulletin officiel n° 9 du 1-3-2018</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D2D"/>
    <w:rsid w:val="00384D2D"/>
    <w:rsid w:val="006A04F9"/>
    <w:rsid w:val="006A05A1"/>
    <w:rsid w:val="00880CA0"/>
    <w:rsid w:val="00C456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38A518-B79C-43BB-8BA4-B9EF72318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i/>
      <w:sz w:val="16"/>
      <w:szCs w:val="16"/>
    </w:rPr>
  </w:style>
  <w:style w:type="paragraph" w:styleId="Paragraphedeliste">
    <w:name w:val="List Paragraph"/>
    <w:basedOn w:val="Normal"/>
    <w:uiPriority w:val="1"/>
    <w:qFormat/>
  </w:style>
  <w:style w:type="paragraph" w:customStyle="1" w:styleId="TableParagraph">
    <w:name w:val="Table Paragraph"/>
    <w:basedOn w:val="Normal"/>
    <w:uiPriority w:val="1"/>
    <w:qFormat/>
    <w:pPr>
      <w:spacing w:line="164" w:lineRule="exact"/>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education.gouv.fr/" TargetMode="External"/><Relationship Id="rId1" Type="http://schemas.openxmlformats.org/officeDocument/2006/relationships/hyperlink" Target="http://www.education.gouv.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406</Words>
  <Characters>2237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dcterms:created xsi:type="dcterms:W3CDTF">2018-03-06T21:02:00Z</dcterms:created>
  <dcterms:modified xsi:type="dcterms:W3CDTF">2018-03-07T12:33:00Z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2018-03-06T00:00:00Z</vt:filetime>
  </property>
</Properties>
</file>