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0738"/>
      </w:tblGrid>
      <w:tr w:rsidR="00686269" w:rsidRPr="000F5320" w:rsidTr="000F5320">
        <w:tc>
          <w:tcPr>
            <w:tcW w:w="3256" w:type="dxa"/>
          </w:tcPr>
          <w:p w:rsidR="00686269" w:rsidRPr="000F5320" w:rsidRDefault="003B2F0F" w:rsidP="003B2F0F">
            <w:pPr>
              <w:spacing w:after="0" w:line="240" w:lineRule="auto"/>
              <w:jc w:val="center"/>
            </w:pPr>
            <w:r w:rsidRPr="003B2F0F">
              <w:rPr>
                <w:noProof/>
                <w:lang w:eastAsia="fr-FR"/>
              </w:rPr>
              <w:drawing>
                <wp:inline distT="0" distB="0" distL="0" distR="0">
                  <wp:extent cx="1645920" cy="2258060"/>
                  <wp:effectExtent l="0" t="0" r="0" b="8890"/>
                  <wp:docPr id="3" name="Image 3" descr="C:\Users\jthevenot\Rectorat\Signature\2017-logo-academie-poit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hevenot\Rectorat\Signature\2017-logo-academie-poitier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2258060"/>
                          </a:xfrm>
                          <a:prstGeom prst="rect">
                            <a:avLst/>
                          </a:prstGeom>
                          <a:noFill/>
                          <a:ln>
                            <a:noFill/>
                          </a:ln>
                        </pic:spPr>
                      </pic:pic>
                    </a:graphicData>
                  </a:graphic>
                </wp:inline>
              </w:drawing>
            </w:r>
          </w:p>
        </w:tc>
        <w:tc>
          <w:tcPr>
            <w:tcW w:w="10738" w:type="dxa"/>
          </w:tcPr>
          <w:p w:rsidR="00686269" w:rsidRPr="000F5320" w:rsidRDefault="00686269" w:rsidP="000F5320">
            <w:pPr>
              <w:spacing w:after="0" w:line="240" w:lineRule="auto"/>
              <w:jc w:val="center"/>
              <w:rPr>
                <w:sz w:val="52"/>
                <w:szCs w:val="52"/>
              </w:rPr>
            </w:pPr>
          </w:p>
          <w:p w:rsidR="00FB115B" w:rsidRPr="00AD0708" w:rsidRDefault="00DB04FE" w:rsidP="000F5320">
            <w:pPr>
              <w:spacing w:after="0" w:line="240" w:lineRule="auto"/>
              <w:jc w:val="center"/>
              <w:rPr>
                <w:b/>
                <w:color w:val="00B0F0"/>
                <w:sz w:val="52"/>
                <w:szCs w:val="52"/>
              </w:rPr>
            </w:pPr>
            <w:r w:rsidRPr="00AD0708">
              <w:rPr>
                <w:b/>
                <w:color w:val="00B0F0"/>
                <w:sz w:val="52"/>
                <w:szCs w:val="52"/>
              </w:rPr>
              <w:t xml:space="preserve">GUIDE </w:t>
            </w:r>
            <w:r w:rsidR="00FB115B" w:rsidRPr="00AD0708">
              <w:rPr>
                <w:b/>
                <w:color w:val="00B0F0"/>
                <w:sz w:val="52"/>
                <w:szCs w:val="52"/>
              </w:rPr>
              <w:t>ACADEMIQUE</w:t>
            </w:r>
          </w:p>
          <w:p w:rsidR="00686269" w:rsidRPr="000F5320" w:rsidRDefault="00DB04FE" w:rsidP="000F5320">
            <w:pPr>
              <w:spacing w:after="0" w:line="240" w:lineRule="auto"/>
              <w:jc w:val="center"/>
              <w:rPr>
                <w:sz w:val="52"/>
                <w:szCs w:val="52"/>
              </w:rPr>
            </w:pPr>
            <w:proofErr w:type="gramStart"/>
            <w:r>
              <w:rPr>
                <w:sz w:val="52"/>
                <w:szCs w:val="52"/>
              </w:rPr>
              <w:t>pour</w:t>
            </w:r>
            <w:proofErr w:type="gramEnd"/>
            <w:r>
              <w:rPr>
                <w:sz w:val="52"/>
                <w:szCs w:val="52"/>
              </w:rPr>
              <w:t xml:space="preserve"> </w:t>
            </w:r>
            <w:r w:rsidR="00686269" w:rsidRPr="000F5320">
              <w:rPr>
                <w:sz w:val="52"/>
                <w:szCs w:val="52"/>
              </w:rPr>
              <w:t>la mise en œuvre des PROGRAMMATIONS en EPS du CYCLE 3</w:t>
            </w:r>
          </w:p>
          <w:p w:rsidR="00B8407A" w:rsidRPr="000F5320" w:rsidRDefault="00E54AFB" w:rsidP="00B8407A">
            <w:pPr>
              <w:spacing w:after="0" w:line="240" w:lineRule="auto"/>
              <w:jc w:val="center"/>
              <w:rPr>
                <w:sz w:val="52"/>
                <w:szCs w:val="52"/>
              </w:rPr>
            </w:pPr>
            <w:r>
              <w:rPr>
                <w:sz w:val="52"/>
                <w:szCs w:val="52"/>
              </w:rPr>
              <w:t>CM1-CM2-6</w:t>
            </w:r>
            <w:r w:rsidRPr="00B8407A">
              <w:rPr>
                <w:sz w:val="52"/>
                <w:szCs w:val="52"/>
                <w:vertAlign w:val="superscript"/>
              </w:rPr>
              <w:t>ème</w:t>
            </w:r>
          </w:p>
        </w:tc>
      </w:tr>
    </w:tbl>
    <w:p w:rsidR="00686269" w:rsidRDefault="00BE04A3">
      <w:r>
        <w:t xml:space="preserve"> </w:t>
      </w:r>
    </w:p>
    <w:p w:rsidR="00C45518" w:rsidRDefault="00C45518"/>
    <w:p w:rsidR="00C45518" w:rsidRDefault="00C45518">
      <w:bookmarkStart w:id="0" w:name="_GoBack"/>
      <w:bookmarkEnd w:id="0"/>
    </w:p>
    <w:p w:rsidR="00C45518" w:rsidRDefault="00C45518" w:rsidP="00C45518">
      <w:pPr>
        <w:jc w:val="center"/>
      </w:pPr>
      <w:r>
        <w:rPr>
          <w:noProof/>
          <w:sz w:val="20"/>
          <w:szCs w:val="20"/>
          <w:lang w:eastAsia="fr-FR"/>
        </w:rPr>
        <w:drawing>
          <wp:inline distT="0" distB="0" distL="0" distR="0" wp14:anchorId="27E01D15" wp14:editId="5BC882B2">
            <wp:extent cx="6797155" cy="2039148"/>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ep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2552" cy="2076767"/>
                    </a:xfrm>
                    <a:prstGeom prst="rect">
                      <a:avLst/>
                    </a:prstGeom>
                  </pic:spPr>
                </pic:pic>
              </a:graphicData>
            </a:graphic>
          </wp:inline>
        </w:drawing>
      </w:r>
    </w:p>
    <w:p w:rsidR="00C45518" w:rsidRDefault="00C45518"/>
    <w:p w:rsidR="00C45518" w:rsidRDefault="00C45518"/>
    <w:p w:rsidR="00C45518" w:rsidRDefault="00C45518"/>
    <w:p w:rsidR="00C45518" w:rsidRPr="00DC5928" w:rsidRDefault="00C45518"/>
    <w:p w:rsidR="00C45518" w:rsidRDefault="00C45518" w:rsidP="00B1070E">
      <w:pPr>
        <w:spacing w:after="0"/>
        <w:jc w:val="both"/>
      </w:pPr>
    </w:p>
    <w:p w:rsidR="00C45518" w:rsidRDefault="00C45518" w:rsidP="00B1070E">
      <w:pPr>
        <w:spacing w:after="0"/>
        <w:jc w:val="both"/>
      </w:pPr>
    </w:p>
    <w:p w:rsidR="00686269" w:rsidRDefault="00686269" w:rsidP="00B1070E">
      <w:pPr>
        <w:spacing w:after="0"/>
        <w:jc w:val="both"/>
      </w:pPr>
      <w:r w:rsidRPr="00DC5928">
        <w:t xml:space="preserve">La commission inter degré en EPS de </w:t>
      </w:r>
      <w:r w:rsidR="003B2F0F">
        <w:t xml:space="preserve">l’académie de Poitiers </w:t>
      </w:r>
      <w:r w:rsidRPr="00DC5928">
        <w:t>propose un document d’appui à la formalisation d’une programmation en EPS prenant en compte les trois années du cycle 3</w:t>
      </w:r>
      <w:r>
        <w:t xml:space="preserve">, conformément aux programmes en vigueur. </w:t>
      </w:r>
    </w:p>
    <w:p w:rsidR="00686269" w:rsidRDefault="00686269" w:rsidP="00705B93">
      <w:pPr>
        <w:spacing w:after="0"/>
        <w:jc w:val="both"/>
      </w:pPr>
      <w:r w:rsidRPr="00705B93">
        <w:rPr>
          <w:i/>
        </w:rPr>
        <w:t>«</w:t>
      </w:r>
      <w:r w:rsidR="000B390A">
        <w:rPr>
          <w:i/>
        </w:rPr>
        <w:t xml:space="preserve"> </w:t>
      </w:r>
      <w:r w:rsidR="00926FA4">
        <w:rPr>
          <w:i/>
        </w:rPr>
        <w:t xml:space="preserve">À </w:t>
      </w:r>
      <w:r w:rsidRPr="00705B93">
        <w:rPr>
          <w:i/>
        </w:rPr>
        <w:t>l’école et au collège, un projet pédagogique définit un parcours de formation équilibr</w:t>
      </w:r>
      <w:r w:rsidR="00926FA4">
        <w:rPr>
          <w:i/>
        </w:rPr>
        <w:t>é</w:t>
      </w:r>
      <w:r w:rsidRPr="00705B93">
        <w:rPr>
          <w:i/>
        </w:rPr>
        <w:t xml:space="preserve"> et progressif, adapté aux caractéristiques des élèves, aux capacités des matériels et équipements disponibles, aux ressources humaines mobilisables » (Bulletin officiel spécial n°11 du 26 novembre 2015 pour l’EPS</w:t>
      </w:r>
      <w:r>
        <w:t>).</w:t>
      </w:r>
    </w:p>
    <w:p w:rsidR="00686269" w:rsidRPr="00DC5928" w:rsidRDefault="00686269" w:rsidP="00705B93">
      <w:pPr>
        <w:spacing w:after="0"/>
        <w:jc w:val="both"/>
      </w:pPr>
    </w:p>
    <w:p w:rsidR="00686269" w:rsidRPr="003B2F0F" w:rsidRDefault="00686269" w:rsidP="00DC5928">
      <w:pPr>
        <w:jc w:val="both"/>
        <w:rPr>
          <w:color w:val="FF0000"/>
        </w:rPr>
      </w:pPr>
      <w:r w:rsidRPr="003B2F0F">
        <w:rPr>
          <w:color w:val="FF0000"/>
        </w:rPr>
        <w:t xml:space="preserve">Il s’agit de doter les collèges et leurs écoles de secteur d’un outil de programmation permettant de valoriser les pratiques existantes, de les structurer et les organiser, de renforcer la fluidité entre des progressions sur les trois années, d’apporter de la lisibilité aux acteurs au regard des orientations nationales, d’un cahier des charges académique. </w:t>
      </w:r>
    </w:p>
    <w:p w:rsidR="00686269" w:rsidRPr="00DC5928" w:rsidRDefault="00686269" w:rsidP="00DC5928">
      <w:pPr>
        <w:jc w:val="both"/>
      </w:pPr>
      <w:r w:rsidRPr="00DB04FE">
        <w:t>Chaque équipe locale de professeurs des écoles et de professeurs d’EPS saura s’emparer de ce</w:t>
      </w:r>
      <w:r w:rsidR="00DB04FE" w:rsidRPr="00DB04FE">
        <w:t xml:space="preserve"> </w:t>
      </w:r>
      <w:r w:rsidR="00084270" w:rsidRPr="00DB04FE">
        <w:t>guide</w:t>
      </w:r>
      <w:r w:rsidRPr="00DB04FE">
        <w:t xml:space="preserve"> en fonction de ses besoins, en ciblant les possibles en termes </w:t>
      </w:r>
      <w:r w:rsidR="00084270" w:rsidRPr="00DB04FE">
        <w:t xml:space="preserve">de programmation et </w:t>
      </w:r>
      <w:r w:rsidRPr="00DB04FE">
        <w:t>de progression</w:t>
      </w:r>
      <w:r w:rsidR="00672A09" w:rsidRPr="00DB04FE">
        <w:t xml:space="preserve"> des apprentissages</w:t>
      </w:r>
      <w:r w:rsidRPr="00DB04FE">
        <w:t xml:space="preserve">, tout en prenant appui sur les documents d’accompagnement </w:t>
      </w:r>
      <w:proofErr w:type="spellStart"/>
      <w:r w:rsidRPr="00DB04FE">
        <w:t>Eduscol</w:t>
      </w:r>
      <w:proofErr w:type="spellEnd"/>
      <w:r w:rsidRPr="00DB04FE">
        <w:t xml:space="preserve">. </w:t>
      </w:r>
      <w:r w:rsidRPr="00DC4332">
        <w:rPr>
          <w:b/>
        </w:rPr>
        <w:t>Les conseils école collège</w:t>
      </w:r>
      <w:r w:rsidRPr="003A2058">
        <w:t xml:space="preserve"> sont les instances privilégiées pour</w:t>
      </w:r>
      <w:r w:rsidRPr="00DC5928">
        <w:t xml:space="preserve"> permettre ce travail conjoint premier-second degré</w:t>
      </w:r>
      <w:r w:rsidR="00926FA4">
        <w:t>s</w:t>
      </w:r>
      <w:r w:rsidRPr="00DC5928">
        <w:t xml:space="preserve">. </w:t>
      </w:r>
    </w:p>
    <w:p w:rsidR="00686269" w:rsidRPr="00DC5928" w:rsidRDefault="00686269" w:rsidP="00DC5928">
      <w:pPr>
        <w:pStyle w:val="NormalWeb"/>
        <w:jc w:val="both"/>
        <w:rPr>
          <w:rFonts w:ascii="Calibri" w:hAnsi="Calibri"/>
        </w:rPr>
      </w:pPr>
      <w:r w:rsidRPr="00C45518">
        <w:rPr>
          <w:rFonts w:ascii="Calibri" w:hAnsi="Calibri"/>
          <w:u w:val="single"/>
        </w:rPr>
        <w:t xml:space="preserve">Ce </w:t>
      </w:r>
      <w:r w:rsidR="00926FA4">
        <w:rPr>
          <w:rFonts w:ascii="Calibri" w:hAnsi="Calibri"/>
          <w:u w:val="single"/>
        </w:rPr>
        <w:t>document présente 5</w:t>
      </w:r>
      <w:r w:rsidRPr="00C45518">
        <w:rPr>
          <w:rFonts w:ascii="Calibri" w:hAnsi="Calibri"/>
          <w:u w:val="single"/>
        </w:rPr>
        <w:t xml:space="preserve"> parties</w:t>
      </w:r>
      <w:r>
        <w:rPr>
          <w:rFonts w:ascii="Calibri" w:hAnsi="Calibri"/>
        </w:rPr>
        <w:t> :</w:t>
      </w:r>
    </w:p>
    <w:p w:rsidR="00686269" w:rsidRPr="00DC5928" w:rsidRDefault="00686269" w:rsidP="00DC5928">
      <w:pPr>
        <w:pStyle w:val="NormalWeb"/>
        <w:numPr>
          <w:ilvl w:val="0"/>
          <w:numId w:val="3"/>
        </w:numPr>
        <w:jc w:val="both"/>
        <w:rPr>
          <w:rFonts w:ascii="Calibri" w:hAnsi="Calibri"/>
        </w:rPr>
      </w:pPr>
      <w:r w:rsidRPr="00DC5928">
        <w:rPr>
          <w:rFonts w:ascii="Calibri" w:hAnsi="Calibri"/>
        </w:rPr>
        <w:t>Le cadre du socle commun de connaissances, de compétences et de culture et les programmes de l’EPS : tableau synthétique</w:t>
      </w:r>
      <w:r w:rsidR="00AF50A2">
        <w:rPr>
          <w:rFonts w:ascii="Calibri" w:hAnsi="Calibri"/>
        </w:rPr>
        <w:t>.</w:t>
      </w:r>
      <w:r w:rsidRPr="00DC5928">
        <w:rPr>
          <w:rFonts w:ascii="Calibri" w:hAnsi="Calibri"/>
        </w:rPr>
        <w:t xml:space="preserve"> </w:t>
      </w:r>
    </w:p>
    <w:p w:rsidR="00686269" w:rsidRPr="00DC5928" w:rsidRDefault="00686269" w:rsidP="00E22FB5">
      <w:pPr>
        <w:pStyle w:val="NormalWeb"/>
        <w:numPr>
          <w:ilvl w:val="0"/>
          <w:numId w:val="3"/>
        </w:numPr>
        <w:jc w:val="both"/>
        <w:rPr>
          <w:rFonts w:ascii="Calibri" w:hAnsi="Calibri"/>
        </w:rPr>
      </w:pPr>
      <w:r w:rsidRPr="00DC5928">
        <w:rPr>
          <w:rFonts w:ascii="Calibri" w:hAnsi="Calibri"/>
        </w:rPr>
        <w:t>Le cahier des charges académique</w:t>
      </w:r>
      <w:r w:rsidR="00E22FB5">
        <w:rPr>
          <w:rFonts w:ascii="Calibri" w:hAnsi="Calibri"/>
        </w:rPr>
        <w:t xml:space="preserve"> </w:t>
      </w:r>
      <w:r w:rsidR="00E22FB5" w:rsidRPr="00E22FB5">
        <w:rPr>
          <w:rFonts w:ascii="Calibri" w:hAnsi="Calibri"/>
        </w:rPr>
        <w:t>pour la partie commune de la programmation 1</w:t>
      </w:r>
      <w:r w:rsidR="00E22FB5" w:rsidRPr="00AF50A2">
        <w:rPr>
          <w:rFonts w:ascii="Calibri" w:hAnsi="Calibri"/>
          <w:vertAlign w:val="superscript"/>
        </w:rPr>
        <w:t>er</w:t>
      </w:r>
      <w:r w:rsidR="00E22FB5" w:rsidRPr="00E22FB5">
        <w:rPr>
          <w:rFonts w:ascii="Calibri" w:hAnsi="Calibri"/>
        </w:rPr>
        <w:t>-2</w:t>
      </w:r>
      <w:r w:rsidR="00AF50A2" w:rsidRPr="00AF50A2">
        <w:rPr>
          <w:rFonts w:ascii="Calibri" w:hAnsi="Calibri"/>
          <w:vertAlign w:val="superscript"/>
        </w:rPr>
        <w:t>ème</w:t>
      </w:r>
      <w:r w:rsidR="00E22FB5" w:rsidRPr="00E22FB5">
        <w:rPr>
          <w:rFonts w:ascii="Calibri" w:hAnsi="Calibri"/>
        </w:rPr>
        <w:t xml:space="preserve"> degrés de l’EPS en cycle 3</w:t>
      </w:r>
      <w:r w:rsidR="00AF50A2">
        <w:rPr>
          <w:rFonts w:ascii="Calibri" w:hAnsi="Calibri"/>
        </w:rPr>
        <w:t>.</w:t>
      </w:r>
    </w:p>
    <w:p w:rsidR="00686269" w:rsidRDefault="00686269" w:rsidP="0085589D">
      <w:pPr>
        <w:pStyle w:val="NormalWeb"/>
        <w:numPr>
          <w:ilvl w:val="0"/>
          <w:numId w:val="3"/>
        </w:numPr>
        <w:jc w:val="both"/>
        <w:rPr>
          <w:rFonts w:ascii="Calibri" w:hAnsi="Calibri"/>
        </w:rPr>
      </w:pPr>
      <w:r w:rsidRPr="00DC5928">
        <w:rPr>
          <w:rFonts w:ascii="Calibri" w:hAnsi="Calibri"/>
        </w:rPr>
        <w:t>Un outil de programmation à compléter progres</w:t>
      </w:r>
      <w:r w:rsidR="00AF50A2">
        <w:rPr>
          <w:rFonts w:ascii="Calibri" w:hAnsi="Calibri"/>
        </w:rPr>
        <w:t>sivement par les équipes</w:t>
      </w:r>
      <w:r>
        <w:rPr>
          <w:rFonts w:ascii="Calibri" w:hAnsi="Calibri"/>
        </w:rPr>
        <w:t> : démarche et tableau</w:t>
      </w:r>
      <w:r w:rsidR="005971DA">
        <w:rPr>
          <w:rFonts w:ascii="Calibri" w:hAnsi="Calibri"/>
        </w:rPr>
        <w:t>x</w:t>
      </w:r>
      <w:r>
        <w:rPr>
          <w:rFonts w:ascii="Calibri" w:hAnsi="Calibri"/>
        </w:rPr>
        <w:t xml:space="preserve"> de programmation</w:t>
      </w:r>
      <w:r w:rsidRPr="00DC5928">
        <w:rPr>
          <w:rFonts w:ascii="Calibri" w:hAnsi="Calibri"/>
        </w:rPr>
        <w:t xml:space="preserve"> </w:t>
      </w:r>
      <w:r w:rsidR="005971DA">
        <w:rPr>
          <w:rFonts w:ascii="Calibri" w:hAnsi="Calibri"/>
        </w:rPr>
        <w:t>et compétences.</w:t>
      </w:r>
    </w:p>
    <w:p w:rsidR="00A30613" w:rsidRDefault="00A30613" w:rsidP="0085589D">
      <w:pPr>
        <w:pStyle w:val="NormalWeb"/>
        <w:numPr>
          <w:ilvl w:val="0"/>
          <w:numId w:val="3"/>
        </w:numPr>
        <w:jc w:val="both"/>
        <w:rPr>
          <w:rFonts w:ascii="Calibri" w:hAnsi="Calibri"/>
        </w:rPr>
      </w:pPr>
      <w:r>
        <w:rPr>
          <w:rFonts w:ascii="Calibri" w:hAnsi="Calibri"/>
        </w:rPr>
        <w:t>Des fiches APSA précisant les compétences attendues et le contexte d’évaluation.</w:t>
      </w:r>
    </w:p>
    <w:p w:rsidR="00926FA4" w:rsidRDefault="00926FA4" w:rsidP="0085589D">
      <w:pPr>
        <w:pStyle w:val="NormalWeb"/>
        <w:numPr>
          <w:ilvl w:val="0"/>
          <w:numId w:val="3"/>
        </w:numPr>
        <w:jc w:val="both"/>
        <w:rPr>
          <w:rFonts w:ascii="Calibri" w:hAnsi="Calibri"/>
        </w:rPr>
      </w:pPr>
      <w:r>
        <w:rPr>
          <w:rFonts w:ascii="Calibri" w:hAnsi="Calibri"/>
        </w:rPr>
        <w:t>Un glossaire, textes de référence et contacts.</w:t>
      </w:r>
    </w:p>
    <w:p w:rsidR="00C45518" w:rsidRDefault="00C45518" w:rsidP="00C45518">
      <w:pPr>
        <w:pStyle w:val="NormalWeb"/>
        <w:jc w:val="both"/>
        <w:rPr>
          <w:rFonts w:ascii="Calibri" w:hAnsi="Calibri"/>
        </w:rPr>
      </w:pPr>
    </w:p>
    <w:p w:rsidR="00C45518" w:rsidRDefault="00C45518" w:rsidP="00C45518">
      <w:pPr>
        <w:pStyle w:val="NormalWeb"/>
        <w:jc w:val="both"/>
        <w:rPr>
          <w:rFonts w:ascii="Calibri" w:hAnsi="Calibri"/>
        </w:rPr>
      </w:pPr>
    </w:p>
    <w:p w:rsidR="00C45518" w:rsidRDefault="00C45518" w:rsidP="00C45518">
      <w:pPr>
        <w:pStyle w:val="NormalWeb"/>
        <w:jc w:val="both"/>
        <w:rPr>
          <w:rFonts w:ascii="Calibri" w:hAnsi="Calibri"/>
        </w:rPr>
      </w:pPr>
    </w:p>
    <w:p w:rsidR="00C45518" w:rsidRDefault="00C45518" w:rsidP="00C45518">
      <w:pPr>
        <w:pStyle w:val="NormalWeb"/>
        <w:jc w:val="both"/>
        <w:rPr>
          <w:rFonts w:ascii="Calibri" w:hAnsi="Calibri"/>
        </w:rPr>
      </w:pPr>
    </w:p>
    <w:p w:rsidR="00C45518" w:rsidRDefault="00C45518" w:rsidP="00C45518">
      <w:pPr>
        <w:pStyle w:val="NormalWeb"/>
        <w:jc w:val="both"/>
        <w:rPr>
          <w:rFonts w:ascii="Calibri" w:hAnsi="Calibri"/>
        </w:rPr>
      </w:pPr>
    </w:p>
    <w:p w:rsidR="00C45518" w:rsidRDefault="00C45518" w:rsidP="00C45518">
      <w:pPr>
        <w:pStyle w:val="NormalWeb"/>
        <w:jc w:val="both"/>
        <w:rPr>
          <w:rFonts w:ascii="Calibri" w:hAnsi="Calibri"/>
        </w:rPr>
      </w:pPr>
    </w:p>
    <w:p w:rsidR="00C45518" w:rsidRPr="00BE04A3" w:rsidRDefault="00C45518" w:rsidP="00C45518">
      <w:pPr>
        <w:pStyle w:val="NormalWeb"/>
        <w:jc w:val="both"/>
        <w:rPr>
          <w:rFonts w:ascii="Calibri" w:hAnsi="Calibri"/>
        </w:rPr>
      </w:pPr>
    </w:p>
    <w:p w:rsidR="00686269" w:rsidRPr="00DC5928" w:rsidRDefault="00686269" w:rsidP="00A41A5D">
      <w:pPr>
        <w:pStyle w:val="Paragraphedeliste"/>
        <w:numPr>
          <w:ilvl w:val="0"/>
          <w:numId w:val="4"/>
        </w:numPr>
        <w:rPr>
          <w:b/>
          <w:sz w:val="28"/>
          <w:szCs w:val="28"/>
        </w:rPr>
      </w:pPr>
      <w:r w:rsidRPr="00DC5928">
        <w:rPr>
          <w:b/>
          <w:sz w:val="28"/>
          <w:szCs w:val="28"/>
        </w:rPr>
        <w:t xml:space="preserve">Le cadre du socle commun de connaissances, de compétences et de culture et les programmes de l’EPS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2371"/>
        <w:gridCol w:w="2267"/>
        <w:gridCol w:w="2445"/>
        <w:gridCol w:w="2569"/>
        <w:gridCol w:w="2410"/>
      </w:tblGrid>
      <w:tr w:rsidR="00686269" w:rsidRPr="000F5320" w:rsidTr="003F4696">
        <w:tc>
          <w:tcPr>
            <w:tcW w:w="2250" w:type="dxa"/>
            <w:vMerge w:val="restart"/>
            <w:tcBorders>
              <w:top w:val="nil"/>
              <w:left w:val="nil"/>
            </w:tcBorders>
          </w:tcPr>
          <w:p w:rsidR="00686269" w:rsidRPr="000F5320" w:rsidRDefault="00875EA7" w:rsidP="003F4696">
            <w:pPr>
              <w:spacing w:after="0"/>
              <w:rPr>
                <w:b/>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69850</wp:posOffset>
                      </wp:positionV>
                      <wp:extent cx="1028700" cy="676275"/>
                      <wp:effectExtent l="19050" t="19050" r="0" b="9525"/>
                      <wp:wrapNone/>
                      <wp:docPr id="2"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76275"/>
                              </a:xfrm>
                              <a:prstGeom prst="ellipse">
                                <a:avLst/>
                              </a:prstGeom>
                              <a:noFill/>
                              <a:ln w="381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FBCB7F6" id="Ellipse 1" o:spid="_x0000_s1026" style="position:absolute;margin-left:-5pt;margin-top:5.5pt;width:81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" filled="f" strokecolor="#1f4d78" strokeweight="3pt">
                      <v:stroke joinstyle="miter"/>
                    </v:oval>
                  </w:pict>
                </mc:Fallback>
              </mc:AlternateContent>
            </w:r>
            <w:r w:rsidR="00686269" w:rsidRPr="000F5320">
              <w:rPr>
                <w:b/>
              </w:rPr>
              <w:t xml:space="preserve">   </w:t>
            </w:r>
          </w:p>
          <w:p w:rsidR="00686269" w:rsidRPr="000F5320" w:rsidRDefault="00686269" w:rsidP="003F4696">
            <w:pPr>
              <w:spacing w:after="0"/>
              <w:rPr>
                <w:b/>
                <w:color w:val="0070C0"/>
              </w:rPr>
            </w:pPr>
            <w:r w:rsidRPr="000F5320">
              <w:rPr>
                <w:b/>
              </w:rPr>
              <w:t xml:space="preserve">        </w:t>
            </w:r>
            <w:r w:rsidRPr="000F5320">
              <w:rPr>
                <w:b/>
                <w:color w:val="0070C0"/>
              </w:rPr>
              <w:t>SCCCC</w:t>
            </w:r>
          </w:p>
          <w:p w:rsidR="00686269" w:rsidRPr="000F5320" w:rsidRDefault="00686269" w:rsidP="003F4696">
            <w:pPr>
              <w:spacing w:after="0"/>
              <w:rPr>
                <w:b/>
              </w:rPr>
            </w:pPr>
            <w:r w:rsidRPr="000F5320">
              <w:rPr>
                <w:b/>
                <w:color w:val="0070C0"/>
              </w:rPr>
              <w:t>PROGRAMMES</w:t>
            </w:r>
          </w:p>
        </w:tc>
        <w:tc>
          <w:tcPr>
            <w:tcW w:w="12062" w:type="dxa"/>
            <w:gridSpan w:val="5"/>
            <w:shd w:val="clear" w:color="auto" w:fill="538135"/>
          </w:tcPr>
          <w:p w:rsidR="00686269" w:rsidRPr="000F5320" w:rsidRDefault="00686269" w:rsidP="003F4696">
            <w:pPr>
              <w:spacing w:after="0"/>
              <w:jc w:val="center"/>
              <w:rPr>
                <w:b/>
              </w:rPr>
            </w:pPr>
          </w:p>
          <w:p w:rsidR="00686269" w:rsidRPr="000F5320" w:rsidRDefault="00686269" w:rsidP="003F4696">
            <w:pPr>
              <w:spacing w:after="0"/>
              <w:jc w:val="center"/>
              <w:rPr>
                <w:b/>
                <w:color w:val="FFFFFF"/>
              </w:rPr>
            </w:pPr>
            <w:r w:rsidRPr="000F5320">
              <w:rPr>
                <w:b/>
                <w:color w:val="FFFFFF"/>
              </w:rPr>
              <w:t>5 domaines SCCCC</w:t>
            </w:r>
          </w:p>
          <w:p w:rsidR="00686269" w:rsidRPr="000F5320" w:rsidRDefault="00686269" w:rsidP="003F4696">
            <w:pPr>
              <w:spacing w:after="0"/>
              <w:jc w:val="center"/>
            </w:pPr>
          </w:p>
        </w:tc>
      </w:tr>
      <w:tr w:rsidR="00686269" w:rsidRPr="000F5320" w:rsidTr="003F4696">
        <w:tc>
          <w:tcPr>
            <w:tcW w:w="2250" w:type="dxa"/>
            <w:vMerge/>
            <w:tcBorders>
              <w:left w:val="nil"/>
            </w:tcBorders>
          </w:tcPr>
          <w:p w:rsidR="00686269" w:rsidRPr="000F5320" w:rsidRDefault="00686269" w:rsidP="003F4696">
            <w:pPr>
              <w:spacing w:after="0"/>
              <w:rPr>
                <w:b/>
              </w:rPr>
            </w:pPr>
          </w:p>
        </w:tc>
        <w:tc>
          <w:tcPr>
            <w:tcW w:w="2371" w:type="dxa"/>
            <w:shd w:val="clear" w:color="auto" w:fill="C5E0B3"/>
          </w:tcPr>
          <w:p w:rsidR="00686269" w:rsidRPr="000F5320" w:rsidRDefault="00686269" w:rsidP="003F4696">
            <w:pPr>
              <w:spacing w:after="0"/>
              <w:rPr>
                <w:b/>
              </w:rPr>
            </w:pPr>
            <w:r w:rsidRPr="000F5320">
              <w:rPr>
                <w:b/>
              </w:rPr>
              <w:t>Des langages pour penser et communiquer</w:t>
            </w:r>
          </w:p>
          <w:p w:rsidR="00686269" w:rsidRPr="000F5320" w:rsidRDefault="00686269" w:rsidP="003F4696">
            <w:pPr>
              <w:spacing w:after="0"/>
            </w:pPr>
          </w:p>
        </w:tc>
        <w:tc>
          <w:tcPr>
            <w:tcW w:w="2267" w:type="dxa"/>
            <w:shd w:val="clear" w:color="auto" w:fill="C5E0B3"/>
          </w:tcPr>
          <w:p w:rsidR="00686269" w:rsidRPr="000F5320" w:rsidRDefault="00686269" w:rsidP="003F4696">
            <w:pPr>
              <w:spacing w:after="0"/>
              <w:rPr>
                <w:b/>
              </w:rPr>
            </w:pPr>
            <w:r w:rsidRPr="000F5320">
              <w:rPr>
                <w:b/>
              </w:rPr>
              <w:t>Les méthodes et outils pour apprendre</w:t>
            </w:r>
          </w:p>
          <w:p w:rsidR="00686269" w:rsidRPr="000F5320" w:rsidRDefault="00686269" w:rsidP="003F4696">
            <w:pPr>
              <w:spacing w:after="0"/>
            </w:pPr>
          </w:p>
        </w:tc>
        <w:tc>
          <w:tcPr>
            <w:tcW w:w="2445" w:type="dxa"/>
            <w:shd w:val="clear" w:color="auto" w:fill="C5E0B3"/>
          </w:tcPr>
          <w:p w:rsidR="00686269" w:rsidRPr="000F5320" w:rsidRDefault="00686269" w:rsidP="003F4696">
            <w:pPr>
              <w:spacing w:after="0"/>
              <w:rPr>
                <w:b/>
              </w:rPr>
            </w:pPr>
            <w:r w:rsidRPr="000F5320">
              <w:rPr>
                <w:b/>
              </w:rPr>
              <w:t>La formation de la personne et du citoyen</w:t>
            </w:r>
          </w:p>
          <w:p w:rsidR="00686269" w:rsidRPr="000F5320" w:rsidRDefault="00686269" w:rsidP="003F4696">
            <w:pPr>
              <w:spacing w:after="0"/>
            </w:pPr>
          </w:p>
        </w:tc>
        <w:tc>
          <w:tcPr>
            <w:tcW w:w="2569" w:type="dxa"/>
            <w:shd w:val="clear" w:color="auto" w:fill="C5E0B3"/>
          </w:tcPr>
          <w:p w:rsidR="00686269" w:rsidRPr="000F5320" w:rsidRDefault="00686269" w:rsidP="003F4696">
            <w:pPr>
              <w:spacing w:after="0"/>
              <w:rPr>
                <w:b/>
              </w:rPr>
            </w:pPr>
            <w:r w:rsidRPr="000F5320">
              <w:rPr>
                <w:b/>
              </w:rPr>
              <w:t>Les systèmes naturels et les systèmes techniques</w:t>
            </w:r>
          </w:p>
          <w:p w:rsidR="00686269" w:rsidRPr="000F5320" w:rsidRDefault="00686269" w:rsidP="003F4696">
            <w:pPr>
              <w:spacing w:after="0"/>
            </w:pPr>
          </w:p>
        </w:tc>
        <w:tc>
          <w:tcPr>
            <w:tcW w:w="2410" w:type="dxa"/>
            <w:shd w:val="clear" w:color="auto" w:fill="C5E0B3"/>
          </w:tcPr>
          <w:p w:rsidR="00686269" w:rsidRPr="000F5320" w:rsidRDefault="00686269" w:rsidP="003F4696">
            <w:pPr>
              <w:spacing w:after="0"/>
              <w:rPr>
                <w:b/>
              </w:rPr>
            </w:pPr>
            <w:r w:rsidRPr="000F5320">
              <w:rPr>
                <w:b/>
              </w:rPr>
              <w:t>Les représentations du monde et de l’activité humaine</w:t>
            </w:r>
          </w:p>
          <w:p w:rsidR="00686269" w:rsidRPr="000F5320" w:rsidRDefault="00686269" w:rsidP="003F4696">
            <w:pPr>
              <w:spacing w:after="0"/>
            </w:pPr>
          </w:p>
        </w:tc>
      </w:tr>
      <w:tr w:rsidR="00686269" w:rsidRPr="000F5320" w:rsidTr="003F4696">
        <w:tc>
          <w:tcPr>
            <w:tcW w:w="2250" w:type="dxa"/>
            <w:shd w:val="clear" w:color="auto" w:fill="2E74B5"/>
          </w:tcPr>
          <w:p w:rsidR="00686269" w:rsidRPr="000F5320" w:rsidRDefault="00686269" w:rsidP="003F4696">
            <w:pPr>
              <w:spacing w:after="0"/>
              <w:rPr>
                <w:b/>
                <w:color w:val="FFFFFF"/>
              </w:rPr>
            </w:pPr>
            <w:r w:rsidRPr="000F5320">
              <w:rPr>
                <w:b/>
                <w:color w:val="FFFFFF"/>
              </w:rPr>
              <w:t xml:space="preserve">       </w:t>
            </w:r>
          </w:p>
          <w:p w:rsidR="00686269" w:rsidRPr="000F5320" w:rsidRDefault="00686269" w:rsidP="003F4696">
            <w:pPr>
              <w:spacing w:after="0"/>
              <w:rPr>
                <w:b/>
                <w:color w:val="FFFFFF"/>
              </w:rPr>
            </w:pPr>
            <w:r w:rsidRPr="000F5320">
              <w:rPr>
                <w:b/>
                <w:color w:val="FFFFFF"/>
              </w:rPr>
              <w:t xml:space="preserve">     4 Finalités EPS </w:t>
            </w:r>
          </w:p>
          <w:p w:rsidR="00686269" w:rsidRPr="000F5320" w:rsidRDefault="00686269" w:rsidP="003F4696">
            <w:pPr>
              <w:spacing w:after="0"/>
              <w:rPr>
                <w:b/>
                <w:color w:val="FFFFFF"/>
              </w:rPr>
            </w:pPr>
          </w:p>
        </w:tc>
        <w:tc>
          <w:tcPr>
            <w:tcW w:w="12062" w:type="dxa"/>
            <w:gridSpan w:val="5"/>
            <w:shd w:val="clear" w:color="auto" w:fill="2E74B5"/>
          </w:tcPr>
          <w:p w:rsidR="00686269" w:rsidRPr="000F5320" w:rsidRDefault="00686269" w:rsidP="003F4696">
            <w:pPr>
              <w:spacing w:after="0"/>
              <w:rPr>
                <w:b/>
                <w:color w:val="FFFFFF"/>
              </w:rPr>
            </w:pPr>
            <w:r w:rsidRPr="000F5320">
              <w:rPr>
                <w:b/>
                <w:color w:val="FFFFFF"/>
              </w:rPr>
              <w:t xml:space="preserve">                                                                 </w:t>
            </w:r>
          </w:p>
          <w:p w:rsidR="00686269" w:rsidRPr="000F5320" w:rsidRDefault="00686269" w:rsidP="003F4696">
            <w:pPr>
              <w:spacing w:after="0"/>
              <w:jc w:val="center"/>
              <w:rPr>
                <w:b/>
                <w:color w:val="FFFFFF"/>
              </w:rPr>
            </w:pPr>
            <w:r w:rsidRPr="000F5320">
              <w:rPr>
                <w:b/>
                <w:color w:val="FFFFFF"/>
              </w:rPr>
              <w:t xml:space="preserve">5 </w:t>
            </w:r>
            <w:proofErr w:type="gramStart"/>
            <w:r w:rsidRPr="000F5320">
              <w:rPr>
                <w:b/>
                <w:color w:val="FFFFFF"/>
              </w:rPr>
              <w:t>compétences  du</w:t>
            </w:r>
            <w:proofErr w:type="gramEnd"/>
            <w:r w:rsidRPr="000F5320">
              <w:rPr>
                <w:b/>
                <w:color w:val="FFFFFF"/>
              </w:rPr>
              <w:t xml:space="preserve"> socle en EPS en C3 (détail présenté dans les programmes)</w:t>
            </w:r>
          </w:p>
          <w:p w:rsidR="00686269" w:rsidRPr="00DC5928" w:rsidRDefault="00686269" w:rsidP="003F4696">
            <w:pPr>
              <w:pStyle w:val="Paragraphedeliste"/>
              <w:spacing w:after="0"/>
              <w:rPr>
                <w:b/>
                <w:color w:val="FFFFFF"/>
              </w:rPr>
            </w:pPr>
          </w:p>
        </w:tc>
      </w:tr>
      <w:tr w:rsidR="00686269" w:rsidRPr="000F5320" w:rsidTr="003F4696">
        <w:tc>
          <w:tcPr>
            <w:tcW w:w="2250" w:type="dxa"/>
            <w:vMerge w:val="restart"/>
            <w:shd w:val="clear" w:color="auto" w:fill="2E74B5"/>
          </w:tcPr>
          <w:p w:rsidR="00686269" w:rsidRPr="000F5320" w:rsidRDefault="00686269" w:rsidP="003F4696">
            <w:pPr>
              <w:spacing w:after="0"/>
              <w:rPr>
                <w:color w:val="FFFFFF"/>
              </w:rPr>
            </w:pPr>
            <w:r w:rsidRPr="000F5320">
              <w:rPr>
                <w:b/>
                <w:color w:val="FFFFFF"/>
              </w:rPr>
              <w:t>Former un citoyen lucide, autonome, physiquement et socialement éduqué, dans le souci du vivre ensemble.</w:t>
            </w:r>
            <w:r w:rsidRPr="000F5320">
              <w:rPr>
                <w:color w:val="FFFFFF"/>
              </w:rPr>
              <w:t xml:space="preserve"> </w:t>
            </w:r>
          </w:p>
          <w:p w:rsidR="00686269" w:rsidRPr="000F5320" w:rsidRDefault="00686269" w:rsidP="003F4696">
            <w:pPr>
              <w:spacing w:after="0"/>
              <w:rPr>
                <w:color w:val="FFFFFF"/>
              </w:rPr>
            </w:pPr>
          </w:p>
          <w:p w:rsidR="00686269" w:rsidRPr="000F5320" w:rsidRDefault="00686269" w:rsidP="003F4696">
            <w:pPr>
              <w:spacing w:after="0"/>
              <w:rPr>
                <w:b/>
                <w:color w:val="FFFFFF"/>
              </w:rPr>
            </w:pPr>
            <w:r w:rsidRPr="000F5320">
              <w:rPr>
                <w:b/>
                <w:color w:val="FFFFFF"/>
              </w:rPr>
              <w:t xml:space="preserve">Recherche de bien-être </w:t>
            </w:r>
            <w:proofErr w:type="gramStart"/>
            <w:r w:rsidRPr="000F5320">
              <w:rPr>
                <w:b/>
                <w:color w:val="FFFFFF"/>
              </w:rPr>
              <w:t>et  souci</w:t>
            </w:r>
            <w:proofErr w:type="gramEnd"/>
            <w:r w:rsidRPr="000F5320">
              <w:rPr>
                <w:b/>
                <w:color w:val="FFFFFF"/>
              </w:rPr>
              <w:t xml:space="preserve"> de leur santé. </w:t>
            </w:r>
          </w:p>
          <w:p w:rsidR="00686269" w:rsidRPr="000F5320" w:rsidRDefault="00686269" w:rsidP="003F4696">
            <w:pPr>
              <w:spacing w:after="0"/>
              <w:rPr>
                <w:b/>
                <w:color w:val="FFFFFF"/>
              </w:rPr>
            </w:pPr>
          </w:p>
          <w:p w:rsidR="00686269" w:rsidRPr="000F5320" w:rsidRDefault="00686269" w:rsidP="003F4696">
            <w:pPr>
              <w:spacing w:after="0"/>
              <w:rPr>
                <w:b/>
                <w:color w:val="FFFFFF"/>
              </w:rPr>
            </w:pPr>
            <w:r w:rsidRPr="000F5320">
              <w:rPr>
                <w:b/>
                <w:color w:val="FFFFFF"/>
              </w:rPr>
              <w:t xml:space="preserve">Inclusion, dans la classe. </w:t>
            </w:r>
          </w:p>
          <w:p w:rsidR="00686269" w:rsidRPr="000F5320" w:rsidRDefault="00686269" w:rsidP="003F4696">
            <w:pPr>
              <w:spacing w:after="0"/>
              <w:rPr>
                <w:b/>
                <w:color w:val="FFFFFF"/>
              </w:rPr>
            </w:pPr>
          </w:p>
          <w:p w:rsidR="00686269" w:rsidRPr="000F5320" w:rsidRDefault="00686269" w:rsidP="003F4696">
            <w:pPr>
              <w:spacing w:after="0"/>
              <w:rPr>
                <w:b/>
                <w:color w:val="FFFFFF"/>
              </w:rPr>
            </w:pPr>
            <w:r w:rsidRPr="000F5320">
              <w:rPr>
                <w:b/>
                <w:color w:val="FFFFFF"/>
              </w:rPr>
              <w:t>Plaisir de la pratique sportive.</w:t>
            </w:r>
          </w:p>
        </w:tc>
        <w:tc>
          <w:tcPr>
            <w:tcW w:w="2371" w:type="dxa"/>
          </w:tcPr>
          <w:p w:rsidR="00686269" w:rsidRPr="000F5320" w:rsidRDefault="00686269" w:rsidP="003F4696">
            <w:pPr>
              <w:spacing w:after="0"/>
              <w:rPr>
                <w:b/>
              </w:rPr>
            </w:pPr>
            <w:r w:rsidRPr="000F5320">
              <w:rPr>
                <w:b/>
              </w:rPr>
              <w:t>Développer sa motricité et apprendre à s’exprimer en utilisant son corps</w:t>
            </w:r>
          </w:p>
          <w:p w:rsidR="00686269" w:rsidRPr="00DC5928" w:rsidRDefault="00686269" w:rsidP="003F4696">
            <w:pPr>
              <w:pStyle w:val="Paragraphedeliste"/>
              <w:spacing w:after="0"/>
            </w:pPr>
          </w:p>
        </w:tc>
        <w:tc>
          <w:tcPr>
            <w:tcW w:w="2267" w:type="dxa"/>
          </w:tcPr>
          <w:p w:rsidR="00686269" w:rsidRPr="000F5320" w:rsidRDefault="00686269" w:rsidP="003F4696">
            <w:pPr>
              <w:spacing w:after="0"/>
              <w:rPr>
                <w:b/>
              </w:rPr>
            </w:pPr>
            <w:r w:rsidRPr="000F5320">
              <w:rPr>
                <w:b/>
              </w:rPr>
              <w:t xml:space="preserve">S’approprier par la pratique physique et sportive, des méthodes et des outils </w:t>
            </w:r>
          </w:p>
          <w:p w:rsidR="00686269" w:rsidRPr="000F5320" w:rsidRDefault="00686269" w:rsidP="003F4696">
            <w:pPr>
              <w:spacing w:after="0"/>
            </w:pPr>
          </w:p>
        </w:tc>
        <w:tc>
          <w:tcPr>
            <w:tcW w:w="2445" w:type="dxa"/>
          </w:tcPr>
          <w:p w:rsidR="00686269" w:rsidRPr="000F5320" w:rsidRDefault="00686269" w:rsidP="003F4696">
            <w:pPr>
              <w:spacing w:after="0"/>
              <w:rPr>
                <w:b/>
              </w:rPr>
            </w:pPr>
            <w:r w:rsidRPr="000F5320">
              <w:rPr>
                <w:b/>
              </w:rPr>
              <w:t xml:space="preserve">Partager des règles, assumer des rôles et des responsabilités </w:t>
            </w:r>
          </w:p>
          <w:p w:rsidR="00686269" w:rsidRPr="000F5320" w:rsidRDefault="00686269" w:rsidP="003F4696">
            <w:pPr>
              <w:spacing w:after="0"/>
            </w:pPr>
          </w:p>
        </w:tc>
        <w:tc>
          <w:tcPr>
            <w:tcW w:w="2569" w:type="dxa"/>
          </w:tcPr>
          <w:p w:rsidR="00686269" w:rsidRPr="000F5320" w:rsidRDefault="00686269" w:rsidP="003F4696">
            <w:pPr>
              <w:spacing w:after="0"/>
              <w:rPr>
                <w:b/>
              </w:rPr>
            </w:pPr>
            <w:r w:rsidRPr="000F5320">
              <w:rPr>
                <w:b/>
              </w:rPr>
              <w:t>Apprendre à entretenir sa santé par une activité physique régulière</w:t>
            </w:r>
          </w:p>
          <w:p w:rsidR="00686269" w:rsidRPr="000F5320" w:rsidRDefault="00686269" w:rsidP="003F4696">
            <w:pPr>
              <w:spacing w:after="0"/>
            </w:pPr>
          </w:p>
        </w:tc>
        <w:tc>
          <w:tcPr>
            <w:tcW w:w="2410" w:type="dxa"/>
          </w:tcPr>
          <w:p w:rsidR="00686269" w:rsidRPr="000F5320" w:rsidRDefault="00686269" w:rsidP="003F4696">
            <w:pPr>
              <w:spacing w:after="0"/>
              <w:rPr>
                <w:b/>
              </w:rPr>
            </w:pPr>
            <w:r w:rsidRPr="000F5320">
              <w:rPr>
                <w:b/>
              </w:rPr>
              <w:t>S’approprier une culture physique sportive et artistique d’éducation artistique et culturelle.</w:t>
            </w:r>
          </w:p>
          <w:p w:rsidR="00686269" w:rsidRPr="000F5320" w:rsidRDefault="00686269" w:rsidP="003F4696">
            <w:pPr>
              <w:spacing w:after="0"/>
            </w:pPr>
          </w:p>
        </w:tc>
      </w:tr>
      <w:tr w:rsidR="00686269" w:rsidRPr="000F5320" w:rsidTr="003F4696">
        <w:tc>
          <w:tcPr>
            <w:tcW w:w="2250" w:type="dxa"/>
            <w:vMerge/>
            <w:shd w:val="clear" w:color="auto" w:fill="2E74B5"/>
          </w:tcPr>
          <w:p w:rsidR="00686269" w:rsidRPr="000F5320" w:rsidRDefault="00686269" w:rsidP="003F4696">
            <w:pPr>
              <w:spacing w:after="0"/>
            </w:pPr>
          </w:p>
        </w:tc>
        <w:tc>
          <w:tcPr>
            <w:tcW w:w="12062" w:type="dxa"/>
            <w:gridSpan w:val="5"/>
            <w:shd w:val="clear" w:color="auto" w:fill="D9E2F3"/>
          </w:tcPr>
          <w:p w:rsidR="00686269" w:rsidRPr="000F5320" w:rsidRDefault="00686269" w:rsidP="003F4696">
            <w:pPr>
              <w:spacing w:after="0"/>
              <w:jc w:val="center"/>
              <w:rPr>
                <w:b/>
              </w:rPr>
            </w:pPr>
          </w:p>
          <w:p w:rsidR="00686269" w:rsidRPr="000F5320" w:rsidRDefault="00686269" w:rsidP="003F4696">
            <w:pPr>
              <w:spacing w:after="0"/>
              <w:jc w:val="center"/>
              <w:rPr>
                <w:b/>
              </w:rPr>
            </w:pPr>
            <w:r w:rsidRPr="000F5320">
              <w:rPr>
                <w:b/>
              </w:rPr>
              <w:t xml:space="preserve">Parcours de formation constitué de 4 champs d’apprentissage </w:t>
            </w:r>
            <w:r w:rsidRPr="00CB48E1">
              <w:rPr>
                <w:b/>
              </w:rPr>
              <w:t xml:space="preserve">complémentaires </w:t>
            </w:r>
            <w:r w:rsidR="002A1969" w:rsidRPr="00CB48E1">
              <w:rPr>
                <w:b/>
                <w:u w:val="single"/>
              </w:rPr>
              <w:t>en EPS</w:t>
            </w:r>
            <w:r w:rsidR="002A1969">
              <w:rPr>
                <w:b/>
              </w:rPr>
              <w:t xml:space="preserve"> </w:t>
            </w:r>
            <w:r w:rsidRPr="000F5320">
              <w:rPr>
                <w:b/>
              </w:rPr>
              <w:t>(en lien avec les attendus de fin de cycle)</w:t>
            </w:r>
          </w:p>
          <w:p w:rsidR="00686269" w:rsidRPr="00DC5928" w:rsidRDefault="00686269" w:rsidP="003F4696">
            <w:pPr>
              <w:pStyle w:val="Paragraphedeliste"/>
              <w:spacing w:after="0"/>
              <w:jc w:val="center"/>
            </w:pPr>
          </w:p>
        </w:tc>
      </w:tr>
      <w:tr w:rsidR="00686269" w:rsidRPr="000F5320" w:rsidTr="003F4696">
        <w:tc>
          <w:tcPr>
            <w:tcW w:w="2250" w:type="dxa"/>
            <w:vMerge/>
            <w:shd w:val="clear" w:color="auto" w:fill="2E74B5"/>
          </w:tcPr>
          <w:p w:rsidR="00686269" w:rsidRPr="000F5320" w:rsidRDefault="00686269" w:rsidP="003F4696">
            <w:pPr>
              <w:spacing w:after="0"/>
            </w:pPr>
          </w:p>
        </w:tc>
        <w:tc>
          <w:tcPr>
            <w:tcW w:w="12062" w:type="dxa"/>
            <w:gridSpan w:val="5"/>
            <w:shd w:val="clear" w:color="auto" w:fill="D9E2F3"/>
          </w:tcPr>
          <w:p w:rsidR="00686269" w:rsidRPr="00DC5928" w:rsidRDefault="00686269" w:rsidP="003F4696">
            <w:pPr>
              <w:pStyle w:val="Paragraphedeliste"/>
              <w:spacing w:after="0"/>
              <w:rPr>
                <w:b/>
              </w:rPr>
            </w:pPr>
          </w:p>
          <w:p w:rsidR="00686269" w:rsidRPr="00DC5928" w:rsidRDefault="00686269" w:rsidP="003F4696">
            <w:pPr>
              <w:pStyle w:val="Paragraphedeliste"/>
              <w:numPr>
                <w:ilvl w:val="0"/>
                <w:numId w:val="1"/>
              </w:numPr>
              <w:spacing w:after="0"/>
              <w:rPr>
                <w:b/>
              </w:rPr>
            </w:pPr>
            <w:r w:rsidRPr="00DC5928">
              <w:rPr>
                <w:b/>
              </w:rPr>
              <w:t xml:space="preserve">Produire une performance optimale, mesurable à une échéance donnée </w:t>
            </w:r>
          </w:p>
          <w:p w:rsidR="00686269" w:rsidRPr="00DC5928" w:rsidRDefault="00686269" w:rsidP="003F4696">
            <w:pPr>
              <w:pStyle w:val="Paragraphedeliste"/>
              <w:numPr>
                <w:ilvl w:val="0"/>
                <w:numId w:val="1"/>
              </w:numPr>
              <w:spacing w:after="0"/>
              <w:rPr>
                <w:b/>
              </w:rPr>
            </w:pPr>
            <w:r w:rsidRPr="00DC5928">
              <w:rPr>
                <w:b/>
              </w:rPr>
              <w:t xml:space="preserve">Adapter ses déplacements à des environnements variés </w:t>
            </w:r>
          </w:p>
          <w:p w:rsidR="00686269" w:rsidRPr="00DC5928" w:rsidRDefault="00686269" w:rsidP="003F4696">
            <w:pPr>
              <w:pStyle w:val="Paragraphedeliste"/>
              <w:numPr>
                <w:ilvl w:val="0"/>
                <w:numId w:val="1"/>
              </w:numPr>
              <w:spacing w:after="0"/>
              <w:rPr>
                <w:b/>
              </w:rPr>
            </w:pPr>
            <w:r w:rsidRPr="00DC5928">
              <w:rPr>
                <w:b/>
              </w:rPr>
              <w:t xml:space="preserve">S’exprimer devant les autres par une prestation artistique et/ou acrobatique </w:t>
            </w:r>
          </w:p>
          <w:p w:rsidR="00686269" w:rsidRPr="00DC5928" w:rsidRDefault="00686269" w:rsidP="003F4696">
            <w:pPr>
              <w:pStyle w:val="Paragraphedeliste"/>
              <w:numPr>
                <w:ilvl w:val="0"/>
                <w:numId w:val="1"/>
              </w:numPr>
              <w:spacing w:after="0"/>
              <w:rPr>
                <w:b/>
              </w:rPr>
            </w:pPr>
            <w:r w:rsidRPr="00DC5928">
              <w:rPr>
                <w:b/>
              </w:rPr>
              <w:t xml:space="preserve">Conduire et maitriser un affrontement collectif ou interindividuel </w:t>
            </w:r>
          </w:p>
          <w:p w:rsidR="00686269" w:rsidRPr="000F5320" w:rsidRDefault="00686269" w:rsidP="003F4696">
            <w:pPr>
              <w:spacing w:after="0"/>
            </w:pPr>
          </w:p>
        </w:tc>
      </w:tr>
    </w:tbl>
    <w:p w:rsidR="00686269" w:rsidRPr="00990E4B" w:rsidRDefault="00686269" w:rsidP="00990E4B">
      <w:r w:rsidRPr="00990E4B">
        <w:br w:type="page"/>
      </w:r>
      <w:r w:rsidRPr="00990E4B">
        <w:rPr>
          <w:b/>
          <w:sz w:val="28"/>
          <w:szCs w:val="28"/>
        </w:rPr>
        <w:lastRenderedPageBreak/>
        <w:t>2.</w:t>
      </w:r>
      <w:r w:rsidRPr="00990E4B">
        <w:rPr>
          <w:b/>
          <w:sz w:val="28"/>
          <w:szCs w:val="28"/>
        </w:rPr>
        <w:tab/>
        <w:t xml:space="preserve">Le cahier des charges académique pour la </w:t>
      </w:r>
      <w:bookmarkStart w:id="1" w:name="_Hlk500072873"/>
      <w:r w:rsidR="00EA211F">
        <w:rPr>
          <w:b/>
          <w:sz w:val="28"/>
          <w:szCs w:val="28"/>
        </w:rPr>
        <w:t xml:space="preserve">partie </w:t>
      </w:r>
      <w:r w:rsidR="002E0936">
        <w:rPr>
          <w:b/>
          <w:sz w:val="28"/>
          <w:szCs w:val="28"/>
        </w:rPr>
        <w:t>commune</w:t>
      </w:r>
      <w:r w:rsidR="00EA211F">
        <w:rPr>
          <w:b/>
          <w:sz w:val="28"/>
          <w:szCs w:val="28"/>
        </w:rPr>
        <w:t xml:space="preserve"> de la </w:t>
      </w:r>
      <w:r w:rsidR="00EA211F" w:rsidRPr="00990E4B">
        <w:rPr>
          <w:b/>
          <w:sz w:val="28"/>
          <w:szCs w:val="28"/>
        </w:rPr>
        <w:t>programmation</w:t>
      </w:r>
      <w:r w:rsidR="002E0936">
        <w:rPr>
          <w:b/>
          <w:sz w:val="28"/>
          <w:szCs w:val="28"/>
        </w:rPr>
        <w:t xml:space="preserve"> 1</w:t>
      </w:r>
      <w:r w:rsidR="002E0936" w:rsidRPr="002E0936">
        <w:rPr>
          <w:b/>
          <w:sz w:val="28"/>
          <w:szCs w:val="28"/>
          <w:vertAlign w:val="superscript"/>
        </w:rPr>
        <w:t>er</w:t>
      </w:r>
      <w:r w:rsidR="002E0936">
        <w:rPr>
          <w:b/>
          <w:sz w:val="28"/>
          <w:szCs w:val="28"/>
        </w:rPr>
        <w:t>-2</w:t>
      </w:r>
      <w:r w:rsidR="00AF50A2" w:rsidRPr="00AF50A2">
        <w:rPr>
          <w:b/>
          <w:sz w:val="28"/>
          <w:szCs w:val="28"/>
          <w:vertAlign w:val="superscript"/>
        </w:rPr>
        <w:t>ème</w:t>
      </w:r>
      <w:r w:rsidR="002E0936">
        <w:rPr>
          <w:b/>
          <w:sz w:val="28"/>
          <w:szCs w:val="28"/>
        </w:rPr>
        <w:t xml:space="preserve"> degré</w:t>
      </w:r>
      <w:r w:rsidR="00D003F7">
        <w:rPr>
          <w:b/>
          <w:sz w:val="28"/>
          <w:szCs w:val="28"/>
        </w:rPr>
        <w:t>s</w:t>
      </w:r>
      <w:r w:rsidR="002E0936">
        <w:rPr>
          <w:b/>
          <w:sz w:val="28"/>
          <w:szCs w:val="28"/>
        </w:rPr>
        <w:t xml:space="preserve"> </w:t>
      </w:r>
      <w:r w:rsidRPr="00990E4B">
        <w:rPr>
          <w:b/>
          <w:sz w:val="28"/>
          <w:szCs w:val="28"/>
        </w:rPr>
        <w:t>de l’EPS en cycle 3</w:t>
      </w:r>
      <w:bookmarkEnd w:id="1"/>
    </w:p>
    <w:p w:rsidR="00D003F7" w:rsidRDefault="00126509" w:rsidP="00D27839">
      <w:pPr>
        <w:widowControl w:val="0"/>
        <w:suppressAutoHyphens/>
        <w:spacing w:after="0" w:line="240" w:lineRule="auto"/>
        <w:jc w:val="both"/>
        <w:rPr>
          <w:rFonts w:eastAsia="SimSun" w:cs="Mangal"/>
          <w:kern w:val="1"/>
          <w:sz w:val="24"/>
          <w:szCs w:val="24"/>
          <w:lang w:eastAsia="zh-CN" w:bidi="hi-IN"/>
        </w:rPr>
      </w:pPr>
      <w:r>
        <w:rPr>
          <w:rFonts w:eastAsia="SimSun" w:cs="Mangal"/>
          <w:kern w:val="1"/>
          <w:sz w:val="24"/>
          <w:szCs w:val="24"/>
          <w:lang w:eastAsia="zh-CN" w:bidi="hi-IN"/>
        </w:rPr>
        <w:t xml:space="preserve">Le cahier des charges qui est présenté ci-dessous concerne </w:t>
      </w:r>
      <w:r w:rsidRPr="00816E09">
        <w:rPr>
          <w:rFonts w:eastAsia="SimSun" w:cs="Mangal"/>
          <w:b/>
          <w:kern w:val="1"/>
          <w:sz w:val="24"/>
          <w:szCs w:val="24"/>
          <w:u w:val="single"/>
          <w:lang w:eastAsia="zh-CN" w:bidi="hi-IN"/>
        </w:rPr>
        <w:t xml:space="preserve">la partie commune </w:t>
      </w:r>
      <w:r w:rsidR="00D003F7" w:rsidRPr="00816E09">
        <w:rPr>
          <w:rFonts w:eastAsia="SimSun" w:cs="Mangal"/>
          <w:b/>
          <w:kern w:val="1"/>
          <w:sz w:val="24"/>
          <w:szCs w:val="24"/>
          <w:u w:val="single"/>
          <w:lang w:eastAsia="zh-CN" w:bidi="hi-IN"/>
        </w:rPr>
        <w:t>1</w:t>
      </w:r>
      <w:r w:rsidR="00D003F7" w:rsidRPr="00816E09">
        <w:rPr>
          <w:rFonts w:eastAsia="SimSun" w:cs="Mangal"/>
          <w:b/>
          <w:kern w:val="1"/>
          <w:sz w:val="24"/>
          <w:szCs w:val="24"/>
          <w:u w:val="single"/>
          <w:vertAlign w:val="superscript"/>
          <w:lang w:eastAsia="zh-CN" w:bidi="hi-IN"/>
        </w:rPr>
        <w:t>er</w:t>
      </w:r>
      <w:r w:rsidR="00D003F7" w:rsidRPr="00816E09">
        <w:rPr>
          <w:rFonts w:eastAsia="SimSun" w:cs="Mangal"/>
          <w:b/>
          <w:kern w:val="1"/>
          <w:sz w:val="24"/>
          <w:szCs w:val="24"/>
          <w:u w:val="single"/>
          <w:lang w:eastAsia="zh-CN" w:bidi="hi-IN"/>
        </w:rPr>
        <w:t>-2</w:t>
      </w:r>
      <w:r w:rsidR="00AF50A2" w:rsidRPr="00AF50A2">
        <w:rPr>
          <w:rFonts w:eastAsia="SimSun" w:cs="Mangal"/>
          <w:b/>
          <w:kern w:val="1"/>
          <w:sz w:val="24"/>
          <w:szCs w:val="24"/>
          <w:u w:val="single"/>
          <w:vertAlign w:val="superscript"/>
          <w:lang w:eastAsia="zh-CN" w:bidi="hi-IN"/>
        </w:rPr>
        <w:t>ème</w:t>
      </w:r>
      <w:r w:rsidR="00D003F7" w:rsidRPr="00816E09">
        <w:rPr>
          <w:rFonts w:eastAsia="SimSun" w:cs="Mangal"/>
          <w:b/>
          <w:kern w:val="1"/>
          <w:sz w:val="24"/>
          <w:szCs w:val="24"/>
          <w:u w:val="single"/>
          <w:lang w:eastAsia="zh-CN" w:bidi="hi-IN"/>
        </w:rPr>
        <w:t xml:space="preserve"> degrés</w:t>
      </w:r>
      <w:r w:rsidR="00D003F7">
        <w:rPr>
          <w:rFonts w:eastAsia="SimSun" w:cs="Mangal"/>
          <w:kern w:val="1"/>
          <w:sz w:val="24"/>
          <w:szCs w:val="24"/>
          <w:lang w:eastAsia="zh-CN" w:bidi="hi-IN"/>
        </w:rPr>
        <w:t xml:space="preserve"> </w:t>
      </w:r>
      <w:r>
        <w:rPr>
          <w:rFonts w:eastAsia="SimSun" w:cs="Mangal"/>
          <w:kern w:val="1"/>
          <w:sz w:val="24"/>
          <w:szCs w:val="24"/>
          <w:lang w:eastAsia="zh-CN" w:bidi="hi-IN"/>
        </w:rPr>
        <w:t>de la programmation de l’EPS au cycle 3</w:t>
      </w:r>
      <w:r w:rsidR="00D003F7">
        <w:rPr>
          <w:rFonts w:eastAsia="SimSun" w:cs="Mangal"/>
          <w:kern w:val="1"/>
          <w:sz w:val="24"/>
          <w:szCs w:val="24"/>
          <w:lang w:eastAsia="zh-CN" w:bidi="hi-IN"/>
        </w:rPr>
        <w:t xml:space="preserve">. </w:t>
      </w:r>
    </w:p>
    <w:p w:rsidR="00126509" w:rsidRDefault="00D003F7" w:rsidP="00D27839">
      <w:pPr>
        <w:widowControl w:val="0"/>
        <w:suppressAutoHyphens/>
        <w:spacing w:after="0" w:line="240" w:lineRule="auto"/>
        <w:jc w:val="both"/>
        <w:rPr>
          <w:rFonts w:eastAsia="SimSun" w:cs="Mangal"/>
          <w:kern w:val="1"/>
          <w:sz w:val="24"/>
          <w:szCs w:val="24"/>
          <w:lang w:eastAsia="zh-CN" w:bidi="hi-IN"/>
        </w:rPr>
      </w:pPr>
      <w:r>
        <w:rPr>
          <w:rFonts w:eastAsia="SimSun" w:cs="Mangal"/>
          <w:kern w:val="1"/>
          <w:sz w:val="24"/>
          <w:szCs w:val="24"/>
          <w:lang w:eastAsia="zh-CN" w:bidi="hi-IN"/>
        </w:rPr>
        <w:t xml:space="preserve">Cette partie correspond </w:t>
      </w:r>
      <w:r w:rsidR="001C06FD">
        <w:rPr>
          <w:rFonts w:eastAsia="SimSun" w:cs="Mangal"/>
          <w:kern w:val="1"/>
          <w:sz w:val="24"/>
          <w:szCs w:val="24"/>
          <w:lang w:eastAsia="zh-CN" w:bidi="hi-IN"/>
        </w:rPr>
        <w:t>à un</w:t>
      </w:r>
      <w:r>
        <w:rPr>
          <w:rFonts w:eastAsia="SimSun" w:cs="Mangal"/>
          <w:kern w:val="1"/>
          <w:sz w:val="24"/>
          <w:szCs w:val="24"/>
          <w:lang w:eastAsia="zh-CN" w:bidi="hi-IN"/>
        </w:rPr>
        <w:t xml:space="preserve"> minimum sur lequel</w:t>
      </w:r>
      <w:r w:rsidR="00126509">
        <w:rPr>
          <w:rFonts w:eastAsia="SimSun" w:cs="Mangal"/>
          <w:kern w:val="1"/>
          <w:sz w:val="24"/>
          <w:szCs w:val="24"/>
          <w:lang w:eastAsia="zh-CN" w:bidi="hi-IN"/>
        </w:rPr>
        <w:t xml:space="preserve"> toutes les écoles et le collège d’un m</w:t>
      </w:r>
      <w:r>
        <w:rPr>
          <w:rFonts w:eastAsia="SimSun" w:cs="Mangal"/>
          <w:kern w:val="1"/>
          <w:sz w:val="24"/>
          <w:szCs w:val="24"/>
          <w:lang w:eastAsia="zh-CN" w:bidi="hi-IN"/>
        </w:rPr>
        <w:t>ê</w:t>
      </w:r>
      <w:r w:rsidR="00126509">
        <w:rPr>
          <w:rFonts w:eastAsia="SimSun" w:cs="Mangal"/>
          <w:kern w:val="1"/>
          <w:sz w:val="24"/>
          <w:szCs w:val="24"/>
          <w:lang w:eastAsia="zh-CN" w:bidi="hi-IN"/>
        </w:rPr>
        <w:t xml:space="preserve">me secteur peuvent s’entendre pour assurer </w:t>
      </w:r>
      <w:r>
        <w:rPr>
          <w:rFonts w:eastAsia="SimSun" w:cs="Mangal"/>
          <w:kern w:val="1"/>
          <w:sz w:val="24"/>
          <w:szCs w:val="24"/>
          <w:lang w:eastAsia="zh-CN" w:bidi="hi-IN"/>
        </w:rPr>
        <w:t xml:space="preserve">une continuité des </w:t>
      </w:r>
      <w:r w:rsidR="00AF50A2">
        <w:rPr>
          <w:rFonts w:eastAsia="SimSun" w:cs="Mangal"/>
          <w:kern w:val="1"/>
          <w:sz w:val="24"/>
          <w:szCs w:val="24"/>
          <w:lang w:eastAsia="zh-CN" w:bidi="hi-IN"/>
        </w:rPr>
        <w:t xml:space="preserve">apprentissages visant à acquérir des </w:t>
      </w:r>
      <w:r w:rsidR="007559EB">
        <w:rPr>
          <w:rFonts w:eastAsia="SimSun" w:cs="Mangal"/>
          <w:kern w:val="1"/>
          <w:sz w:val="24"/>
          <w:szCs w:val="24"/>
          <w:lang w:eastAsia="zh-CN" w:bidi="hi-IN"/>
        </w:rPr>
        <w:t>compétences</w:t>
      </w:r>
      <w:r>
        <w:rPr>
          <w:rFonts w:eastAsia="SimSun" w:cs="Mangal"/>
          <w:kern w:val="1"/>
          <w:sz w:val="24"/>
          <w:szCs w:val="24"/>
          <w:lang w:eastAsia="zh-CN" w:bidi="hi-IN"/>
        </w:rPr>
        <w:t xml:space="preserve"> </w:t>
      </w:r>
      <w:r w:rsidR="00AF50A2">
        <w:rPr>
          <w:rFonts w:eastAsia="SimSun" w:cs="Mangal"/>
          <w:kern w:val="1"/>
          <w:sz w:val="24"/>
          <w:szCs w:val="24"/>
          <w:lang w:eastAsia="zh-CN" w:bidi="hi-IN"/>
        </w:rPr>
        <w:t>ciblées</w:t>
      </w:r>
      <w:r w:rsidR="007559EB">
        <w:rPr>
          <w:rFonts w:eastAsia="SimSun" w:cs="Mangal"/>
          <w:kern w:val="1"/>
          <w:sz w:val="24"/>
          <w:szCs w:val="24"/>
          <w:lang w:eastAsia="zh-CN" w:bidi="hi-IN"/>
        </w:rPr>
        <w:t xml:space="preserve"> et évaluées</w:t>
      </w:r>
      <w:r>
        <w:rPr>
          <w:rFonts w:eastAsia="SimSun" w:cs="Mangal"/>
          <w:kern w:val="1"/>
          <w:sz w:val="24"/>
          <w:szCs w:val="24"/>
          <w:lang w:eastAsia="zh-CN" w:bidi="hi-IN"/>
        </w:rPr>
        <w:t xml:space="preserve">. </w:t>
      </w:r>
    </w:p>
    <w:p w:rsidR="005630AE" w:rsidRDefault="005630AE" w:rsidP="00D27839">
      <w:pPr>
        <w:widowControl w:val="0"/>
        <w:suppressAutoHyphens/>
        <w:spacing w:after="0" w:line="240" w:lineRule="auto"/>
        <w:jc w:val="both"/>
        <w:rPr>
          <w:rFonts w:eastAsia="SimSun" w:cs="Mangal"/>
          <w:kern w:val="1"/>
          <w:sz w:val="24"/>
          <w:szCs w:val="24"/>
          <w:lang w:eastAsia="zh-CN" w:bidi="hi-IN"/>
        </w:rPr>
      </w:pPr>
    </w:p>
    <w:p w:rsidR="00B81308" w:rsidRPr="00780A89" w:rsidRDefault="00B81308" w:rsidP="00B81308">
      <w:pPr>
        <w:widowControl w:val="0"/>
        <w:suppressAutoHyphens/>
        <w:spacing w:after="0" w:line="240" w:lineRule="auto"/>
        <w:jc w:val="both"/>
        <w:rPr>
          <w:rFonts w:eastAsia="SimSun" w:cs="Mangal"/>
          <w:b/>
          <w:bCs/>
          <w:kern w:val="1"/>
          <w:sz w:val="24"/>
          <w:szCs w:val="24"/>
          <w:lang w:eastAsia="zh-CN" w:bidi="hi-IN"/>
        </w:rPr>
      </w:pPr>
      <w:r>
        <w:rPr>
          <w:rFonts w:eastAsia="SimSun" w:cs="Mangal"/>
          <w:b/>
          <w:bCs/>
          <w:kern w:val="1"/>
          <w:sz w:val="24"/>
          <w:szCs w:val="24"/>
          <w:lang w:eastAsia="zh-CN" w:bidi="hi-IN"/>
        </w:rPr>
        <w:t xml:space="preserve">Il est recommandé </w:t>
      </w:r>
      <w:r w:rsidRPr="00DC5928">
        <w:rPr>
          <w:rFonts w:eastAsia="SimSun" w:cs="Mangal"/>
          <w:b/>
          <w:bCs/>
          <w:kern w:val="1"/>
          <w:sz w:val="24"/>
          <w:szCs w:val="24"/>
          <w:lang w:eastAsia="zh-CN" w:bidi="hi-IN"/>
        </w:rPr>
        <w:t>AU MOINS :</w:t>
      </w:r>
    </w:p>
    <w:p w:rsidR="00B81308" w:rsidRPr="00DC5928" w:rsidRDefault="00B81308" w:rsidP="00B81308">
      <w:pPr>
        <w:widowControl w:val="0"/>
        <w:suppressAutoHyphens/>
        <w:spacing w:after="0" w:line="240" w:lineRule="auto"/>
        <w:jc w:val="both"/>
        <w:rPr>
          <w:rFonts w:eastAsia="SimSun" w:cs="Mangal"/>
          <w:b/>
          <w:bCs/>
          <w:kern w:val="1"/>
          <w:sz w:val="24"/>
          <w:szCs w:val="24"/>
          <w:lang w:eastAsia="zh-CN" w:bidi="hi-IN"/>
        </w:rPr>
      </w:pPr>
      <w:r w:rsidRPr="00DC5928">
        <w:rPr>
          <w:rFonts w:eastAsia="SimSun" w:cs="Mangal"/>
          <w:kern w:val="1"/>
          <w:sz w:val="24"/>
          <w:szCs w:val="24"/>
          <w:lang w:eastAsia="zh-CN" w:bidi="hi-IN"/>
        </w:rPr>
        <w:tab/>
        <w:t xml:space="preserve">- </w:t>
      </w:r>
      <w:r w:rsidRPr="00DC5928">
        <w:rPr>
          <w:rFonts w:eastAsia="SimSun" w:cs="Mangal"/>
          <w:b/>
          <w:bCs/>
          <w:kern w:val="1"/>
          <w:sz w:val="24"/>
          <w:szCs w:val="24"/>
          <w:lang w:eastAsia="zh-CN" w:bidi="hi-IN"/>
        </w:rPr>
        <w:t>3 champs d’a</w:t>
      </w:r>
      <w:r>
        <w:rPr>
          <w:rFonts w:eastAsia="SimSun" w:cs="Mangal"/>
          <w:b/>
          <w:bCs/>
          <w:kern w:val="1"/>
          <w:sz w:val="24"/>
          <w:szCs w:val="24"/>
          <w:lang w:eastAsia="zh-CN" w:bidi="hi-IN"/>
        </w:rPr>
        <w:t>pprentissage</w:t>
      </w:r>
      <w:r w:rsidR="00AF50A2">
        <w:rPr>
          <w:rFonts w:eastAsia="SimSun" w:cs="Mangal"/>
          <w:b/>
          <w:bCs/>
          <w:kern w:val="1"/>
          <w:sz w:val="24"/>
          <w:szCs w:val="24"/>
          <w:lang w:eastAsia="zh-CN" w:bidi="hi-IN"/>
        </w:rPr>
        <w:t xml:space="preserve"> par an,</w:t>
      </w:r>
    </w:p>
    <w:p w:rsidR="00B81308" w:rsidRPr="00DC5928" w:rsidRDefault="00B81308" w:rsidP="00B81308">
      <w:pPr>
        <w:widowControl w:val="0"/>
        <w:suppressAutoHyphens/>
        <w:spacing w:after="0" w:line="240" w:lineRule="auto"/>
        <w:jc w:val="both"/>
        <w:rPr>
          <w:rFonts w:eastAsia="SimSun" w:cs="Mangal"/>
          <w:b/>
          <w:bCs/>
          <w:kern w:val="1"/>
          <w:sz w:val="24"/>
          <w:szCs w:val="24"/>
          <w:lang w:eastAsia="zh-CN" w:bidi="hi-IN"/>
        </w:rPr>
      </w:pPr>
      <w:r w:rsidRPr="00DC5928">
        <w:rPr>
          <w:rFonts w:eastAsia="SimSun" w:cs="Mangal"/>
          <w:kern w:val="1"/>
          <w:sz w:val="24"/>
          <w:szCs w:val="24"/>
          <w:lang w:eastAsia="zh-CN" w:bidi="hi-IN"/>
        </w:rPr>
        <w:tab/>
      </w:r>
      <w:r w:rsidRPr="00816E09">
        <w:rPr>
          <w:rFonts w:eastAsia="SimSun" w:cs="Mangal"/>
          <w:b/>
          <w:bCs/>
          <w:kern w:val="1"/>
          <w:sz w:val="24"/>
          <w:szCs w:val="24"/>
          <w:lang w:eastAsia="zh-CN" w:bidi="hi-IN"/>
        </w:rPr>
        <w:t>- 2 fois chacun des champs apprentissage pendant le cycle de trois ans</w:t>
      </w:r>
      <w:r w:rsidR="00AF50A2">
        <w:rPr>
          <w:rFonts w:eastAsia="SimSun" w:cs="Mangal"/>
          <w:b/>
          <w:bCs/>
          <w:kern w:val="1"/>
          <w:sz w:val="24"/>
          <w:szCs w:val="24"/>
          <w:lang w:eastAsia="zh-CN" w:bidi="hi-IN"/>
        </w:rPr>
        <w:t>,</w:t>
      </w:r>
    </w:p>
    <w:p w:rsidR="00B81308" w:rsidRPr="00DC5928" w:rsidRDefault="00B81308" w:rsidP="00B81308">
      <w:pPr>
        <w:widowControl w:val="0"/>
        <w:suppressAutoHyphens/>
        <w:spacing w:after="0" w:line="240" w:lineRule="auto"/>
        <w:jc w:val="both"/>
        <w:rPr>
          <w:rFonts w:eastAsia="SimSun" w:cs="Mangal"/>
          <w:kern w:val="1"/>
          <w:sz w:val="24"/>
          <w:szCs w:val="24"/>
          <w:lang w:eastAsia="zh-CN" w:bidi="hi-IN"/>
        </w:rPr>
      </w:pPr>
      <w:r w:rsidRPr="00DC5928">
        <w:rPr>
          <w:rFonts w:eastAsia="SimSun" w:cs="Mangal"/>
          <w:b/>
          <w:bCs/>
          <w:kern w:val="1"/>
          <w:sz w:val="24"/>
          <w:szCs w:val="24"/>
          <w:lang w:eastAsia="zh-CN" w:bidi="hi-IN"/>
        </w:rPr>
        <w:tab/>
        <w:t xml:space="preserve">- 2 APSA </w:t>
      </w:r>
      <w:r w:rsidR="00332906">
        <w:rPr>
          <w:rFonts w:eastAsia="SimSun" w:cs="Mangal"/>
          <w:b/>
          <w:bCs/>
          <w:kern w:val="1"/>
          <w:sz w:val="24"/>
          <w:szCs w:val="24"/>
          <w:lang w:eastAsia="zh-CN" w:bidi="hi-IN"/>
        </w:rPr>
        <w:t xml:space="preserve">différentes </w:t>
      </w:r>
      <w:r w:rsidRPr="00DC5928">
        <w:rPr>
          <w:rFonts w:eastAsia="SimSun" w:cs="Mangal"/>
          <w:b/>
          <w:bCs/>
          <w:kern w:val="1"/>
          <w:sz w:val="24"/>
          <w:szCs w:val="24"/>
          <w:lang w:eastAsia="zh-CN" w:bidi="hi-IN"/>
        </w:rPr>
        <w:t>par champ</w:t>
      </w:r>
      <w:r w:rsidRPr="00DC5928">
        <w:rPr>
          <w:rFonts w:eastAsia="SimSun" w:cs="Mangal"/>
          <w:kern w:val="1"/>
          <w:sz w:val="24"/>
          <w:szCs w:val="24"/>
          <w:lang w:eastAsia="zh-CN" w:bidi="hi-IN"/>
        </w:rPr>
        <w:t xml:space="preserve"> </w:t>
      </w:r>
      <w:r w:rsidR="00332906" w:rsidRPr="00332906">
        <w:rPr>
          <w:rFonts w:eastAsia="SimSun" w:cs="Mangal"/>
          <w:b/>
          <w:kern w:val="1"/>
          <w:sz w:val="24"/>
          <w:szCs w:val="24"/>
          <w:lang w:eastAsia="zh-CN" w:bidi="hi-IN"/>
        </w:rPr>
        <w:t xml:space="preserve">d’apprentissage </w:t>
      </w:r>
      <w:r w:rsidRPr="00332906">
        <w:rPr>
          <w:rFonts w:eastAsia="SimSun" w:cs="Mangal"/>
          <w:b/>
          <w:kern w:val="1"/>
          <w:sz w:val="24"/>
          <w:szCs w:val="24"/>
          <w:lang w:eastAsia="zh-CN" w:bidi="hi-IN"/>
        </w:rPr>
        <w:t>sur le cycle</w:t>
      </w:r>
      <w:r w:rsidR="00AF50A2">
        <w:rPr>
          <w:rFonts w:eastAsia="SimSun" w:cs="Mangal"/>
          <w:b/>
          <w:kern w:val="1"/>
          <w:sz w:val="24"/>
          <w:szCs w:val="24"/>
          <w:lang w:eastAsia="zh-CN" w:bidi="hi-IN"/>
        </w:rPr>
        <w:t>,</w:t>
      </w:r>
    </w:p>
    <w:p w:rsidR="00B81308" w:rsidRDefault="00B81308" w:rsidP="00B81308">
      <w:pPr>
        <w:widowControl w:val="0"/>
        <w:suppressAutoHyphens/>
        <w:spacing w:after="0" w:line="240" w:lineRule="auto"/>
        <w:jc w:val="both"/>
        <w:rPr>
          <w:rFonts w:eastAsia="SimSun" w:cs="Mangal"/>
          <w:kern w:val="1"/>
          <w:sz w:val="24"/>
          <w:szCs w:val="24"/>
          <w:lang w:eastAsia="zh-CN" w:bidi="hi-IN"/>
        </w:rPr>
      </w:pPr>
      <w:r w:rsidRPr="00DC5928">
        <w:rPr>
          <w:rFonts w:eastAsia="SimSun" w:cs="Mangal"/>
          <w:kern w:val="1"/>
          <w:sz w:val="24"/>
          <w:szCs w:val="24"/>
          <w:lang w:eastAsia="zh-CN" w:bidi="hi-IN"/>
        </w:rPr>
        <w:tab/>
        <w:t xml:space="preserve">- </w:t>
      </w:r>
      <w:r w:rsidRPr="000B390A">
        <w:rPr>
          <w:rFonts w:eastAsia="SimSun" w:cs="Mangal"/>
          <w:b/>
          <w:bCs/>
          <w:kern w:val="1"/>
          <w:sz w:val="24"/>
          <w:szCs w:val="24"/>
          <w:u w:val="single"/>
          <w:lang w:eastAsia="zh-CN" w:bidi="hi-IN"/>
        </w:rPr>
        <w:t>10h</w:t>
      </w:r>
      <w:r w:rsidRPr="000B390A">
        <w:rPr>
          <w:rFonts w:eastAsia="SimSun" w:cs="Mangal"/>
          <w:kern w:val="1"/>
          <w:sz w:val="24"/>
          <w:szCs w:val="24"/>
          <w:u w:val="single"/>
          <w:lang w:eastAsia="zh-CN" w:bidi="hi-IN"/>
        </w:rPr>
        <w:t xml:space="preserve"> de pratiques effectives par activité</w:t>
      </w:r>
      <w:r w:rsidR="00AF50A2">
        <w:rPr>
          <w:rFonts w:eastAsia="SimSun" w:cs="Mangal"/>
          <w:kern w:val="1"/>
          <w:sz w:val="24"/>
          <w:szCs w:val="24"/>
          <w:lang w:eastAsia="zh-CN" w:bidi="hi-IN"/>
        </w:rPr>
        <w:t>,</w:t>
      </w:r>
    </w:p>
    <w:p w:rsidR="00B81308" w:rsidRDefault="00B81308" w:rsidP="00AF50A2">
      <w:pPr>
        <w:widowControl w:val="0"/>
        <w:suppressAutoHyphens/>
        <w:spacing w:after="0" w:line="240" w:lineRule="auto"/>
        <w:ind w:left="708"/>
        <w:jc w:val="both"/>
        <w:rPr>
          <w:rFonts w:eastAsia="SimSun" w:cs="Mangal"/>
          <w:kern w:val="1"/>
          <w:sz w:val="24"/>
          <w:szCs w:val="24"/>
          <w:lang w:eastAsia="zh-CN" w:bidi="hi-IN"/>
        </w:rPr>
      </w:pPr>
      <w:r>
        <w:rPr>
          <w:rFonts w:eastAsia="SimSun" w:cs="Mangal"/>
          <w:kern w:val="1"/>
          <w:sz w:val="24"/>
          <w:szCs w:val="24"/>
          <w:lang w:eastAsia="zh-CN" w:bidi="hi-IN"/>
        </w:rPr>
        <w:t xml:space="preserve">- </w:t>
      </w:r>
      <w:r w:rsidRPr="00421E60">
        <w:rPr>
          <w:rFonts w:eastAsia="SimSun" w:cs="Mangal"/>
          <w:b/>
          <w:kern w:val="1"/>
          <w:sz w:val="24"/>
          <w:szCs w:val="24"/>
          <w:lang w:eastAsia="zh-CN" w:bidi="hi-IN"/>
        </w:rPr>
        <w:t>1</w:t>
      </w:r>
      <w:r w:rsidRPr="00DC5928">
        <w:rPr>
          <w:rFonts w:eastAsia="SimSun" w:cs="Mangal"/>
          <w:kern w:val="1"/>
          <w:sz w:val="24"/>
          <w:szCs w:val="24"/>
          <w:lang w:eastAsia="zh-CN" w:bidi="hi-IN"/>
        </w:rPr>
        <w:t xml:space="preserve"> </w:t>
      </w:r>
      <w:r w:rsidRPr="00DC5928">
        <w:rPr>
          <w:rFonts w:eastAsia="SimSun" w:cs="Mangal"/>
          <w:b/>
          <w:bCs/>
          <w:kern w:val="1"/>
          <w:sz w:val="24"/>
          <w:szCs w:val="24"/>
          <w:lang w:eastAsia="zh-CN" w:bidi="hi-IN"/>
        </w:rPr>
        <w:t xml:space="preserve">rencontre </w:t>
      </w:r>
      <w:r w:rsidR="00BE5A6C">
        <w:rPr>
          <w:rFonts w:eastAsia="SimSun" w:cs="Mangal"/>
          <w:b/>
          <w:bCs/>
          <w:kern w:val="1"/>
          <w:sz w:val="24"/>
          <w:szCs w:val="24"/>
          <w:lang w:eastAsia="zh-CN" w:bidi="hi-IN"/>
        </w:rPr>
        <w:t xml:space="preserve">de sport scolaire </w:t>
      </w:r>
      <w:r w:rsidRPr="00DC5928">
        <w:rPr>
          <w:rFonts w:eastAsia="SimSun" w:cs="Mangal"/>
          <w:b/>
          <w:bCs/>
          <w:kern w:val="1"/>
          <w:sz w:val="24"/>
          <w:szCs w:val="24"/>
          <w:lang w:eastAsia="zh-CN" w:bidi="hi-IN"/>
        </w:rPr>
        <w:t>USEP</w:t>
      </w:r>
      <w:r w:rsidR="00BE5A6C">
        <w:rPr>
          <w:rFonts w:eastAsia="SimSun" w:cs="Mangal"/>
          <w:b/>
          <w:bCs/>
          <w:kern w:val="1"/>
          <w:sz w:val="24"/>
          <w:szCs w:val="24"/>
          <w:lang w:eastAsia="zh-CN" w:bidi="hi-IN"/>
        </w:rPr>
        <w:t>/UNSS</w:t>
      </w:r>
      <w:r w:rsidRPr="00DC5928">
        <w:rPr>
          <w:rFonts w:eastAsia="SimSun" w:cs="Mangal"/>
          <w:kern w:val="1"/>
          <w:sz w:val="24"/>
          <w:szCs w:val="24"/>
          <w:lang w:eastAsia="zh-CN" w:bidi="hi-IN"/>
        </w:rPr>
        <w:t xml:space="preserve"> par </w:t>
      </w:r>
      <w:r>
        <w:rPr>
          <w:rFonts w:eastAsia="SimSun" w:cs="Mangal"/>
          <w:kern w:val="1"/>
          <w:sz w:val="24"/>
          <w:szCs w:val="24"/>
          <w:lang w:eastAsia="zh-CN" w:bidi="hi-IN"/>
        </w:rPr>
        <w:t>secteur</w:t>
      </w:r>
      <w:r w:rsidR="00FB5258">
        <w:rPr>
          <w:rFonts w:eastAsia="SimSun" w:cs="Mangal"/>
          <w:kern w:val="1"/>
          <w:sz w:val="24"/>
          <w:szCs w:val="24"/>
          <w:lang w:eastAsia="zh-CN" w:bidi="hi-IN"/>
        </w:rPr>
        <w:t xml:space="preserve"> pour les élèves de CM1-</w:t>
      </w:r>
      <w:r w:rsidR="00AF50A2">
        <w:rPr>
          <w:rFonts w:eastAsia="SimSun" w:cs="Mangal"/>
          <w:kern w:val="1"/>
          <w:sz w:val="24"/>
          <w:szCs w:val="24"/>
          <w:lang w:eastAsia="zh-CN" w:bidi="hi-IN"/>
        </w:rPr>
        <w:t>CM</w:t>
      </w:r>
      <w:r w:rsidR="00FB5258">
        <w:rPr>
          <w:rFonts w:eastAsia="SimSun" w:cs="Mangal"/>
          <w:kern w:val="1"/>
          <w:sz w:val="24"/>
          <w:szCs w:val="24"/>
          <w:lang w:eastAsia="zh-CN" w:bidi="hi-IN"/>
        </w:rPr>
        <w:t>2-6</w:t>
      </w:r>
      <w:r w:rsidR="00FB5258" w:rsidRPr="00A552BD">
        <w:rPr>
          <w:rFonts w:eastAsia="SimSun" w:cs="Mangal"/>
          <w:kern w:val="1"/>
          <w:sz w:val="24"/>
          <w:szCs w:val="24"/>
          <w:vertAlign w:val="superscript"/>
          <w:lang w:eastAsia="zh-CN" w:bidi="hi-IN"/>
        </w:rPr>
        <w:t>ème</w:t>
      </w:r>
      <w:r w:rsidR="00A552BD">
        <w:rPr>
          <w:rFonts w:eastAsia="SimSun" w:cs="Mangal"/>
          <w:kern w:val="1"/>
          <w:sz w:val="24"/>
          <w:szCs w:val="24"/>
          <w:lang w:eastAsia="zh-CN" w:bidi="hi-IN"/>
        </w:rPr>
        <w:t xml:space="preserve"> dans le cadre du plan académique du sport scolaire</w:t>
      </w:r>
      <w:r w:rsidR="00AF50A2">
        <w:rPr>
          <w:rFonts w:eastAsia="SimSun" w:cs="Mangal"/>
          <w:kern w:val="1"/>
          <w:sz w:val="24"/>
          <w:szCs w:val="24"/>
          <w:lang w:eastAsia="zh-CN" w:bidi="hi-IN"/>
        </w:rPr>
        <w:t>,</w:t>
      </w:r>
    </w:p>
    <w:p w:rsidR="00B81308" w:rsidRDefault="00B81308" w:rsidP="00B81308">
      <w:pPr>
        <w:widowControl w:val="0"/>
        <w:suppressAutoHyphens/>
        <w:spacing w:after="0" w:line="240" w:lineRule="auto"/>
        <w:ind w:left="708"/>
        <w:jc w:val="both"/>
        <w:rPr>
          <w:rFonts w:eastAsia="SimSun" w:cs="Mangal"/>
          <w:kern w:val="1"/>
          <w:sz w:val="24"/>
          <w:szCs w:val="24"/>
          <w:lang w:eastAsia="zh-CN" w:bidi="hi-IN"/>
        </w:rPr>
      </w:pPr>
      <w:r w:rsidRPr="00DC5928">
        <w:rPr>
          <w:rFonts w:eastAsia="SimSun" w:cs="Mangal"/>
          <w:kern w:val="1"/>
          <w:sz w:val="24"/>
          <w:szCs w:val="24"/>
          <w:lang w:eastAsia="zh-CN" w:bidi="hi-IN"/>
        </w:rPr>
        <w:t xml:space="preserve">- </w:t>
      </w:r>
      <w:r w:rsidR="007F1882" w:rsidRPr="007F1882">
        <w:rPr>
          <w:rFonts w:eastAsia="SimSun" w:cs="Mangal"/>
          <w:b/>
          <w:bCs/>
          <w:kern w:val="1"/>
          <w:sz w:val="24"/>
          <w:szCs w:val="24"/>
          <w:lang w:eastAsia="zh-CN" w:bidi="hi-IN"/>
        </w:rPr>
        <w:t xml:space="preserve">1 fil rouge, </w:t>
      </w:r>
      <w:r w:rsidR="007F1882" w:rsidRPr="007F1882">
        <w:rPr>
          <w:rFonts w:eastAsia="SimSun" w:cs="Mangal"/>
          <w:bCs/>
          <w:kern w:val="1"/>
          <w:sz w:val="24"/>
          <w:szCs w:val="24"/>
          <w:lang w:eastAsia="zh-CN" w:bidi="hi-IN"/>
        </w:rPr>
        <w:t>c’est-à-dire 1 APSA ou un champ d’apprentissage décliné chaque année du cycle</w:t>
      </w:r>
      <w:r w:rsidR="007F1882">
        <w:rPr>
          <w:rFonts w:eastAsia="SimSun" w:cs="Mangal"/>
          <w:bCs/>
          <w:kern w:val="1"/>
          <w:sz w:val="24"/>
          <w:szCs w:val="24"/>
          <w:lang w:eastAsia="zh-CN" w:bidi="hi-IN"/>
        </w:rPr>
        <w:t xml:space="preserve"> 3</w:t>
      </w:r>
      <w:r w:rsidR="007F1882" w:rsidRPr="007F1882">
        <w:rPr>
          <w:rFonts w:eastAsia="SimSun" w:cs="Mangal"/>
          <w:bCs/>
          <w:kern w:val="1"/>
          <w:sz w:val="24"/>
          <w:szCs w:val="24"/>
          <w:lang w:eastAsia="zh-CN" w:bidi="hi-IN"/>
        </w:rPr>
        <w:t xml:space="preserve"> en fonction des pratique</w:t>
      </w:r>
      <w:r w:rsidR="007F1882">
        <w:rPr>
          <w:rFonts w:eastAsia="SimSun" w:cs="Mangal"/>
          <w:bCs/>
          <w:kern w:val="1"/>
          <w:sz w:val="24"/>
          <w:szCs w:val="24"/>
          <w:lang w:eastAsia="zh-CN" w:bidi="hi-IN"/>
        </w:rPr>
        <w:t>s à valoriser sur un territoire</w:t>
      </w:r>
      <w:r w:rsidR="00AF50A2">
        <w:rPr>
          <w:rFonts w:eastAsia="SimSun" w:cs="Mangal"/>
          <w:bCs/>
          <w:kern w:val="1"/>
          <w:sz w:val="24"/>
          <w:szCs w:val="24"/>
          <w:lang w:eastAsia="zh-CN" w:bidi="hi-IN"/>
        </w:rPr>
        <w:t xml:space="preserve"> (dans l’exemple du tableau ci-dessous, le </w:t>
      </w:r>
      <w:r w:rsidR="00DC111D">
        <w:rPr>
          <w:rFonts w:eastAsia="SimSun" w:cs="Mangal"/>
          <w:bCs/>
          <w:kern w:val="1"/>
          <w:sz w:val="24"/>
          <w:szCs w:val="24"/>
          <w:lang w:eastAsia="zh-CN" w:bidi="hi-IN"/>
        </w:rPr>
        <w:t>rugby (</w:t>
      </w:r>
      <w:r w:rsidR="00AF50A2">
        <w:rPr>
          <w:rFonts w:eastAsia="SimSun" w:cs="Mangal"/>
          <w:bCs/>
          <w:kern w:val="1"/>
          <w:sz w:val="24"/>
          <w:szCs w:val="24"/>
          <w:lang w:eastAsia="zh-CN" w:bidi="hi-IN"/>
        </w:rPr>
        <w:t>RB</w:t>
      </w:r>
      <w:r w:rsidR="00DC111D">
        <w:rPr>
          <w:rFonts w:eastAsia="SimSun" w:cs="Mangal"/>
          <w:bCs/>
          <w:kern w:val="1"/>
          <w:sz w:val="24"/>
          <w:szCs w:val="24"/>
          <w:lang w:eastAsia="zh-CN" w:bidi="hi-IN"/>
        </w:rPr>
        <w:t>)</w:t>
      </w:r>
      <w:r w:rsidR="00AF50A2">
        <w:rPr>
          <w:rFonts w:eastAsia="SimSun" w:cs="Mangal"/>
          <w:bCs/>
          <w:kern w:val="1"/>
          <w:sz w:val="24"/>
          <w:szCs w:val="24"/>
          <w:lang w:eastAsia="zh-CN" w:bidi="hi-IN"/>
        </w:rPr>
        <w:t xml:space="preserve"> est enseigné chaque année du cycle 3 et une rencontre sportive USEP/UNSS RB vient finaliser les séquences d’apprentissage et renforcer le sens donné à l’</w:t>
      </w:r>
      <w:r w:rsidR="00D4574C">
        <w:rPr>
          <w:rFonts w:eastAsia="SimSun" w:cs="Mangal"/>
          <w:bCs/>
          <w:kern w:val="1"/>
          <w:sz w:val="24"/>
          <w:szCs w:val="24"/>
          <w:lang w:eastAsia="zh-CN" w:bidi="hi-IN"/>
        </w:rPr>
        <w:t>acti</w:t>
      </w:r>
      <w:r w:rsidR="00AF50A2">
        <w:rPr>
          <w:rFonts w:eastAsia="SimSun" w:cs="Mangal"/>
          <w:bCs/>
          <w:kern w:val="1"/>
          <w:sz w:val="24"/>
          <w:szCs w:val="24"/>
          <w:lang w:eastAsia="zh-CN" w:bidi="hi-IN"/>
        </w:rPr>
        <w:t>vité par les élèves).</w:t>
      </w:r>
      <w:r w:rsidR="007F1882" w:rsidRPr="007F1882">
        <w:rPr>
          <w:rFonts w:eastAsia="SimSun" w:cs="Mangal"/>
          <w:b/>
          <w:bCs/>
          <w:kern w:val="1"/>
          <w:sz w:val="24"/>
          <w:szCs w:val="24"/>
          <w:lang w:eastAsia="zh-CN" w:bidi="hi-IN"/>
        </w:rPr>
        <w:t xml:space="preserve"> </w:t>
      </w:r>
    </w:p>
    <w:p w:rsidR="0073140D" w:rsidRPr="00DC5928" w:rsidRDefault="0073140D" w:rsidP="000F6B26">
      <w:pPr>
        <w:widowControl w:val="0"/>
        <w:suppressAutoHyphens/>
        <w:spacing w:after="0" w:line="240" w:lineRule="auto"/>
        <w:jc w:val="both"/>
        <w:rPr>
          <w:rFonts w:eastAsia="SimSun" w:cs="Mangal"/>
          <w:kern w:val="1"/>
          <w:sz w:val="24"/>
          <w:szCs w:val="24"/>
          <w:lang w:eastAsia="zh-CN" w:bidi="hi-IN"/>
        </w:rPr>
      </w:pPr>
    </w:p>
    <w:p w:rsidR="00104281" w:rsidRPr="002C5DF2" w:rsidRDefault="002520C8" w:rsidP="00DC5928">
      <w:pPr>
        <w:widowControl w:val="0"/>
        <w:suppressAutoHyphens/>
        <w:spacing w:after="0" w:line="240" w:lineRule="auto"/>
        <w:rPr>
          <w:rFonts w:eastAsia="SimSun" w:cs="Mangal"/>
          <w:kern w:val="1"/>
          <w:sz w:val="24"/>
          <w:szCs w:val="24"/>
          <w:lang w:eastAsia="zh-CN" w:bidi="hi-IN"/>
        </w:rPr>
      </w:pPr>
      <w:r>
        <w:rPr>
          <w:rFonts w:eastAsia="SimSun" w:cs="Mangal"/>
          <w:kern w:val="1"/>
          <w:sz w:val="24"/>
          <w:szCs w:val="24"/>
          <w:lang w:eastAsia="zh-CN" w:bidi="hi-IN"/>
        </w:rPr>
        <w:t xml:space="preserve"> </w:t>
      </w:r>
      <w:r w:rsidR="00104281" w:rsidRPr="002C5DF2">
        <w:rPr>
          <w:rFonts w:eastAsia="SimSun" w:cs="Mangal"/>
          <w:kern w:val="1"/>
          <w:sz w:val="24"/>
          <w:szCs w:val="24"/>
          <w:lang w:eastAsia="zh-CN" w:bidi="hi-IN"/>
        </w:rPr>
        <w:t>La pris</w:t>
      </w:r>
      <w:r w:rsidR="0039708E">
        <w:rPr>
          <w:rFonts w:eastAsia="SimSun" w:cs="Mangal"/>
          <w:kern w:val="1"/>
          <w:sz w:val="24"/>
          <w:szCs w:val="24"/>
          <w:lang w:eastAsia="zh-CN" w:bidi="hi-IN"/>
        </w:rPr>
        <w:t>e</w:t>
      </w:r>
      <w:r w:rsidR="00104281" w:rsidRPr="002C5DF2">
        <w:rPr>
          <w:rFonts w:eastAsia="SimSun" w:cs="Mangal"/>
          <w:kern w:val="1"/>
          <w:sz w:val="24"/>
          <w:szCs w:val="24"/>
          <w:lang w:eastAsia="zh-CN" w:bidi="hi-IN"/>
        </w:rPr>
        <w:t xml:space="preserve"> en compte</w:t>
      </w:r>
      <w:r w:rsidR="00A245CE">
        <w:rPr>
          <w:rFonts w:eastAsia="SimSun" w:cs="Mangal"/>
          <w:kern w:val="1"/>
          <w:sz w:val="24"/>
          <w:szCs w:val="24"/>
          <w:lang w:eastAsia="zh-CN" w:bidi="hi-IN"/>
        </w:rPr>
        <w:t xml:space="preserve"> </w:t>
      </w:r>
      <w:r w:rsidR="00104281" w:rsidRPr="002C5DF2">
        <w:rPr>
          <w:rFonts w:eastAsia="SimSun" w:cs="Mangal"/>
          <w:kern w:val="1"/>
          <w:sz w:val="24"/>
          <w:szCs w:val="24"/>
          <w:lang w:eastAsia="zh-CN" w:bidi="hi-IN"/>
        </w:rPr>
        <w:t xml:space="preserve">du cahier des charges </w:t>
      </w:r>
      <w:r w:rsidR="00A245CE">
        <w:rPr>
          <w:rFonts w:eastAsia="SimSun" w:cs="Mangal"/>
          <w:kern w:val="1"/>
          <w:sz w:val="24"/>
          <w:szCs w:val="24"/>
          <w:lang w:eastAsia="zh-CN" w:bidi="hi-IN"/>
        </w:rPr>
        <w:t>au sein de la programmation</w:t>
      </w:r>
      <w:r w:rsidR="00A245CE" w:rsidRPr="002C5DF2">
        <w:rPr>
          <w:rFonts w:eastAsia="SimSun" w:cs="Mangal"/>
          <w:kern w:val="1"/>
          <w:sz w:val="24"/>
          <w:szCs w:val="24"/>
          <w:lang w:eastAsia="zh-CN" w:bidi="hi-IN"/>
        </w:rPr>
        <w:t xml:space="preserve"> </w:t>
      </w:r>
      <w:r w:rsidR="00104281" w:rsidRPr="002C5DF2">
        <w:rPr>
          <w:rFonts w:eastAsia="SimSun" w:cs="Mangal"/>
          <w:kern w:val="1"/>
          <w:sz w:val="24"/>
          <w:szCs w:val="24"/>
          <w:lang w:eastAsia="zh-CN" w:bidi="hi-IN"/>
        </w:rPr>
        <w:t>partagé</w:t>
      </w:r>
      <w:r w:rsidR="00A245CE">
        <w:rPr>
          <w:rFonts w:eastAsia="SimSun" w:cs="Mangal"/>
          <w:kern w:val="1"/>
          <w:sz w:val="24"/>
          <w:szCs w:val="24"/>
          <w:lang w:eastAsia="zh-CN" w:bidi="hi-IN"/>
        </w:rPr>
        <w:t>e</w:t>
      </w:r>
      <w:r w:rsidR="00104281" w:rsidRPr="002C5DF2">
        <w:rPr>
          <w:rFonts w:eastAsia="SimSun" w:cs="Mangal"/>
          <w:kern w:val="1"/>
          <w:sz w:val="24"/>
          <w:szCs w:val="24"/>
          <w:lang w:eastAsia="zh-CN" w:bidi="hi-IN"/>
        </w:rPr>
        <w:t xml:space="preserve"> 1</w:t>
      </w:r>
      <w:r w:rsidR="00104281" w:rsidRPr="002C5DF2">
        <w:rPr>
          <w:rFonts w:eastAsia="SimSun" w:cs="Mangal"/>
          <w:kern w:val="1"/>
          <w:sz w:val="24"/>
          <w:szCs w:val="24"/>
          <w:vertAlign w:val="superscript"/>
          <w:lang w:eastAsia="zh-CN" w:bidi="hi-IN"/>
        </w:rPr>
        <w:t>er</w:t>
      </w:r>
      <w:r w:rsidR="00104281" w:rsidRPr="002C5DF2">
        <w:rPr>
          <w:rFonts w:eastAsia="SimSun" w:cs="Mangal"/>
          <w:kern w:val="1"/>
          <w:sz w:val="24"/>
          <w:szCs w:val="24"/>
          <w:lang w:eastAsia="zh-CN" w:bidi="hi-IN"/>
        </w:rPr>
        <w:t xml:space="preserve"> et </w:t>
      </w:r>
      <w:r w:rsidR="00D4574C">
        <w:rPr>
          <w:rFonts w:eastAsia="SimSun" w:cs="Mangal"/>
          <w:kern w:val="1"/>
          <w:sz w:val="24"/>
          <w:szCs w:val="24"/>
          <w:lang w:eastAsia="zh-CN" w:bidi="hi-IN"/>
        </w:rPr>
        <w:t>2</w:t>
      </w:r>
      <w:r w:rsidR="00D4574C" w:rsidRPr="00D4574C">
        <w:rPr>
          <w:rFonts w:eastAsia="SimSun" w:cs="Mangal"/>
          <w:kern w:val="1"/>
          <w:sz w:val="24"/>
          <w:szCs w:val="24"/>
          <w:vertAlign w:val="superscript"/>
          <w:lang w:eastAsia="zh-CN" w:bidi="hi-IN"/>
        </w:rPr>
        <w:t>ème</w:t>
      </w:r>
      <w:r w:rsidR="00104281" w:rsidRPr="002C5DF2">
        <w:rPr>
          <w:rFonts w:eastAsia="SimSun" w:cs="Mangal"/>
          <w:kern w:val="1"/>
          <w:sz w:val="24"/>
          <w:szCs w:val="24"/>
          <w:lang w:eastAsia="zh-CN" w:bidi="hi-IN"/>
        </w:rPr>
        <w:t xml:space="preserve"> degré</w:t>
      </w:r>
      <w:r w:rsidR="00FB4576">
        <w:rPr>
          <w:rFonts w:eastAsia="SimSun" w:cs="Mangal"/>
          <w:kern w:val="1"/>
          <w:sz w:val="24"/>
          <w:szCs w:val="24"/>
          <w:lang w:eastAsia="zh-CN" w:bidi="hi-IN"/>
        </w:rPr>
        <w:t>s</w:t>
      </w:r>
      <w:r w:rsidR="000D7170" w:rsidRPr="002C5DF2">
        <w:rPr>
          <w:rFonts w:eastAsia="SimSun" w:cs="Mangal"/>
          <w:kern w:val="1"/>
          <w:sz w:val="24"/>
          <w:szCs w:val="24"/>
          <w:lang w:eastAsia="zh-CN" w:bidi="hi-IN"/>
        </w:rPr>
        <w:t xml:space="preserve"> entre les écoles et le collège</w:t>
      </w:r>
      <w:r w:rsidR="00104281" w:rsidRPr="002C5DF2">
        <w:rPr>
          <w:rFonts w:eastAsia="SimSun" w:cs="Mangal"/>
          <w:kern w:val="1"/>
          <w:sz w:val="24"/>
          <w:szCs w:val="24"/>
          <w:lang w:eastAsia="zh-CN" w:bidi="hi-IN"/>
        </w:rPr>
        <w:t xml:space="preserve"> représente </w:t>
      </w:r>
      <w:r w:rsidR="00104281" w:rsidRPr="00E63DB0">
        <w:rPr>
          <w:rFonts w:eastAsia="SimSun" w:cs="Mangal"/>
          <w:b/>
          <w:kern w:val="1"/>
          <w:sz w:val="24"/>
          <w:szCs w:val="24"/>
          <w:lang w:eastAsia="zh-CN" w:bidi="hi-IN"/>
        </w:rPr>
        <w:t xml:space="preserve">30h </w:t>
      </w:r>
      <w:r w:rsidR="001512E3" w:rsidRPr="00E63DB0">
        <w:rPr>
          <w:rFonts w:eastAsia="SimSun" w:cs="Mangal"/>
          <w:b/>
          <w:kern w:val="1"/>
          <w:sz w:val="24"/>
          <w:szCs w:val="24"/>
          <w:lang w:eastAsia="zh-CN" w:bidi="hi-IN"/>
        </w:rPr>
        <w:t xml:space="preserve">à 40h </w:t>
      </w:r>
      <w:r w:rsidR="00104281" w:rsidRPr="00E63DB0">
        <w:rPr>
          <w:rFonts w:eastAsia="SimSun" w:cs="Mangal"/>
          <w:b/>
          <w:kern w:val="1"/>
          <w:sz w:val="24"/>
          <w:szCs w:val="24"/>
          <w:lang w:eastAsia="zh-CN" w:bidi="hi-IN"/>
        </w:rPr>
        <w:t>d’enseignement de l’EPS chaque année</w:t>
      </w:r>
      <w:r w:rsidR="00104281" w:rsidRPr="002C5DF2">
        <w:rPr>
          <w:rFonts w:eastAsia="SimSun" w:cs="Mangal"/>
          <w:kern w:val="1"/>
          <w:sz w:val="24"/>
          <w:szCs w:val="24"/>
          <w:lang w:eastAsia="zh-CN" w:bidi="hi-IN"/>
        </w:rPr>
        <w:t>. Pour rappel, 108h sont consacrées à l’EPS en CM1 puis CM2 et 144 h en 6</w:t>
      </w:r>
      <w:r w:rsidR="00104281" w:rsidRPr="002C5DF2">
        <w:rPr>
          <w:rFonts w:eastAsia="SimSun" w:cs="Mangal"/>
          <w:kern w:val="1"/>
          <w:sz w:val="24"/>
          <w:szCs w:val="24"/>
          <w:vertAlign w:val="superscript"/>
          <w:lang w:eastAsia="zh-CN" w:bidi="hi-IN"/>
        </w:rPr>
        <w:t>ème</w:t>
      </w:r>
      <w:r w:rsidR="00104281" w:rsidRPr="002C5DF2">
        <w:rPr>
          <w:rFonts w:eastAsia="SimSun" w:cs="Mangal"/>
          <w:kern w:val="1"/>
          <w:sz w:val="24"/>
          <w:szCs w:val="24"/>
          <w:lang w:eastAsia="zh-CN" w:bidi="hi-IN"/>
        </w:rPr>
        <w:t>.</w:t>
      </w:r>
    </w:p>
    <w:p w:rsidR="00104281" w:rsidRDefault="00A245CE" w:rsidP="00DC5928">
      <w:pPr>
        <w:widowControl w:val="0"/>
        <w:suppressAutoHyphens/>
        <w:spacing w:after="0" w:line="240" w:lineRule="auto"/>
        <w:rPr>
          <w:rFonts w:eastAsia="SimSun" w:cs="Mangal"/>
          <w:kern w:val="1"/>
          <w:sz w:val="24"/>
          <w:szCs w:val="24"/>
          <w:lang w:eastAsia="zh-CN" w:bidi="hi-IN"/>
        </w:rPr>
      </w:pPr>
      <w:r>
        <w:rPr>
          <w:rFonts w:eastAsia="SimSun" w:cs="Mangal"/>
          <w:kern w:val="1"/>
          <w:sz w:val="24"/>
          <w:szCs w:val="24"/>
          <w:lang w:eastAsia="zh-CN" w:bidi="hi-IN"/>
        </w:rPr>
        <w:t>Cette programmation</w:t>
      </w:r>
      <w:r w:rsidR="009C55BF" w:rsidRPr="002C5DF2">
        <w:rPr>
          <w:rFonts w:eastAsia="SimSun" w:cs="Mangal"/>
          <w:kern w:val="1"/>
          <w:sz w:val="24"/>
          <w:szCs w:val="24"/>
          <w:lang w:eastAsia="zh-CN" w:bidi="hi-IN"/>
        </w:rPr>
        <w:t xml:space="preserve"> est fixé</w:t>
      </w:r>
      <w:r>
        <w:rPr>
          <w:rFonts w:eastAsia="SimSun" w:cs="Mangal"/>
          <w:kern w:val="1"/>
          <w:sz w:val="24"/>
          <w:szCs w:val="24"/>
          <w:lang w:eastAsia="zh-CN" w:bidi="hi-IN"/>
        </w:rPr>
        <w:t>e</w:t>
      </w:r>
      <w:r w:rsidR="009C55BF" w:rsidRPr="002C5DF2">
        <w:rPr>
          <w:rFonts w:eastAsia="SimSun" w:cs="Mangal"/>
          <w:kern w:val="1"/>
          <w:sz w:val="24"/>
          <w:szCs w:val="24"/>
          <w:lang w:eastAsia="zh-CN" w:bidi="hi-IN"/>
        </w:rPr>
        <w:t xml:space="preserve"> sur plusieurs années pour répondre à l’exigence d’un parcours équilibré de chaque élève.</w:t>
      </w:r>
    </w:p>
    <w:p w:rsidR="003A73CC" w:rsidRDefault="003A73CC" w:rsidP="00DC5928">
      <w:pPr>
        <w:widowControl w:val="0"/>
        <w:suppressAutoHyphens/>
        <w:spacing w:after="0" w:line="240" w:lineRule="auto"/>
        <w:rPr>
          <w:rFonts w:eastAsia="SimSun" w:cs="Mangal"/>
          <w:kern w:val="1"/>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1094"/>
        <w:gridCol w:w="983"/>
        <w:gridCol w:w="1396"/>
        <w:gridCol w:w="1048"/>
        <w:gridCol w:w="718"/>
        <w:gridCol w:w="1289"/>
        <w:gridCol w:w="1380"/>
        <w:gridCol w:w="551"/>
        <w:gridCol w:w="1072"/>
        <w:gridCol w:w="1678"/>
        <w:gridCol w:w="2092"/>
      </w:tblGrid>
      <w:tr w:rsidR="00B90F7B" w:rsidRPr="00DE513A" w:rsidTr="005B24AF">
        <w:trPr>
          <w:trHeight w:val="300"/>
        </w:trPr>
        <w:tc>
          <w:tcPr>
            <w:tcW w:w="13994" w:type="dxa"/>
            <w:gridSpan w:val="12"/>
          </w:tcPr>
          <w:p w:rsidR="00B90F7B" w:rsidRPr="00DE513A" w:rsidRDefault="00B90F7B" w:rsidP="00FB4576">
            <w:pPr>
              <w:widowControl w:val="0"/>
              <w:suppressAutoHyphens/>
              <w:spacing w:after="0" w:line="240" w:lineRule="auto"/>
              <w:jc w:val="center"/>
              <w:rPr>
                <w:rFonts w:ascii="Times New Roman" w:eastAsia="SimSun" w:hAnsi="Times New Roman" w:cs="Mangal"/>
                <w:b/>
                <w:i/>
                <w:kern w:val="1"/>
                <w:sz w:val="20"/>
                <w:szCs w:val="20"/>
                <w:lang w:eastAsia="zh-CN" w:bidi="hi-IN"/>
              </w:rPr>
            </w:pPr>
            <w:r w:rsidRPr="00DE513A">
              <w:rPr>
                <w:rFonts w:eastAsia="SimSun" w:cs="Mangal"/>
                <w:b/>
                <w:kern w:val="1"/>
                <w:sz w:val="20"/>
                <w:szCs w:val="20"/>
                <w:lang w:eastAsia="zh-CN" w:bidi="hi-IN"/>
              </w:rPr>
              <w:t>Exemple d’une partie commune de programmation 1</w:t>
            </w:r>
            <w:r w:rsidRPr="00DE513A">
              <w:rPr>
                <w:rFonts w:eastAsia="SimSun" w:cs="Mangal"/>
                <w:b/>
                <w:kern w:val="1"/>
                <w:sz w:val="20"/>
                <w:szCs w:val="20"/>
                <w:vertAlign w:val="superscript"/>
                <w:lang w:eastAsia="zh-CN" w:bidi="hi-IN"/>
              </w:rPr>
              <w:t>er</w:t>
            </w:r>
            <w:r w:rsidRPr="00DE513A">
              <w:rPr>
                <w:rFonts w:eastAsia="SimSun" w:cs="Mangal"/>
                <w:b/>
                <w:kern w:val="1"/>
                <w:sz w:val="20"/>
                <w:szCs w:val="20"/>
                <w:lang w:eastAsia="zh-CN" w:bidi="hi-IN"/>
              </w:rPr>
              <w:t>-2</w:t>
            </w:r>
            <w:r w:rsidR="00FB4576" w:rsidRPr="00DE513A">
              <w:rPr>
                <w:rFonts w:eastAsia="SimSun" w:cs="Mangal"/>
                <w:b/>
                <w:kern w:val="1"/>
                <w:sz w:val="20"/>
                <w:szCs w:val="20"/>
                <w:vertAlign w:val="superscript"/>
                <w:lang w:eastAsia="zh-CN" w:bidi="hi-IN"/>
              </w:rPr>
              <w:t>ème</w:t>
            </w:r>
            <w:r w:rsidR="00DE513A" w:rsidRPr="00DE513A">
              <w:rPr>
                <w:rFonts w:eastAsia="SimSun" w:cs="Mangal"/>
                <w:b/>
                <w:kern w:val="1"/>
                <w:sz w:val="20"/>
                <w:szCs w:val="20"/>
                <w:lang w:eastAsia="zh-CN" w:bidi="hi-IN"/>
              </w:rPr>
              <w:t xml:space="preserve"> degrés de l’EPS en cycle 3</w:t>
            </w:r>
          </w:p>
        </w:tc>
      </w:tr>
      <w:tr w:rsidR="00DE513A" w:rsidRPr="00DE513A" w:rsidTr="00DE513A">
        <w:trPr>
          <w:trHeight w:val="300"/>
        </w:trPr>
        <w:tc>
          <w:tcPr>
            <w:tcW w:w="693"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bookmarkStart w:id="2" w:name="_Hlk500070266"/>
          </w:p>
        </w:tc>
        <w:tc>
          <w:tcPr>
            <w:tcW w:w="2077" w:type="dxa"/>
            <w:gridSpan w:val="2"/>
          </w:tcPr>
          <w:p w:rsidR="00DE513A" w:rsidRPr="00DE513A" w:rsidRDefault="00DE513A"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Champ 1</w:t>
            </w:r>
          </w:p>
          <w:p w:rsidR="00DE513A" w:rsidRPr="00DE513A" w:rsidRDefault="00DE513A"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(10h/activité)</w:t>
            </w:r>
          </w:p>
        </w:tc>
        <w:tc>
          <w:tcPr>
            <w:tcW w:w="2444" w:type="dxa"/>
            <w:gridSpan w:val="2"/>
          </w:tcPr>
          <w:p w:rsidR="00DE513A" w:rsidRPr="00DE513A" w:rsidRDefault="00DE513A"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Champ 2</w:t>
            </w:r>
          </w:p>
          <w:p w:rsidR="00DE513A" w:rsidRPr="00DE513A" w:rsidRDefault="00DE513A"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(10h/activité)</w:t>
            </w:r>
          </w:p>
        </w:tc>
        <w:tc>
          <w:tcPr>
            <w:tcW w:w="2007" w:type="dxa"/>
            <w:gridSpan w:val="2"/>
          </w:tcPr>
          <w:p w:rsidR="00DE513A" w:rsidRPr="00DE513A" w:rsidRDefault="00DE513A"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Champ 3</w:t>
            </w:r>
          </w:p>
          <w:p w:rsidR="00DE513A" w:rsidRPr="00DE513A" w:rsidRDefault="00DE513A"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(10h/activité)</w:t>
            </w:r>
          </w:p>
        </w:tc>
        <w:tc>
          <w:tcPr>
            <w:tcW w:w="1931" w:type="dxa"/>
            <w:gridSpan w:val="2"/>
          </w:tcPr>
          <w:p w:rsidR="00DE513A" w:rsidRPr="00DE513A" w:rsidRDefault="00DE513A"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Champ 4</w:t>
            </w:r>
          </w:p>
          <w:p w:rsidR="00DE513A" w:rsidRPr="00DE513A" w:rsidRDefault="00DE513A"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(10h/activité)</w:t>
            </w:r>
          </w:p>
        </w:tc>
        <w:tc>
          <w:tcPr>
            <w:tcW w:w="1072" w:type="dxa"/>
          </w:tcPr>
          <w:p w:rsidR="00DE513A" w:rsidRPr="00DE513A" w:rsidRDefault="00DE513A" w:rsidP="00DE513A">
            <w:pPr>
              <w:widowControl w:val="0"/>
              <w:suppressAutoHyphens/>
              <w:spacing w:after="0" w:line="240" w:lineRule="auto"/>
              <w:rPr>
                <w:rFonts w:ascii="Times New Roman" w:eastAsia="SimSun" w:hAnsi="Times New Roman" w:cs="Mangal"/>
                <w:b/>
                <w:i/>
                <w:kern w:val="1"/>
                <w:sz w:val="20"/>
                <w:szCs w:val="20"/>
                <w:lang w:eastAsia="zh-CN" w:bidi="hi-IN"/>
              </w:rPr>
            </w:pPr>
            <w:r w:rsidRPr="00DE513A">
              <w:rPr>
                <w:rFonts w:ascii="Times New Roman" w:eastAsia="SimSun" w:hAnsi="Times New Roman" w:cs="Mangal"/>
                <w:b/>
                <w:i/>
                <w:kern w:val="1"/>
                <w:sz w:val="20"/>
                <w:szCs w:val="20"/>
                <w:lang w:eastAsia="zh-CN" w:bidi="hi-IN"/>
              </w:rPr>
              <w:t>Rencontre</w:t>
            </w:r>
          </w:p>
          <w:p w:rsidR="00DE513A" w:rsidRPr="00DE513A" w:rsidRDefault="00DE513A" w:rsidP="00DE513A">
            <w:pPr>
              <w:widowControl w:val="0"/>
              <w:suppressAutoHyphens/>
              <w:spacing w:after="0" w:line="240" w:lineRule="auto"/>
              <w:rPr>
                <w:rFonts w:ascii="Times New Roman" w:eastAsia="SimSun" w:hAnsi="Times New Roman" w:cs="Mangal"/>
                <w:b/>
                <w:i/>
                <w:kern w:val="1"/>
                <w:sz w:val="20"/>
                <w:szCs w:val="20"/>
                <w:lang w:eastAsia="zh-CN" w:bidi="hi-IN"/>
              </w:rPr>
            </w:pPr>
            <w:r w:rsidRPr="00DE513A">
              <w:rPr>
                <w:rFonts w:ascii="Times New Roman" w:eastAsia="SimSun" w:hAnsi="Times New Roman" w:cs="Mangal"/>
                <w:b/>
                <w:i/>
                <w:kern w:val="1"/>
                <w:sz w:val="20"/>
                <w:szCs w:val="20"/>
                <w:lang w:eastAsia="zh-CN" w:bidi="hi-IN"/>
              </w:rPr>
              <w:t>USEP-UNSS</w:t>
            </w:r>
          </w:p>
        </w:tc>
        <w:tc>
          <w:tcPr>
            <w:tcW w:w="1678" w:type="dxa"/>
            <w:vMerge w:val="restart"/>
          </w:tcPr>
          <w:p w:rsidR="00DE513A" w:rsidRPr="00DE513A" w:rsidRDefault="00DE513A" w:rsidP="005B24AF">
            <w:pPr>
              <w:widowControl w:val="0"/>
              <w:suppressAutoHyphens/>
              <w:spacing w:after="0" w:line="240" w:lineRule="auto"/>
              <w:rPr>
                <w:rFonts w:ascii="Times New Roman" w:eastAsia="SimSun" w:hAnsi="Times New Roman" w:cs="Mangal"/>
                <w:b/>
                <w:i/>
                <w:kern w:val="1"/>
                <w:sz w:val="20"/>
                <w:szCs w:val="20"/>
                <w:lang w:eastAsia="zh-CN" w:bidi="hi-IN"/>
              </w:rPr>
            </w:pPr>
            <w:r>
              <w:rPr>
                <w:rFonts w:ascii="Times New Roman" w:eastAsia="SimSun" w:hAnsi="Times New Roman" w:cs="Mangal"/>
                <w:b/>
                <w:i/>
                <w:kern w:val="1"/>
                <w:sz w:val="20"/>
                <w:szCs w:val="20"/>
                <w:lang w:eastAsia="zh-CN" w:bidi="hi-IN"/>
              </w:rPr>
              <w:t>Total des heures concernant la partie commune de la programmation</w:t>
            </w:r>
          </w:p>
          <w:p w:rsidR="00DE513A" w:rsidRDefault="00DE513A" w:rsidP="005B24AF">
            <w:pPr>
              <w:widowControl w:val="0"/>
              <w:suppressAutoHyphens/>
              <w:spacing w:after="0" w:line="240" w:lineRule="auto"/>
              <w:rPr>
                <w:rFonts w:ascii="Times New Roman" w:eastAsia="SimSun" w:hAnsi="Times New Roman" w:cs="Mangal"/>
                <w:kern w:val="1"/>
                <w:sz w:val="20"/>
                <w:szCs w:val="20"/>
                <w:lang w:eastAsia="zh-CN" w:bidi="hi-IN"/>
              </w:rPr>
            </w:pPr>
          </w:p>
          <w:p w:rsidR="00DE513A" w:rsidRPr="00DE513A" w:rsidRDefault="00DE513A" w:rsidP="005B24AF">
            <w:pPr>
              <w:widowControl w:val="0"/>
              <w:suppressAutoHyphens/>
              <w:spacing w:after="0" w:line="240" w:lineRule="auto"/>
              <w:rPr>
                <w:rFonts w:ascii="Times New Roman" w:eastAsia="SimSun" w:hAnsi="Times New Roman" w:cs="Mangal"/>
                <w:kern w:val="1"/>
                <w:sz w:val="20"/>
                <w:szCs w:val="20"/>
                <w:lang w:eastAsia="zh-CN" w:bidi="hi-IN"/>
              </w:rPr>
            </w:pPr>
            <w:r w:rsidRPr="00DE513A">
              <w:rPr>
                <w:rFonts w:ascii="Times New Roman" w:eastAsia="SimSun" w:hAnsi="Times New Roman" w:cs="Mangal"/>
                <w:kern w:val="1"/>
                <w:sz w:val="20"/>
                <w:szCs w:val="20"/>
                <w:lang w:eastAsia="zh-CN" w:bidi="hi-IN"/>
              </w:rPr>
              <w:t>30h + 10h fil rouge</w:t>
            </w:r>
          </w:p>
          <w:p w:rsidR="00DE513A" w:rsidRPr="00DE513A" w:rsidRDefault="00DE513A" w:rsidP="005B24AF">
            <w:pPr>
              <w:widowControl w:val="0"/>
              <w:suppressAutoHyphens/>
              <w:spacing w:after="0" w:line="240" w:lineRule="auto"/>
              <w:rPr>
                <w:rFonts w:ascii="Times New Roman" w:eastAsia="SimSun" w:hAnsi="Times New Roman" w:cs="Mangal"/>
                <w:b/>
                <w:i/>
                <w:kern w:val="1"/>
                <w:sz w:val="20"/>
                <w:szCs w:val="20"/>
                <w:lang w:eastAsia="zh-CN" w:bidi="hi-IN"/>
              </w:rPr>
            </w:pPr>
          </w:p>
        </w:tc>
        <w:tc>
          <w:tcPr>
            <w:tcW w:w="2092" w:type="dxa"/>
            <w:vMerge w:val="restart"/>
          </w:tcPr>
          <w:p w:rsidR="00DE513A" w:rsidRDefault="00DE513A" w:rsidP="005B24AF">
            <w:pPr>
              <w:widowControl w:val="0"/>
              <w:suppressAutoHyphens/>
              <w:spacing w:after="0" w:line="240" w:lineRule="auto"/>
              <w:rPr>
                <w:rFonts w:ascii="Times New Roman" w:eastAsia="SimSun" w:hAnsi="Times New Roman" w:cs="Mangal"/>
                <w:b/>
                <w:i/>
                <w:kern w:val="1"/>
                <w:sz w:val="20"/>
                <w:szCs w:val="20"/>
                <w:lang w:eastAsia="zh-CN" w:bidi="hi-IN"/>
              </w:rPr>
            </w:pPr>
            <w:r>
              <w:rPr>
                <w:rFonts w:ascii="Times New Roman" w:eastAsia="SimSun" w:hAnsi="Times New Roman" w:cs="Mangal"/>
                <w:b/>
                <w:i/>
                <w:kern w:val="1"/>
                <w:sz w:val="20"/>
                <w:szCs w:val="20"/>
                <w:lang w:eastAsia="zh-CN" w:bidi="hi-IN"/>
              </w:rPr>
              <w:t xml:space="preserve">Total des heures au choix des écoles ou du collège permettant de compléter librement cette </w:t>
            </w:r>
            <w:r w:rsidR="0022345D">
              <w:rPr>
                <w:rFonts w:ascii="Times New Roman" w:eastAsia="SimSun" w:hAnsi="Times New Roman" w:cs="Mangal"/>
                <w:b/>
                <w:i/>
                <w:kern w:val="1"/>
                <w:sz w:val="20"/>
                <w:szCs w:val="20"/>
                <w:lang w:eastAsia="zh-CN" w:bidi="hi-IN"/>
              </w:rPr>
              <w:t>programmation</w:t>
            </w:r>
          </w:p>
          <w:p w:rsidR="0022345D" w:rsidRDefault="0022345D" w:rsidP="005B24AF">
            <w:pPr>
              <w:widowControl w:val="0"/>
              <w:suppressAutoHyphens/>
              <w:spacing w:after="0" w:line="240" w:lineRule="auto"/>
              <w:rPr>
                <w:rFonts w:ascii="Times New Roman" w:eastAsia="SimSun" w:hAnsi="Times New Roman" w:cs="Mangal"/>
                <w:kern w:val="1"/>
                <w:sz w:val="20"/>
                <w:szCs w:val="20"/>
                <w:lang w:eastAsia="zh-CN" w:bidi="hi-IN"/>
              </w:rPr>
            </w:pPr>
          </w:p>
          <w:p w:rsidR="0022345D" w:rsidRPr="0022345D" w:rsidRDefault="0022345D" w:rsidP="005B24AF">
            <w:pPr>
              <w:widowControl w:val="0"/>
              <w:suppressAutoHyphens/>
              <w:spacing w:after="0" w:line="240" w:lineRule="auto"/>
              <w:rPr>
                <w:rFonts w:ascii="Times New Roman" w:eastAsia="SimSun" w:hAnsi="Times New Roman" w:cs="Mangal"/>
                <w:kern w:val="1"/>
                <w:sz w:val="20"/>
                <w:szCs w:val="20"/>
                <w:lang w:eastAsia="zh-CN" w:bidi="hi-IN"/>
              </w:rPr>
            </w:pPr>
            <w:r w:rsidRPr="0022345D">
              <w:rPr>
                <w:rFonts w:ascii="Times New Roman" w:eastAsia="SimSun" w:hAnsi="Times New Roman" w:cs="Mangal"/>
                <w:kern w:val="1"/>
                <w:sz w:val="20"/>
                <w:szCs w:val="20"/>
                <w:lang w:eastAsia="zh-CN" w:bidi="hi-IN"/>
              </w:rPr>
              <w:t>68h pour les CM1 et pour les CM2</w:t>
            </w:r>
          </w:p>
          <w:p w:rsidR="00DE513A" w:rsidRPr="0022345D" w:rsidRDefault="0022345D" w:rsidP="005B24AF">
            <w:pPr>
              <w:widowControl w:val="0"/>
              <w:suppressAutoHyphens/>
              <w:spacing w:after="0" w:line="240" w:lineRule="auto"/>
              <w:rPr>
                <w:rFonts w:ascii="Times New Roman" w:eastAsia="SimSun" w:hAnsi="Times New Roman" w:cs="Mangal"/>
                <w:kern w:val="1"/>
                <w:sz w:val="20"/>
                <w:szCs w:val="20"/>
                <w:lang w:eastAsia="zh-CN" w:bidi="hi-IN"/>
              </w:rPr>
            </w:pPr>
            <w:r w:rsidRPr="0022345D">
              <w:rPr>
                <w:rFonts w:ascii="Times New Roman" w:eastAsia="SimSun" w:hAnsi="Times New Roman" w:cs="Mangal"/>
                <w:kern w:val="1"/>
                <w:sz w:val="20"/>
                <w:szCs w:val="20"/>
                <w:lang w:eastAsia="zh-CN" w:bidi="hi-IN"/>
              </w:rPr>
              <w:t>104h pour les 6</w:t>
            </w:r>
            <w:r w:rsidRPr="0022345D">
              <w:rPr>
                <w:rFonts w:ascii="Times New Roman" w:eastAsia="SimSun" w:hAnsi="Times New Roman" w:cs="Mangal"/>
                <w:kern w:val="1"/>
                <w:sz w:val="20"/>
                <w:szCs w:val="20"/>
                <w:vertAlign w:val="superscript"/>
                <w:lang w:eastAsia="zh-CN" w:bidi="hi-IN"/>
              </w:rPr>
              <w:t>ème</w:t>
            </w:r>
            <w:r>
              <w:rPr>
                <w:rFonts w:ascii="Times New Roman" w:eastAsia="SimSun" w:hAnsi="Times New Roman" w:cs="Mangal"/>
                <w:kern w:val="1"/>
                <w:sz w:val="20"/>
                <w:szCs w:val="20"/>
                <w:vertAlign w:val="superscript"/>
                <w:lang w:eastAsia="zh-CN" w:bidi="hi-IN"/>
              </w:rPr>
              <w:t>s</w:t>
            </w:r>
          </w:p>
          <w:p w:rsidR="00DE513A" w:rsidRPr="00DE513A" w:rsidRDefault="00DE513A" w:rsidP="005B24AF">
            <w:pPr>
              <w:widowControl w:val="0"/>
              <w:suppressAutoHyphens/>
              <w:spacing w:after="0" w:line="240" w:lineRule="auto"/>
              <w:rPr>
                <w:rFonts w:ascii="Times New Roman" w:eastAsia="SimSun" w:hAnsi="Times New Roman" w:cs="Mangal"/>
                <w:b/>
                <w:i/>
                <w:kern w:val="1"/>
                <w:sz w:val="20"/>
                <w:szCs w:val="20"/>
                <w:lang w:eastAsia="zh-CN" w:bidi="hi-IN"/>
              </w:rPr>
            </w:pPr>
          </w:p>
        </w:tc>
      </w:tr>
      <w:tr w:rsidR="00DE513A" w:rsidRPr="00DE513A" w:rsidTr="00DE513A">
        <w:trPr>
          <w:trHeight w:val="300"/>
        </w:trPr>
        <w:tc>
          <w:tcPr>
            <w:tcW w:w="693"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CM1</w:t>
            </w:r>
          </w:p>
        </w:tc>
        <w:tc>
          <w:tcPr>
            <w:tcW w:w="1094"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Athlétisme</w:t>
            </w:r>
          </w:p>
        </w:tc>
        <w:tc>
          <w:tcPr>
            <w:tcW w:w="983"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p>
        </w:tc>
        <w:tc>
          <w:tcPr>
            <w:tcW w:w="1396"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p>
        </w:tc>
        <w:tc>
          <w:tcPr>
            <w:tcW w:w="1048" w:type="dxa"/>
            <w:shd w:val="clear" w:color="auto" w:fill="auto"/>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CO</w:t>
            </w:r>
          </w:p>
        </w:tc>
        <w:tc>
          <w:tcPr>
            <w:tcW w:w="718"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Danse</w:t>
            </w:r>
          </w:p>
        </w:tc>
        <w:tc>
          <w:tcPr>
            <w:tcW w:w="1289"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p>
        </w:tc>
        <w:tc>
          <w:tcPr>
            <w:tcW w:w="1380"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p>
        </w:tc>
        <w:tc>
          <w:tcPr>
            <w:tcW w:w="551" w:type="dxa"/>
            <w:shd w:val="clear" w:color="auto" w:fill="FFC000"/>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RB</w:t>
            </w:r>
          </w:p>
        </w:tc>
        <w:tc>
          <w:tcPr>
            <w:tcW w:w="1072" w:type="dxa"/>
            <w:vMerge w:val="restart"/>
          </w:tcPr>
          <w:p w:rsidR="00DE513A" w:rsidRDefault="00DE513A" w:rsidP="005B24AF">
            <w:pPr>
              <w:widowControl w:val="0"/>
              <w:suppressAutoHyphens/>
              <w:spacing w:after="0" w:line="240" w:lineRule="auto"/>
              <w:rPr>
                <w:rFonts w:ascii="Times New Roman" w:eastAsia="SimSun" w:hAnsi="Times New Roman" w:cs="Mangal"/>
                <w:kern w:val="1"/>
                <w:sz w:val="20"/>
                <w:szCs w:val="20"/>
                <w:lang w:eastAsia="zh-CN" w:bidi="hi-IN"/>
              </w:rPr>
            </w:pPr>
          </w:p>
          <w:p w:rsidR="00DE513A" w:rsidRPr="00DE513A" w:rsidRDefault="00DE513A" w:rsidP="005B24AF">
            <w:pPr>
              <w:widowControl w:val="0"/>
              <w:suppressAutoHyphens/>
              <w:spacing w:after="0" w:line="240" w:lineRule="auto"/>
              <w:rPr>
                <w:rFonts w:ascii="Times New Roman" w:eastAsia="SimSun" w:hAnsi="Times New Roman" w:cs="Mangal"/>
                <w:kern w:val="1"/>
                <w:sz w:val="20"/>
                <w:szCs w:val="20"/>
                <w:lang w:eastAsia="zh-CN" w:bidi="hi-IN"/>
              </w:rPr>
            </w:pPr>
            <w:r w:rsidRPr="00DE513A">
              <w:rPr>
                <w:rFonts w:ascii="Times New Roman" w:eastAsia="SimSun" w:hAnsi="Times New Roman" w:cs="Mangal"/>
                <w:kern w:val="1"/>
                <w:sz w:val="20"/>
                <w:szCs w:val="20"/>
                <w:lang w:eastAsia="zh-CN" w:bidi="hi-IN"/>
              </w:rPr>
              <w:t>Rencontre RB</w:t>
            </w:r>
          </w:p>
        </w:tc>
        <w:tc>
          <w:tcPr>
            <w:tcW w:w="1678" w:type="dxa"/>
            <w:vMerge/>
          </w:tcPr>
          <w:p w:rsidR="00DE513A" w:rsidRPr="00DE513A" w:rsidRDefault="00DE513A" w:rsidP="005B24AF">
            <w:pPr>
              <w:widowControl w:val="0"/>
              <w:suppressAutoHyphens/>
              <w:spacing w:after="0" w:line="240" w:lineRule="auto"/>
              <w:rPr>
                <w:rFonts w:ascii="Times New Roman" w:eastAsia="SimSun" w:hAnsi="Times New Roman" w:cs="Mangal"/>
                <w:kern w:val="1"/>
                <w:sz w:val="20"/>
                <w:szCs w:val="20"/>
                <w:lang w:val="en-US" w:eastAsia="zh-CN" w:bidi="hi-IN"/>
              </w:rPr>
            </w:pPr>
          </w:p>
        </w:tc>
        <w:tc>
          <w:tcPr>
            <w:tcW w:w="2092" w:type="dxa"/>
            <w:vMerge/>
          </w:tcPr>
          <w:p w:rsidR="00DE513A" w:rsidRPr="00DE513A" w:rsidRDefault="00DE513A" w:rsidP="005B24AF">
            <w:pPr>
              <w:widowControl w:val="0"/>
              <w:suppressAutoHyphens/>
              <w:spacing w:after="0" w:line="240" w:lineRule="auto"/>
              <w:rPr>
                <w:rFonts w:ascii="Times New Roman" w:eastAsia="SimSun" w:hAnsi="Times New Roman" w:cs="Mangal"/>
                <w:kern w:val="1"/>
                <w:sz w:val="20"/>
                <w:szCs w:val="20"/>
                <w:lang w:eastAsia="zh-CN" w:bidi="hi-IN"/>
              </w:rPr>
            </w:pPr>
          </w:p>
        </w:tc>
      </w:tr>
      <w:tr w:rsidR="00DE513A" w:rsidRPr="00DE513A" w:rsidTr="00DE513A">
        <w:trPr>
          <w:trHeight w:val="282"/>
        </w:trPr>
        <w:tc>
          <w:tcPr>
            <w:tcW w:w="693"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CM2</w:t>
            </w:r>
          </w:p>
        </w:tc>
        <w:tc>
          <w:tcPr>
            <w:tcW w:w="1094"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Course durée</w:t>
            </w:r>
          </w:p>
        </w:tc>
        <w:tc>
          <w:tcPr>
            <w:tcW w:w="983"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p>
        </w:tc>
        <w:tc>
          <w:tcPr>
            <w:tcW w:w="1396" w:type="dxa"/>
          </w:tcPr>
          <w:p w:rsidR="00DE513A" w:rsidRPr="00DE513A" w:rsidRDefault="00DE513A" w:rsidP="00737F31">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Natation ASSN.</w:t>
            </w:r>
          </w:p>
        </w:tc>
        <w:tc>
          <w:tcPr>
            <w:tcW w:w="1048" w:type="dxa"/>
            <w:shd w:val="clear" w:color="auto" w:fill="auto"/>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p>
        </w:tc>
        <w:tc>
          <w:tcPr>
            <w:tcW w:w="718"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p>
        </w:tc>
        <w:tc>
          <w:tcPr>
            <w:tcW w:w="1289"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p>
        </w:tc>
        <w:tc>
          <w:tcPr>
            <w:tcW w:w="1380"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Jeux opposition</w:t>
            </w:r>
          </w:p>
        </w:tc>
        <w:tc>
          <w:tcPr>
            <w:tcW w:w="551" w:type="dxa"/>
            <w:shd w:val="clear" w:color="auto" w:fill="FFC000"/>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RB</w:t>
            </w:r>
          </w:p>
        </w:tc>
        <w:tc>
          <w:tcPr>
            <w:tcW w:w="1072" w:type="dxa"/>
            <w:vMerge/>
          </w:tcPr>
          <w:p w:rsidR="00DE513A" w:rsidRPr="00DE513A" w:rsidRDefault="00DE513A" w:rsidP="005B24AF">
            <w:pPr>
              <w:widowControl w:val="0"/>
              <w:suppressAutoHyphens/>
              <w:spacing w:after="0" w:line="240" w:lineRule="auto"/>
              <w:rPr>
                <w:rFonts w:ascii="Times New Roman" w:eastAsia="SimSun" w:hAnsi="Times New Roman" w:cs="Mangal"/>
                <w:kern w:val="1"/>
                <w:sz w:val="20"/>
                <w:szCs w:val="20"/>
                <w:lang w:eastAsia="zh-CN" w:bidi="hi-IN"/>
              </w:rPr>
            </w:pPr>
          </w:p>
        </w:tc>
        <w:tc>
          <w:tcPr>
            <w:tcW w:w="1678" w:type="dxa"/>
            <w:vMerge/>
          </w:tcPr>
          <w:p w:rsidR="00DE513A" w:rsidRPr="00DE513A" w:rsidRDefault="00DE513A" w:rsidP="005B24AF">
            <w:pPr>
              <w:widowControl w:val="0"/>
              <w:suppressAutoHyphens/>
              <w:spacing w:after="0" w:line="240" w:lineRule="auto"/>
              <w:rPr>
                <w:rFonts w:ascii="Times New Roman" w:eastAsia="SimSun" w:hAnsi="Times New Roman" w:cs="Mangal"/>
                <w:kern w:val="1"/>
                <w:sz w:val="20"/>
                <w:szCs w:val="20"/>
                <w:lang w:eastAsia="zh-CN" w:bidi="hi-IN"/>
              </w:rPr>
            </w:pPr>
          </w:p>
        </w:tc>
        <w:tc>
          <w:tcPr>
            <w:tcW w:w="2092" w:type="dxa"/>
            <w:vMerge/>
          </w:tcPr>
          <w:p w:rsidR="00DE513A" w:rsidRPr="00DE513A" w:rsidRDefault="00DE513A" w:rsidP="005B24AF">
            <w:pPr>
              <w:widowControl w:val="0"/>
              <w:suppressAutoHyphens/>
              <w:spacing w:after="0" w:line="240" w:lineRule="auto"/>
              <w:rPr>
                <w:rFonts w:ascii="Times New Roman" w:eastAsia="SimSun" w:hAnsi="Times New Roman" w:cs="Mangal"/>
                <w:kern w:val="1"/>
                <w:sz w:val="20"/>
                <w:szCs w:val="20"/>
                <w:lang w:eastAsia="zh-CN" w:bidi="hi-IN"/>
              </w:rPr>
            </w:pPr>
          </w:p>
        </w:tc>
      </w:tr>
      <w:tr w:rsidR="00DE513A" w:rsidRPr="00DE513A" w:rsidTr="00DE513A">
        <w:trPr>
          <w:trHeight w:val="318"/>
        </w:trPr>
        <w:tc>
          <w:tcPr>
            <w:tcW w:w="693"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6</w:t>
            </w:r>
            <w:r w:rsidRPr="00DE513A">
              <w:rPr>
                <w:rFonts w:eastAsia="SimSun" w:cs="Mangal"/>
                <w:kern w:val="1"/>
                <w:sz w:val="20"/>
                <w:szCs w:val="20"/>
                <w:vertAlign w:val="superscript"/>
                <w:lang w:eastAsia="zh-CN" w:bidi="hi-IN"/>
              </w:rPr>
              <w:t>ème</w:t>
            </w:r>
            <w:r w:rsidRPr="00DE513A">
              <w:rPr>
                <w:rFonts w:eastAsia="SimSun" w:cs="Mangal"/>
                <w:kern w:val="1"/>
                <w:sz w:val="20"/>
                <w:szCs w:val="20"/>
                <w:lang w:eastAsia="zh-CN" w:bidi="hi-IN"/>
              </w:rPr>
              <w:t xml:space="preserve"> </w:t>
            </w:r>
          </w:p>
        </w:tc>
        <w:tc>
          <w:tcPr>
            <w:tcW w:w="1094"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p>
        </w:tc>
        <w:tc>
          <w:tcPr>
            <w:tcW w:w="983"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Natation</w:t>
            </w:r>
          </w:p>
        </w:tc>
        <w:tc>
          <w:tcPr>
            <w:tcW w:w="1396"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p>
        </w:tc>
        <w:tc>
          <w:tcPr>
            <w:tcW w:w="1048" w:type="dxa"/>
            <w:shd w:val="clear" w:color="auto" w:fill="auto"/>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p>
        </w:tc>
        <w:tc>
          <w:tcPr>
            <w:tcW w:w="718"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p>
        </w:tc>
        <w:tc>
          <w:tcPr>
            <w:tcW w:w="1289"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Gymnastique</w:t>
            </w:r>
          </w:p>
        </w:tc>
        <w:tc>
          <w:tcPr>
            <w:tcW w:w="1380" w:type="dxa"/>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Badminton</w:t>
            </w:r>
          </w:p>
        </w:tc>
        <w:tc>
          <w:tcPr>
            <w:tcW w:w="551" w:type="dxa"/>
            <w:shd w:val="clear" w:color="auto" w:fill="FFC000"/>
          </w:tcPr>
          <w:p w:rsidR="00DE513A" w:rsidRPr="00DE513A" w:rsidRDefault="00DE513A"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RB</w:t>
            </w:r>
          </w:p>
        </w:tc>
        <w:tc>
          <w:tcPr>
            <w:tcW w:w="1072" w:type="dxa"/>
            <w:vMerge/>
          </w:tcPr>
          <w:p w:rsidR="00DE513A" w:rsidRPr="00DE513A" w:rsidRDefault="00DE513A" w:rsidP="005B24AF">
            <w:pPr>
              <w:widowControl w:val="0"/>
              <w:suppressAutoHyphens/>
              <w:spacing w:after="0" w:line="240" w:lineRule="auto"/>
              <w:rPr>
                <w:rFonts w:ascii="Times New Roman" w:eastAsia="SimSun" w:hAnsi="Times New Roman" w:cs="Mangal"/>
                <w:kern w:val="1"/>
                <w:sz w:val="20"/>
                <w:szCs w:val="20"/>
                <w:lang w:eastAsia="zh-CN" w:bidi="hi-IN"/>
              </w:rPr>
            </w:pPr>
          </w:p>
        </w:tc>
        <w:tc>
          <w:tcPr>
            <w:tcW w:w="1678" w:type="dxa"/>
            <w:vMerge/>
          </w:tcPr>
          <w:p w:rsidR="00DE513A" w:rsidRPr="00DE513A" w:rsidRDefault="00DE513A" w:rsidP="005B24AF">
            <w:pPr>
              <w:widowControl w:val="0"/>
              <w:suppressAutoHyphens/>
              <w:spacing w:after="0" w:line="240" w:lineRule="auto"/>
              <w:rPr>
                <w:rFonts w:ascii="Times New Roman" w:eastAsia="SimSun" w:hAnsi="Times New Roman" w:cs="Mangal"/>
                <w:kern w:val="1"/>
                <w:sz w:val="20"/>
                <w:szCs w:val="20"/>
                <w:lang w:eastAsia="zh-CN" w:bidi="hi-IN"/>
              </w:rPr>
            </w:pPr>
          </w:p>
        </w:tc>
        <w:tc>
          <w:tcPr>
            <w:tcW w:w="2092" w:type="dxa"/>
            <w:vMerge/>
          </w:tcPr>
          <w:p w:rsidR="00DE513A" w:rsidRPr="00DE513A" w:rsidRDefault="00DE513A" w:rsidP="005B24AF">
            <w:pPr>
              <w:widowControl w:val="0"/>
              <w:suppressAutoHyphens/>
              <w:spacing w:after="0" w:line="240" w:lineRule="auto"/>
              <w:rPr>
                <w:rFonts w:ascii="Times New Roman" w:eastAsia="SimSun" w:hAnsi="Times New Roman" w:cs="Mangal"/>
                <w:kern w:val="1"/>
                <w:sz w:val="20"/>
                <w:szCs w:val="20"/>
                <w:lang w:eastAsia="zh-CN" w:bidi="hi-IN"/>
              </w:rPr>
            </w:pPr>
          </w:p>
        </w:tc>
      </w:tr>
    </w:tbl>
    <w:bookmarkEnd w:id="2"/>
    <w:p w:rsidR="009233ED" w:rsidRDefault="008F3E2A" w:rsidP="000F6B26">
      <w:pPr>
        <w:widowControl w:val="0"/>
        <w:suppressAutoHyphens/>
        <w:spacing w:after="0" w:line="240" w:lineRule="auto"/>
        <w:jc w:val="both"/>
        <w:rPr>
          <w:rFonts w:eastAsia="SimSun" w:cs="Mangal"/>
          <w:kern w:val="1"/>
          <w:sz w:val="24"/>
          <w:szCs w:val="24"/>
          <w:lang w:eastAsia="zh-CN" w:bidi="hi-IN"/>
        </w:rPr>
      </w:pPr>
      <w:r w:rsidRPr="00816E09">
        <w:rPr>
          <w:rFonts w:eastAsia="SimSun" w:cs="Mangal"/>
          <w:kern w:val="1"/>
          <w:sz w:val="24"/>
          <w:szCs w:val="24"/>
          <w:lang w:eastAsia="zh-CN" w:bidi="hi-IN"/>
        </w:rPr>
        <w:t xml:space="preserve">Si </w:t>
      </w:r>
      <w:r>
        <w:rPr>
          <w:rFonts w:eastAsia="SimSun" w:cs="Mangal"/>
          <w:kern w:val="1"/>
          <w:sz w:val="24"/>
          <w:szCs w:val="24"/>
          <w:lang w:eastAsia="zh-CN" w:bidi="hi-IN"/>
        </w:rPr>
        <w:t>toutefois</w:t>
      </w:r>
      <w:r w:rsidR="000F6B26">
        <w:rPr>
          <w:rFonts w:eastAsia="SimSun" w:cs="Mangal"/>
          <w:kern w:val="1"/>
          <w:sz w:val="24"/>
          <w:szCs w:val="24"/>
          <w:lang w:eastAsia="zh-CN" w:bidi="hi-IN"/>
        </w:rPr>
        <w:t xml:space="preserve"> </w:t>
      </w:r>
      <w:r w:rsidR="000F6B26" w:rsidRPr="00816E09">
        <w:rPr>
          <w:rFonts w:eastAsia="SimSun" w:cs="Mangal"/>
          <w:kern w:val="1"/>
          <w:sz w:val="24"/>
          <w:szCs w:val="24"/>
          <w:lang w:eastAsia="zh-CN" w:bidi="hi-IN"/>
        </w:rPr>
        <w:t xml:space="preserve">les éléments présentés ci-dessus </w:t>
      </w:r>
      <w:r w:rsidR="000F6B26">
        <w:rPr>
          <w:rFonts w:eastAsia="SimSun" w:cs="Mangal"/>
          <w:kern w:val="1"/>
          <w:sz w:val="24"/>
          <w:szCs w:val="24"/>
          <w:lang w:eastAsia="zh-CN" w:bidi="hi-IN"/>
        </w:rPr>
        <w:t xml:space="preserve">ne </w:t>
      </w:r>
      <w:r w:rsidR="000F6B26" w:rsidRPr="00816E09">
        <w:rPr>
          <w:rFonts w:eastAsia="SimSun" w:cs="Mangal"/>
          <w:kern w:val="1"/>
          <w:sz w:val="24"/>
          <w:szCs w:val="24"/>
          <w:lang w:eastAsia="zh-CN" w:bidi="hi-IN"/>
        </w:rPr>
        <w:t>p</w:t>
      </w:r>
      <w:r w:rsidR="00550FDA">
        <w:rPr>
          <w:rFonts w:eastAsia="SimSun" w:cs="Mangal"/>
          <w:kern w:val="1"/>
          <w:sz w:val="24"/>
          <w:szCs w:val="24"/>
          <w:lang w:eastAsia="zh-CN" w:bidi="hi-IN"/>
        </w:rPr>
        <w:t>ouvai</w:t>
      </w:r>
      <w:r w:rsidR="000F6B26" w:rsidRPr="00816E09">
        <w:rPr>
          <w:rFonts w:eastAsia="SimSun" w:cs="Mangal"/>
          <w:kern w:val="1"/>
          <w:sz w:val="24"/>
          <w:szCs w:val="24"/>
          <w:lang w:eastAsia="zh-CN" w:bidi="hi-IN"/>
        </w:rPr>
        <w:t xml:space="preserve">ent </w:t>
      </w:r>
      <w:r w:rsidR="000F6B26">
        <w:rPr>
          <w:rFonts w:eastAsia="SimSun" w:cs="Mangal"/>
          <w:kern w:val="1"/>
          <w:sz w:val="24"/>
          <w:szCs w:val="24"/>
          <w:lang w:eastAsia="zh-CN" w:bidi="hi-IN"/>
        </w:rPr>
        <w:t xml:space="preserve">pas </w:t>
      </w:r>
      <w:r w:rsidR="000F6B26" w:rsidRPr="00816E09">
        <w:rPr>
          <w:rFonts w:eastAsia="SimSun" w:cs="Mangal"/>
          <w:kern w:val="1"/>
          <w:sz w:val="24"/>
          <w:szCs w:val="24"/>
          <w:lang w:eastAsia="zh-CN" w:bidi="hi-IN"/>
        </w:rPr>
        <w:t>s’appliquer dans certains secteurs</w:t>
      </w:r>
      <w:r w:rsidR="000F6B26">
        <w:rPr>
          <w:rFonts w:eastAsia="SimSun" w:cs="Mangal"/>
          <w:kern w:val="1"/>
          <w:sz w:val="24"/>
          <w:szCs w:val="24"/>
          <w:lang w:eastAsia="zh-CN" w:bidi="hi-IN"/>
        </w:rPr>
        <w:t xml:space="preserve"> en raison</w:t>
      </w:r>
      <w:r w:rsidR="000F6B26" w:rsidRPr="00816E09">
        <w:rPr>
          <w:rFonts w:eastAsia="SimSun" w:cs="Mangal"/>
          <w:kern w:val="1"/>
          <w:sz w:val="24"/>
          <w:szCs w:val="24"/>
          <w:lang w:eastAsia="zh-CN" w:bidi="hi-IN"/>
        </w:rPr>
        <w:t xml:space="preserve"> </w:t>
      </w:r>
      <w:r w:rsidR="000F6B26">
        <w:rPr>
          <w:rFonts w:eastAsia="SimSun" w:cs="Mangal"/>
          <w:kern w:val="1"/>
          <w:sz w:val="24"/>
          <w:szCs w:val="24"/>
          <w:lang w:eastAsia="zh-CN" w:bidi="hi-IN"/>
        </w:rPr>
        <w:t>d</w:t>
      </w:r>
      <w:r w:rsidR="000F6B26" w:rsidRPr="00816E09">
        <w:rPr>
          <w:rFonts w:eastAsia="SimSun" w:cs="Mangal"/>
          <w:kern w:val="1"/>
          <w:sz w:val="24"/>
          <w:szCs w:val="24"/>
          <w:lang w:eastAsia="zh-CN" w:bidi="hi-IN"/>
        </w:rPr>
        <w:t>es conditions d’enseignement et</w:t>
      </w:r>
      <w:r w:rsidR="000F6B26" w:rsidRPr="00DC5928">
        <w:rPr>
          <w:rFonts w:eastAsia="SimSun" w:cs="Mangal"/>
          <w:kern w:val="1"/>
          <w:sz w:val="24"/>
          <w:szCs w:val="24"/>
          <w:lang w:eastAsia="zh-CN" w:bidi="hi-IN"/>
        </w:rPr>
        <w:t xml:space="preserve"> notamment les installations sportives disponibles</w:t>
      </w:r>
      <w:r w:rsidR="000F6B26">
        <w:rPr>
          <w:rFonts w:eastAsia="SimSun" w:cs="Mangal"/>
          <w:kern w:val="1"/>
          <w:sz w:val="24"/>
          <w:szCs w:val="24"/>
          <w:lang w:eastAsia="zh-CN" w:bidi="hi-IN"/>
        </w:rPr>
        <w:t>, le</w:t>
      </w:r>
      <w:r w:rsidR="000F6B26" w:rsidRPr="00816E09">
        <w:rPr>
          <w:rFonts w:eastAsia="SimSun" w:cs="Mangal"/>
          <w:kern w:val="1"/>
          <w:sz w:val="24"/>
          <w:szCs w:val="24"/>
          <w:lang w:eastAsia="zh-CN" w:bidi="hi-IN"/>
        </w:rPr>
        <w:t xml:space="preserve"> secteur peut interroger ses pratiques </w:t>
      </w:r>
      <w:r w:rsidR="005F07C1">
        <w:rPr>
          <w:rFonts w:eastAsia="SimSun" w:cs="Mangal"/>
          <w:kern w:val="1"/>
          <w:sz w:val="24"/>
          <w:szCs w:val="24"/>
          <w:lang w:eastAsia="zh-CN" w:bidi="hi-IN"/>
        </w:rPr>
        <w:t>pour constr</w:t>
      </w:r>
      <w:r w:rsidR="00C45518">
        <w:rPr>
          <w:rFonts w:eastAsia="SimSun" w:cs="Mangal"/>
          <w:kern w:val="1"/>
          <w:sz w:val="24"/>
          <w:szCs w:val="24"/>
          <w:lang w:eastAsia="zh-CN" w:bidi="hi-IN"/>
        </w:rPr>
        <w:t xml:space="preserve">uire sa programmation partagée </w:t>
      </w:r>
      <w:r w:rsidR="005F07C1">
        <w:rPr>
          <w:rFonts w:eastAsia="SimSun" w:cs="Mangal"/>
          <w:kern w:val="1"/>
          <w:sz w:val="24"/>
          <w:szCs w:val="24"/>
          <w:lang w:eastAsia="zh-CN" w:bidi="hi-IN"/>
        </w:rPr>
        <w:t xml:space="preserve">en essayant de </w:t>
      </w:r>
      <w:r w:rsidR="000F6B26" w:rsidRPr="00816E09">
        <w:rPr>
          <w:rFonts w:eastAsia="SimSun" w:cs="Mangal"/>
          <w:kern w:val="1"/>
          <w:sz w:val="24"/>
          <w:szCs w:val="24"/>
          <w:lang w:eastAsia="zh-CN" w:bidi="hi-IN"/>
        </w:rPr>
        <w:t>« tendre vers »</w:t>
      </w:r>
      <w:r w:rsidR="00550FDA">
        <w:rPr>
          <w:rFonts w:eastAsia="SimSun" w:cs="Mangal"/>
          <w:kern w:val="1"/>
          <w:sz w:val="24"/>
          <w:szCs w:val="24"/>
          <w:lang w:eastAsia="zh-CN" w:bidi="hi-IN"/>
        </w:rPr>
        <w:t>.</w:t>
      </w:r>
    </w:p>
    <w:p w:rsidR="00C45518" w:rsidRDefault="00C45518" w:rsidP="000F6B26">
      <w:pPr>
        <w:widowControl w:val="0"/>
        <w:suppressAutoHyphens/>
        <w:spacing w:after="0" w:line="240" w:lineRule="auto"/>
        <w:jc w:val="both"/>
        <w:rPr>
          <w:rFonts w:eastAsia="SimSun" w:cs="Mangal"/>
          <w:kern w:val="1"/>
          <w:sz w:val="24"/>
          <w:szCs w:val="24"/>
          <w:lang w:eastAsia="zh-CN" w:bidi="hi-IN"/>
        </w:rPr>
      </w:pPr>
    </w:p>
    <w:p w:rsidR="00C45518" w:rsidRDefault="00C45518" w:rsidP="000F6B26">
      <w:pPr>
        <w:widowControl w:val="0"/>
        <w:suppressAutoHyphens/>
        <w:spacing w:after="0" w:line="240" w:lineRule="auto"/>
        <w:jc w:val="both"/>
        <w:rPr>
          <w:rFonts w:eastAsia="SimSun" w:cs="Mangal"/>
          <w:kern w:val="1"/>
          <w:sz w:val="24"/>
          <w:szCs w:val="24"/>
          <w:lang w:eastAsia="zh-CN" w:bidi="hi-IN"/>
        </w:rPr>
      </w:pPr>
    </w:p>
    <w:p w:rsidR="00686269" w:rsidRPr="00E60818" w:rsidRDefault="00686269" w:rsidP="00E60818">
      <w:pPr>
        <w:rPr>
          <w:b/>
          <w:sz w:val="28"/>
          <w:szCs w:val="28"/>
        </w:rPr>
      </w:pPr>
      <w:r w:rsidRPr="00AE3745">
        <w:rPr>
          <w:b/>
          <w:sz w:val="28"/>
          <w:szCs w:val="28"/>
        </w:rPr>
        <w:t>3.</w:t>
      </w:r>
      <w:r w:rsidRPr="00AE3745">
        <w:rPr>
          <w:b/>
          <w:sz w:val="28"/>
          <w:szCs w:val="28"/>
        </w:rPr>
        <w:tab/>
        <w:t>Un outil de programmation à compléter par les équipes locales</w:t>
      </w:r>
      <w:r>
        <w:tab/>
        <w:t xml:space="preserve"> </w:t>
      </w:r>
    </w:p>
    <w:p w:rsidR="00686269" w:rsidRDefault="00686269" w:rsidP="0069334B">
      <w:pPr>
        <w:jc w:val="both"/>
      </w:pPr>
      <w:r>
        <w:t xml:space="preserve">Démarche </w:t>
      </w:r>
      <w:r w:rsidR="0069334B">
        <w:t>possible</w:t>
      </w:r>
      <w:r w:rsidR="000118C8">
        <w:t xml:space="preserve"> – deux</w:t>
      </w:r>
      <w:r w:rsidR="00330306">
        <w:t xml:space="preserve"> tableaux support</w:t>
      </w:r>
      <w:r w:rsidR="0016608F" w:rsidRPr="0016608F">
        <w:t>s</w:t>
      </w:r>
      <w:r w:rsidR="000118C8">
        <w:t xml:space="preserve"> et une fiche APSA (p 5 à 9)</w:t>
      </w:r>
    </w:p>
    <w:p w:rsidR="00686269" w:rsidRDefault="00C1506D" w:rsidP="0069334B">
      <w:pPr>
        <w:pStyle w:val="Paragraphedeliste"/>
        <w:numPr>
          <w:ilvl w:val="0"/>
          <w:numId w:val="7"/>
        </w:numPr>
        <w:jc w:val="both"/>
      </w:pPr>
      <w:r>
        <w:t>Partir</w:t>
      </w:r>
      <w:r w:rsidR="00686269" w:rsidRPr="0006698C">
        <w:t xml:space="preserve"> des activités proposées dans les écoles et le collège de secteur </w:t>
      </w:r>
      <w:r w:rsidR="0061206D" w:rsidRPr="0006698C">
        <w:t>et/ou des programmations de chaque entité</w:t>
      </w:r>
      <w:r>
        <w:t xml:space="preserve"> en i</w:t>
      </w:r>
      <w:r w:rsidR="00686269">
        <w:t>ndiqu</w:t>
      </w:r>
      <w:r>
        <w:t>ant</w:t>
      </w:r>
      <w:r w:rsidR="00686269">
        <w:t xml:space="preserve"> les champs d’apprentissage concernés.</w:t>
      </w:r>
    </w:p>
    <w:p w:rsidR="00C1506D" w:rsidRPr="003A2058" w:rsidRDefault="00C1506D" w:rsidP="0069334B">
      <w:pPr>
        <w:pStyle w:val="Paragraphedeliste"/>
        <w:numPr>
          <w:ilvl w:val="0"/>
          <w:numId w:val="7"/>
        </w:numPr>
        <w:jc w:val="both"/>
      </w:pPr>
      <w:r w:rsidRPr="003A2058">
        <w:t>Faire un état des lieux des compétences acquises des élèves, des matériels et équipements, des ressources humaines disponibles.</w:t>
      </w:r>
    </w:p>
    <w:p w:rsidR="00686269" w:rsidRDefault="00686269" w:rsidP="0069334B">
      <w:pPr>
        <w:pStyle w:val="Paragraphedeliste"/>
        <w:numPr>
          <w:ilvl w:val="0"/>
          <w:numId w:val="7"/>
        </w:numPr>
        <w:jc w:val="both"/>
      </w:pPr>
      <w:r>
        <w:t>Croiser avec le cahier des charges académique</w:t>
      </w:r>
      <w:r w:rsidR="0069334B">
        <w:t xml:space="preserve"> pour vérifier si ce qui se fait déjà est en correspondance</w:t>
      </w:r>
      <w:r w:rsidR="0006698C">
        <w:t>.</w:t>
      </w:r>
    </w:p>
    <w:p w:rsidR="00F25F17" w:rsidRDefault="00A21A45" w:rsidP="006F2004">
      <w:pPr>
        <w:pStyle w:val="Paragraphedeliste"/>
        <w:numPr>
          <w:ilvl w:val="0"/>
          <w:numId w:val="7"/>
        </w:numPr>
        <w:jc w:val="both"/>
      </w:pPr>
      <w:r>
        <w:t>S’accorder et c</w:t>
      </w:r>
      <w:r w:rsidR="00686269">
        <w:t>ompléter</w:t>
      </w:r>
      <w:r w:rsidR="006F2004">
        <w:t xml:space="preserve"> le </w:t>
      </w:r>
      <w:r w:rsidR="006F2004" w:rsidRPr="008C47BC">
        <w:rPr>
          <w:b/>
          <w:color w:val="0070C0"/>
        </w:rPr>
        <w:t>tableau</w:t>
      </w:r>
      <w:r w:rsidR="008C47BC">
        <w:rPr>
          <w:b/>
          <w:color w:val="0070C0"/>
        </w:rPr>
        <w:t xml:space="preserve"> n°1</w:t>
      </w:r>
      <w:r w:rsidR="006F2004" w:rsidRPr="008C47BC">
        <w:rPr>
          <w:b/>
          <w:color w:val="0070C0"/>
        </w:rPr>
        <w:t xml:space="preserve"> « de</w:t>
      </w:r>
      <w:r w:rsidR="00D54959" w:rsidRPr="008C47BC">
        <w:rPr>
          <w:b/>
          <w:color w:val="0070C0"/>
        </w:rPr>
        <w:t xml:space="preserve"> </w:t>
      </w:r>
      <w:r w:rsidR="006F2004" w:rsidRPr="008C47BC">
        <w:rPr>
          <w:b/>
          <w:color w:val="0070C0"/>
        </w:rPr>
        <w:t>la partie commune de la programmation 1</w:t>
      </w:r>
      <w:r w:rsidR="006F2004" w:rsidRPr="00971345">
        <w:rPr>
          <w:b/>
          <w:color w:val="0070C0"/>
          <w:vertAlign w:val="superscript"/>
        </w:rPr>
        <w:t>er</w:t>
      </w:r>
      <w:r w:rsidR="006F2004" w:rsidRPr="008C47BC">
        <w:rPr>
          <w:b/>
          <w:color w:val="0070C0"/>
        </w:rPr>
        <w:t>-2</w:t>
      </w:r>
      <w:r w:rsidR="00971345" w:rsidRPr="00971345">
        <w:rPr>
          <w:b/>
          <w:color w:val="0070C0"/>
          <w:vertAlign w:val="superscript"/>
        </w:rPr>
        <w:t>ème</w:t>
      </w:r>
      <w:r w:rsidR="006F2004" w:rsidRPr="008C47BC">
        <w:rPr>
          <w:b/>
          <w:color w:val="0070C0"/>
        </w:rPr>
        <w:t xml:space="preserve"> degrés de l’EPS en cycle 3 » </w:t>
      </w:r>
      <w:r w:rsidR="006F2004" w:rsidRPr="00330306">
        <w:rPr>
          <w:b/>
        </w:rPr>
        <w:t>:</w:t>
      </w:r>
    </w:p>
    <w:p w:rsidR="00F25F17" w:rsidRDefault="00F25F17" w:rsidP="00F25F17">
      <w:pPr>
        <w:pStyle w:val="Paragraphedeliste"/>
        <w:numPr>
          <w:ilvl w:val="1"/>
          <w:numId w:val="7"/>
        </w:numPr>
        <w:jc w:val="both"/>
      </w:pPr>
      <w:r>
        <w:t>Indiquer les APSA choisies et les classes concernées (CM1 ou CM2 ou 6</w:t>
      </w:r>
      <w:r w:rsidRPr="0069334B">
        <w:rPr>
          <w:vertAlign w:val="superscript"/>
        </w:rPr>
        <w:t>ème</w:t>
      </w:r>
      <w:r>
        <w:t>) au sein des 4 champs d’apprentissage.</w:t>
      </w:r>
    </w:p>
    <w:p w:rsidR="00F25F17" w:rsidRDefault="00F25F17" w:rsidP="00F25F17">
      <w:pPr>
        <w:pStyle w:val="Paragraphedeliste"/>
        <w:numPr>
          <w:ilvl w:val="1"/>
          <w:numId w:val="7"/>
        </w:numPr>
        <w:jc w:val="both"/>
      </w:pPr>
      <w:r>
        <w:t>Choisir si possible une APSA fil rouge</w:t>
      </w:r>
      <w:r w:rsidR="00971345">
        <w:t>.</w:t>
      </w:r>
    </w:p>
    <w:p w:rsidR="00F25F17" w:rsidRDefault="00F25F17" w:rsidP="00F25F17">
      <w:pPr>
        <w:pStyle w:val="Paragraphedeliste"/>
        <w:numPr>
          <w:ilvl w:val="1"/>
          <w:numId w:val="7"/>
        </w:numPr>
        <w:jc w:val="both"/>
      </w:pPr>
      <w:r>
        <w:t>Indiquer la ou les activités support de la rencontre sport scolaire USEP-UNSS.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24"/>
        <w:gridCol w:w="727"/>
        <w:gridCol w:w="647"/>
        <w:gridCol w:w="706"/>
        <w:gridCol w:w="709"/>
        <w:gridCol w:w="741"/>
        <w:gridCol w:w="708"/>
        <w:gridCol w:w="674"/>
        <w:gridCol w:w="1048"/>
        <w:gridCol w:w="1134"/>
        <w:gridCol w:w="1984"/>
        <w:gridCol w:w="3651"/>
      </w:tblGrid>
      <w:tr w:rsidR="001568BB" w:rsidRPr="00DE513A" w:rsidTr="005B24AF">
        <w:trPr>
          <w:trHeight w:val="300"/>
        </w:trPr>
        <w:tc>
          <w:tcPr>
            <w:tcW w:w="13994" w:type="dxa"/>
            <w:gridSpan w:val="13"/>
          </w:tcPr>
          <w:p w:rsidR="001568BB" w:rsidRPr="00DE513A" w:rsidRDefault="001568BB" w:rsidP="005B24AF">
            <w:pPr>
              <w:widowControl w:val="0"/>
              <w:suppressAutoHyphens/>
              <w:spacing w:after="0" w:line="240" w:lineRule="auto"/>
              <w:jc w:val="center"/>
              <w:rPr>
                <w:rFonts w:ascii="Times New Roman" w:eastAsia="SimSun" w:hAnsi="Times New Roman" w:cs="Mangal"/>
                <w:b/>
                <w:i/>
                <w:kern w:val="1"/>
                <w:sz w:val="20"/>
                <w:szCs w:val="20"/>
                <w:lang w:eastAsia="zh-CN" w:bidi="hi-IN"/>
              </w:rPr>
            </w:pPr>
            <w:r w:rsidRPr="00DE513A">
              <w:rPr>
                <w:rFonts w:eastAsia="SimSun" w:cs="Mangal"/>
                <w:b/>
                <w:kern w:val="1"/>
                <w:sz w:val="20"/>
                <w:szCs w:val="20"/>
                <w:lang w:eastAsia="zh-CN" w:bidi="hi-IN"/>
              </w:rPr>
              <w:t>Exemple d’une partie commune de programmation 1</w:t>
            </w:r>
            <w:r w:rsidRPr="00DE513A">
              <w:rPr>
                <w:rFonts w:eastAsia="SimSun" w:cs="Mangal"/>
                <w:b/>
                <w:kern w:val="1"/>
                <w:sz w:val="20"/>
                <w:szCs w:val="20"/>
                <w:vertAlign w:val="superscript"/>
                <w:lang w:eastAsia="zh-CN" w:bidi="hi-IN"/>
              </w:rPr>
              <w:t>er</w:t>
            </w:r>
            <w:r w:rsidRPr="00DE513A">
              <w:rPr>
                <w:rFonts w:eastAsia="SimSun" w:cs="Mangal"/>
                <w:b/>
                <w:kern w:val="1"/>
                <w:sz w:val="20"/>
                <w:szCs w:val="20"/>
                <w:lang w:eastAsia="zh-CN" w:bidi="hi-IN"/>
              </w:rPr>
              <w:t>-2</w:t>
            </w:r>
            <w:r w:rsidRPr="00DE513A">
              <w:rPr>
                <w:rFonts w:eastAsia="SimSun" w:cs="Mangal"/>
                <w:b/>
                <w:kern w:val="1"/>
                <w:sz w:val="20"/>
                <w:szCs w:val="20"/>
                <w:vertAlign w:val="superscript"/>
                <w:lang w:eastAsia="zh-CN" w:bidi="hi-IN"/>
              </w:rPr>
              <w:t>ème</w:t>
            </w:r>
            <w:r w:rsidRPr="00DE513A">
              <w:rPr>
                <w:rFonts w:eastAsia="SimSun" w:cs="Mangal"/>
                <w:b/>
                <w:kern w:val="1"/>
                <w:sz w:val="20"/>
                <w:szCs w:val="20"/>
                <w:lang w:eastAsia="zh-CN" w:bidi="hi-IN"/>
              </w:rPr>
              <w:t xml:space="preserve"> degrés de l’EPS en cycle 3</w:t>
            </w:r>
          </w:p>
        </w:tc>
      </w:tr>
      <w:tr w:rsidR="00971345" w:rsidRPr="00DE513A" w:rsidTr="00971345">
        <w:trPr>
          <w:trHeight w:val="300"/>
        </w:trPr>
        <w:tc>
          <w:tcPr>
            <w:tcW w:w="641"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1351" w:type="dxa"/>
            <w:gridSpan w:val="2"/>
          </w:tcPr>
          <w:p w:rsidR="00971345" w:rsidRPr="00DE513A" w:rsidRDefault="00971345"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Champ 1</w:t>
            </w:r>
          </w:p>
          <w:p w:rsidR="00971345" w:rsidRPr="00DE513A" w:rsidRDefault="00971345"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(10h/activité)</w:t>
            </w:r>
          </w:p>
        </w:tc>
        <w:tc>
          <w:tcPr>
            <w:tcW w:w="1353" w:type="dxa"/>
            <w:gridSpan w:val="2"/>
          </w:tcPr>
          <w:p w:rsidR="00971345" w:rsidRPr="00DE513A" w:rsidRDefault="00971345"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Champ 2</w:t>
            </w:r>
          </w:p>
          <w:p w:rsidR="00971345" w:rsidRPr="00DE513A" w:rsidRDefault="00971345"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(10h/activité)</w:t>
            </w:r>
          </w:p>
        </w:tc>
        <w:tc>
          <w:tcPr>
            <w:tcW w:w="1450" w:type="dxa"/>
            <w:gridSpan w:val="2"/>
          </w:tcPr>
          <w:p w:rsidR="00971345" w:rsidRPr="00DE513A" w:rsidRDefault="00971345"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Champ 3</w:t>
            </w:r>
          </w:p>
          <w:p w:rsidR="00971345" w:rsidRPr="00DE513A" w:rsidRDefault="00971345"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(10h/activité)</w:t>
            </w:r>
          </w:p>
        </w:tc>
        <w:tc>
          <w:tcPr>
            <w:tcW w:w="1382" w:type="dxa"/>
            <w:gridSpan w:val="2"/>
          </w:tcPr>
          <w:p w:rsidR="00971345" w:rsidRPr="00DE513A" w:rsidRDefault="00971345"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Champ 4</w:t>
            </w:r>
          </w:p>
          <w:p w:rsidR="00971345" w:rsidRPr="00DE513A" w:rsidRDefault="00971345" w:rsidP="005B24AF">
            <w:pPr>
              <w:widowControl w:val="0"/>
              <w:suppressAutoHyphens/>
              <w:spacing w:after="0" w:line="240" w:lineRule="auto"/>
              <w:jc w:val="center"/>
              <w:rPr>
                <w:rFonts w:eastAsia="SimSun" w:cs="Mangal"/>
                <w:b/>
                <w:i/>
                <w:kern w:val="1"/>
                <w:sz w:val="20"/>
                <w:szCs w:val="20"/>
                <w:lang w:eastAsia="zh-CN" w:bidi="hi-IN"/>
              </w:rPr>
            </w:pPr>
            <w:r w:rsidRPr="00DE513A">
              <w:rPr>
                <w:rFonts w:eastAsia="SimSun" w:cs="Mangal"/>
                <w:b/>
                <w:i/>
                <w:kern w:val="1"/>
                <w:sz w:val="20"/>
                <w:szCs w:val="20"/>
                <w:lang w:eastAsia="zh-CN" w:bidi="hi-IN"/>
              </w:rPr>
              <w:t>(10h/activité)</w:t>
            </w:r>
          </w:p>
        </w:tc>
        <w:tc>
          <w:tcPr>
            <w:tcW w:w="1048" w:type="dxa"/>
          </w:tcPr>
          <w:p w:rsidR="00971345" w:rsidRPr="00DE513A" w:rsidRDefault="00971345" w:rsidP="005B24AF">
            <w:pPr>
              <w:widowControl w:val="0"/>
              <w:suppressAutoHyphens/>
              <w:spacing w:after="0" w:line="240" w:lineRule="auto"/>
              <w:rPr>
                <w:rFonts w:ascii="Times New Roman" w:eastAsia="SimSun" w:hAnsi="Times New Roman" w:cs="Mangal"/>
                <w:b/>
                <w:i/>
                <w:kern w:val="1"/>
                <w:sz w:val="20"/>
                <w:szCs w:val="20"/>
                <w:lang w:eastAsia="zh-CN" w:bidi="hi-IN"/>
              </w:rPr>
            </w:pPr>
            <w:r>
              <w:rPr>
                <w:rFonts w:ascii="Times New Roman" w:eastAsia="SimSun" w:hAnsi="Times New Roman" w:cs="Mangal"/>
                <w:b/>
                <w:i/>
                <w:kern w:val="1"/>
                <w:sz w:val="20"/>
                <w:szCs w:val="20"/>
                <w:lang w:eastAsia="zh-CN" w:bidi="hi-IN"/>
              </w:rPr>
              <w:t>Fil Rouge</w:t>
            </w:r>
          </w:p>
        </w:tc>
        <w:tc>
          <w:tcPr>
            <w:tcW w:w="1134" w:type="dxa"/>
          </w:tcPr>
          <w:p w:rsidR="00971345" w:rsidRPr="00DE513A" w:rsidRDefault="00971345" w:rsidP="00971345">
            <w:pPr>
              <w:widowControl w:val="0"/>
              <w:suppressAutoHyphens/>
              <w:spacing w:after="0" w:line="240" w:lineRule="auto"/>
              <w:rPr>
                <w:rFonts w:ascii="Times New Roman" w:eastAsia="SimSun" w:hAnsi="Times New Roman" w:cs="Mangal"/>
                <w:b/>
                <w:i/>
                <w:kern w:val="1"/>
                <w:sz w:val="20"/>
                <w:szCs w:val="20"/>
                <w:lang w:eastAsia="zh-CN" w:bidi="hi-IN"/>
              </w:rPr>
            </w:pPr>
            <w:r w:rsidRPr="00DE513A">
              <w:rPr>
                <w:rFonts w:ascii="Times New Roman" w:eastAsia="SimSun" w:hAnsi="Times New Roman" w:cs="Mangal"/>
                <w:b/>
                <w:i/>
                <w:kern w:val="1"/>
                <w:sz w:val="20"/>
                <w:szCs w:val="20"/>
                <w:lang w:eastAsia="zh-CN" w:bidi="hi-IN"/>
              </w:rPr>
              <w:t>Rencontre</w:t>
            </w:r>
          </w:p>
          <w:p w:rsidR="00971345" w:rsidRDefault="00971345" w:rsidP="00971345">
            <w:pPr>
              <w:widowControl w:val="0"/>
              <w:suppressAutoHyphens/>
              <w:spacing w:after="0" w:line="240" w:lineRule="auto"/>
              <w:rPr>
                <w:rFonts w:ascii="Times New Roman" w:eastAsia="SimSun" w:hAnsi="Times New Roman" w:cs="Mangal"/>
                <w:b/>
                <w:i/>
                <w:kern w:val="1"/>
                <w:sz w:val="20"/>
                <w:szCs w:val="20"/>
                <w:lang w:eastAsia="zh-CN" w:bidi="hi-IN"/>
              </w:rPr>
            </w:pPr>
            <w:r w:rsidRPr="00DE513A">
              <w:rPr>
                <w:rFonts w:ascii="Times New Roman" w:eastAsia="SimSun" w:hAnsi="Times New Roman" w:cs="Mangal"/>
                <w:b/>
                <w:i/>
                <w:kern w:val="1"/>
                <w:sz w:val="20"/>
                <w:szCs w:val="20"/>
                <w:lang w:eastAsia="zh-CN" w:bidi="hi-IN"/>
              </w:rPr>
              <w:t>USEP-UNSS</w:t>
            </w:r>
          </w:p>
        </w:tc>
        <w:tc>
          <w:tcPr>
            <w:tcW w:w="1984" w:type="dxa"/>
            <w:vMerge w:val="restart"/>
          </w:tcPr>
          <w:p w:rsidR="00971345" w:rsidRPr="00DE513A" w:rsidRDefault="00971345" w:rsidP="005B24AF">
            <w:pPr>
              <w:widowControl w:val="0"/>
              <w:suppressAutoHyphens/>
              <w:spacing w:after="0" w:line="240" w:lineRule="auto"/>
              <w:rPr>
                <w:rFonts w:ascii="Times New Roman" w:eastAsia="SimSun" w:hAnsi="Times New Roman" w:cs="Mangal"/>
                <w:b/>
                <w:i/>
                <w:kern w:val="1"/>
                <w:sz w:val="20"/>
                <w:szCs w:val="20"/>
                <w:lang w:eastAsia="zh-CN" w:bidi="hi-IN"/>
              </w:rPr>
            </w:pPr>
            <w:r>
              <w:rPr>
                <w:rFonts w:ascii="Times New Roman" w:eastAsia="SimSun" w:hAnsi="Times New Roman" w:cs="Mangal"/>
                <w:b/>
                <w:i/>
                <w:kern w:val="1"/>
                <w:sz w:val="20"/>
                <w:szCs w:val="20"/>
                <w:lang w:eastAsia="zh-CN" w:bidi="hi-IN"/>
              </w:rPr>
              <w:t>Total des heures concernant la partie commune de la programmation</w:t>
            </w:r>
          </w:p>
          <w:p w:rsidR="00971345"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p>
          <w:p w:rsidR="00971345" w:rsidRPr="00DE513A"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r w:rsidRPr="00DE513A">
              <w:rPr>
                <w:rFonts w:ascii="Times New Roman" w:eastAsia="SimSun" w:hAnsi="Times New Roman" w:cs="Mangal"/>
                <w:kern w:val="1"/>
                <w:sz w:val="20"/>
                <w:szCs w:val="20"/>
                <w:lang w:eastAsia="zh-CN" w:bidi="hi-IN"/>
              </w:rPr>
              <w:t>30h + 10h fil rouge</w:t>
            </w:r>
          </w:p>
          <w:p w:rsidR="00971345" w:rsidRPr="00DE513A" w:rsidRDefault="00971345" w:rsidP="005B24AF">
            <w:pPr>
              <w:widowControl w:val="0"/>
              <w:suppressAutoHyphens/>
              <w:spacing w:after="0" w:line="240" w:lineRule="auto"/>
              <w:rPr>
                <w:rFonts w:ascii="Times New Roman" w:eastAsia="SimSun" w:hAnsi="Times New Roman" w:cs="Mangal"/>
                <w:b/>
                <w:i/>
                <w:kern w:val="1"/>
                <w:sz w:val="20"/>
                <w:szCs w:val="20"/>
                <w:lang w:eastAsia="zh-CN" w:bidi="hi-IN"/>
              </w:rPr>
            </w:pPr>
          </w:p>
        </w:tc>
        <w:tc>
          <w:tcPr>
            <w:tcW w:w="3651" w:type="dxa"/>
            <w:vMerge w:val="restart"/>
          </w:tcPr>
          <w:p w:rsidR="00971345" w:rsidRDefault="00971345" w:rsidP="005B24AF">
            <w:pPr>
              <w:widowControl w:val="0"/>
              <w:suppressAutoHyphens/>
              <w:spacing w:after="0" w:line="240" w:lineRule="auto"/>
              <w:rPr>
                <w:rFonts w:ascii="Times New Roman" w:eastAsia="SimSun" w:hAnsi="Times New Roman" w:cs="Mangal"/>
                <w:b/>
                <w:i/>
                <w:kern w:val="1"/>
                <w:sz w:val="20"/>
                <w:szCs w:val="20"/>
                <w:lang w:eastAsia="zh-CN" w:bidi="hi-IN"/>
              </w:rPr>
            </w:pPr>
            <w:r>
              <w:rPr>
                <w:rFonts w:ascii="Times New Roman" w:eastAsia="SimSun" w:hAnsi="Times New Roman" w:cs="Mangal"/>
                <w:b/>
                <w:i/>
                <w:kern w:val="1"/>
                <w:sz w:val="20"/>
                <w:szCs w:val="20"/>
                <w:lang w:eastAsia="zh-CN" w:bidi="hi-IN"/>
              </w:rPr>
              <w:t>Total des heures au choix des écoles ou du collège permettant de compléter librement cette programmation</w:t>
            </w:r>
          </w:p>
          <w:p w:rsidR="00971345"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p>
          <w:p w:rsidR="00971345" w:rsidRPr="0022345D"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r w:rsidRPr="0022345D">
              <w:rPr>
                <w:rFonts w:ascii="Times New Roman" w:eastAsia="SimSun" w:hAnsi="Times New Roman" w:cs="Mangal"/>
                <w:kern w:val="1"/>
                <w:sz w:val="20"/>
                <w:szCs w:val="20"/>
                <w:lang w:eastAsia="zh-CN" w:bidi="hi-IN"/>
              </w:rPr>
              <w:t>68h pour les CM1 et pour les CM2</w:t>
            </w:r>
          </w:p>
          <w:p w:rsidR="00971345" w:rsidRPr="0022345D"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r w:rsidRPr="0022345D">
              <w:rPr>
                <w:rFonts w:ascii="Times New Roman" w:eastAsia="SimSun" w:hAnsi="Times New Roman" w:cs="Mangal"/>
                <w:kern w:val="1"/>
                <w:sz w:val="20"/>
                <w:szCs w:val="20"/>
                <w:lang w:eastAsia="zh-CN" w:bidi="hi-IN"/>
              </w:rPr>
              <w:t>104h pour les 6</w:t>
            </w:r>
            <w:r w:rsidRPr="0022345D">
              <w:rPr>
                <w:rFonts w:ascii="Times New Roman" w:eastAsia="SimSun" w:hAnsi="Times New Roman" w:cs="Mangal"/>
                <w:kern w:val="1"/>
                <w:sz w:val="20"/>
                <w:szCs w:val="20"/>
                <w:vertAlign w:val="superscript"/>
                <w:lang w:eastAsia="zh-CN" w:bidi="hi-IN"/>
              </w:rPr>
              <w:t>ème</w:t>
            </w:r>
            <w:r>
              <w:rPr>
                <w:rFonts w:ascii="Times New Roman" w:eastAsia="SimSun" w:hAnsi="Times New Roman" w:cs="Mangal"/>
                <w:kern w:val="1"/>
                <w:sz w:val="20"/>
                <w:szCs w:val="20"/>
                <w:vertAlign w:val="superscript"/>
                <w:lang w:eastAsia="zh-CN" w:bidi="hi-IN"/>
              </w:rPr>
              <w:t>s</w:t>
            </w:r>
          </w:p>
          <w:p w:rsidR="00971345" w:rsidRPr="00DE513A" w:rsidRDefault="00971345" w:rsidP="005B24AF">
            <w:pPr>
              <w:widowControl w:val="0"/>
              <w:suppressAutoHyphens/>
              <w:spacing w:after="0" w:line="240" w:lineRule="auto"/>
              <w:rPr>
                <w:rFonts w:ascii="Times New Roman" w:eastAsia="SimSun" w:hAnsi="Times New Roman" w:cs="Mangal"/>
                <w:b/>
                <w:i/>
                <w:kern w:val="1"/>
                <w:sz w:val="20"/>
                <w:szCs w:val="20"/>
                <w:lang w:eastAsia="zh-CN" w:bidi="hi-IN"/>
              </w:rPr>
            </w:pPr>
          </w:p>
        </w:tc>
      </w:tr>
      <w:tr w:rsidR="00971345" w:rsidRPr="00DE513A" w:rsidTr="00971345">
        <w:trPr>
          <w:trHeight w:val="300"/>
        </w:trPr>
        <w:tc>
          <w:tcPr>
            <w:tcW w:w="641"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CM1</w:t>
            </w:r>
          </w:p>
        </w:tc>
        <w:tc>
          <w:tcPr>
            <w:tcW w:w="624"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27"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647"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06" w:type="dxa"/>
            <w:shd w:val="clear" w:color="auto" w:fill="auto"/>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09"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41"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08"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674" w:type="dxa"/>
            <w:shd w:val="clear" w:color="auto" w:fill="auto"/>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1048" w:type="dxa"/>
            <w:vMerge w:val="restart"/>
            <w:shd w:val="clear" w:color="auto" w:fill="FFC000"/>
          </w:tcPr>
          <w:p w:rsidR="00971345"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p>
          <w:p w:rsidR="00971345" w:rsidRPr="00DE513A"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p>
        </w:tc>
        <w:tc>
          <w:tcPr>
            <w:tcW w:w="1134" w:type="dxa"/>
            <w:vMerge w:val="restart"/>
          </w:tcPr>
          <w:p w:rsidR="00971345" w:rsidRPr="00DE513A" w:rsidRDefault="00971345" w:rsidP="005B24AF">
            <w:pPr>
              <w:widowControl w:val="0"/>
              <w:suppressAutoHyphens/>
              <w:spacing w:after="0" w:line="240" w:lineRule="auto"/>
              <w:rPr>
                <w:rFonts w:ascii="Times New Roman" w:eastAsia="SimSun" w:hAnsi="Times New Roman" w:cs="Mangal"/>
                <w:kern w:val="1"/>
                <w:sz w:val="20"/>
                <w:szCs w:val="20"/>
                <w:lang w:val="en-US" w:eastAsia="zh-CN" w:bidi="hi-IN"/>
              </w:rPr>
            </w:pPr>
          </w:p>
        </w:tc>
        <w:tc>
          <w:tcPr>
            <w:tcW w:w="1984" w:type="dxa"/>
            <w:vMerge/>
          </w:tcPr>
          <w:p w:rsidR="00971345" w:rsidRPr="00DE513A" w:rsidRDefault="00971345" w:rsidP="005B24AF">
            <w:pPr>
              <w:widowControl w:val="0"/>
              <w:suppressAutoHyphens/>
              <w:spacing w:after="0" w:line="240" w:lineRule="auto"/>
              <w:rPr>
                <w:rFonts w:ascii="Times New Roman" w:eastAsia="SimSun" w:hAnsi="Times New Roman" w:cs="Mangal"/>
                <w:kern w:val="1"/>
                <w:sz w:val="20"/>
                <w:szCs w:val="20"/>
                <w:lang w:val="en-US" w:eastAsia="zh-CN" w:bidi="hi-IN"/>
              </w:rPr>
            </w:pPr>
          </w:p>
        </w:tc>
        <w:tc>
          <w:tcPr>
            <w:tcW w:w="3651" w:type="dxa"/>
            <w:vMerge/>
          </w:tcPr>
          <w:p w:rsidR="00971345" w:rsidRPr="00DE513A"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p>
        </w:tc>
      </w:tr>
      <w:tr w:rsidR="00971345" w:rsidRPr="00DE513A" w:rsidTr="00971345">
        <w:trPr>
          <w:trHeight w:val="282"/>
        </w:trPr>
        <w:tc>
          <w:tcPr>
            <w:tcW w:w="641"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CM2</w:t>
            </w:r>
          </w:p>
        </w:tc>
        <w:tc>
          <w:tcPr>
            <w:tcW w:w="624"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27"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647"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06" w:type="dxa"/>
            <w:shd w:val="clear" w:color="auto" w:fill="auto"/>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09"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41"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08"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674" w:type="dxa"/>
            <w:shd w:val="clear" w:color="auto" w:fill="auto"/>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1048" w:type="dxa"/>
            <w:vMerge/>
            <w:shd w:val="clear" w:color="auto" w:fill="FFC000"/>
          </w:tcPr>
          <w:p w:rsidR="00971345" w:rsidRPr="00DE513A"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p>
        </w:tc>
        <w:tc>
          <w:tcPr>
            <w:tcW w:w="1134" w:type="dxa"/>
            <w:vMerge/>
          </w:tcPr>
          <w:p w:rsidR="00971345" w:rsidRPr="00DE513A"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p>
        </w:tc>
        <w:tc>
          <w:tcPr>
            <w:tcW w:w="1984" w:type="dxa"/>
            <w:vMerge/>
          </w:tcPr>
          <w:p w:rsidR="00971345" w:rsidRPr="00DE513A"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p>
        </w:tc>
        <w:tc>
          <w:tcPr>
            <w:tcW w:w="3651" w:type="dxa"/>
            <w:vMerge/>
          </w:tcPr>
          <w:p w:rsidR="00971345" w:rsidRPr="00DE513A"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p>
        </w:tc>
      </w:tr>
      <w:tr w:rsidR="00971345" w:rsidRPr="00DE513A" w:rsidTr="00971345">
        <w:trPr>
          <w:trHeight w:val="318"/>
        </w:trPr>
        <w:tc>
          <w:tcPr>
            <w:tcW w:w="641"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r w:rsidRPr="00DE513A">
              <w:rPr>
                <w:rFonts w:eastAsia="SimSun" w:cs="Mangal"/>
                <w:kern w:val="1"/>
                <w:sz w:val="20"/>
                <w:szCs w:val="20"/>
                <w:lang w:eastAsia="zh-CN" w:bidi="hi-IN"/>
              </w:rPr>
              <w:t>6</w:t>
            </w:r>
            <w:r w:rsidRPr="00DE513A">
              <w:rPr>
                <w:rFonts w:eastAsia="SimSun" w:cs="Mangal"/>
                <w:kern w:val="1"/>
                <w:sz w:val="20"/>
                <w:szCs w:val="20"/>
                <w:vertAlign w:val="superscript"/>
                <w:lang w:eastAsia="zh-CN" w:bidi="hi-IN"/>
              </w:rPr>
              <w:t>ème</w:t>
            </w:r>
            <w:r w:rsidRPr="00DE513A">
              <w:rPr>
                <w:rFonts w:eastAsia="SimSun" w:cs="Mangal"/>
                <w:kern w:val="1"/>
                <w:sz w:val="20"/>
                <w:szCs w:val="20"/>
                <w:lang w:eastAsia="zh-CN" w:bidi="hi-IN"/>
              </w:rPr>
              <w:t xml:space="preserve"> </w:t>
            </w:r>
          </w:p>
        </w:tc>
        <w:tc>
          <w:tcPr>
            <w:tcW w:w="624"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27"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647"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06" w:type="dxa"/>
            <w:shd w:val="clear" w:color="auto" w:fill="auto"/>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09"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41"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708" w:type="dxa"/>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674" w:type="dxa"/>
            <w:shd w:val="clear" w:color="auto" w:fill="auto"/>
          </w:tcPr>
          <w:p w:rsidR="00971345" w:rsidRPr="00DE513A" w:rsidRDefault="00971345" w:rsidP="005B24AF">
            <w:pPr>
              <w:widowControl w:val="0"/>
              <w:suppressAutoHyphens/>
              <w:spacing w:after="0" w:line="240" w:lineRule="auto"/>
              <w:rPr>
                <w:rFonts w:eastAsia="SimSun" w:cs="Mangal"/>
                <w:kern w:val="1"/>
                <w:sz w:val="20"/>
                <w:szCs w:val="20"/>
                <w:lang w:eastAsia="zh-CN" w:bidi="hi-IN"/>
              </w:rPr>
            </w:pPr>
          </w:p>
        </w:tc>
        <w:tc>
          <w:tcPr>
            <w:tcW w:w="1048" w:type="dxa"/>
            <w:vMerge/>
            <w:shd w:val="clear" w:color="auto" w:fill="FFC000"/>
          </w:tcPr>
          <w:p w:rsidR="00971345" w:rsidRPr="00DE513A"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p>
        </w:tc>
        <w:tc>
          <w:tcPr>
            <w:tcW w:w="1134" w:type="dxa"/>
            <w:vMerge/>
          </w:tcPr>
          <w:p w:rsidR="00971345" w:rsidRPr="00DE513A"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p>
        </w:tc>
        <w:tc>
          <w:tcPr>
            <w:tcW w:w="1984" w:type="dxa"/>
            <w:vMerge/>
          </w:tcPr>
          <w:p w:rsidR="00971345" w:rsidRPr="00DE513A"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p>
        </w:tc>
        <w:tc>
          <w:tcPr>
            <w:tcW w:w="3651" w:type="dxa"/>
            <w:vMerge/>
          </w:tcPr>
          <w:p w:rsidR="00971345" w:rsidRPr="00DE513A" w:rsidRDefault="00971345" w:rsidP="005B24AF">
            <w:pPr>
              <w:widowControl w:val="0"/>
              <w:suppressAutoHyphens/>
              <w:spacing w:after="0" w:line="240" w:lineRule="auto"/>
              <w:rPr>
                <w:rFonts w:ascii="Times New Roman" w:eastAsia="SimSun" w:hAnsi="Times New Roman" w:cs="Mangal"/>
                <w:kern w:val="1"/>
                <w:sz w:val="20"/>
                <w:szCs w:val="20"/>
                <w:lang w:eastAsia="zh-CN" w:bidi="hi-IN"/>
              </w:rPr>
            </w:pPr>
          </w:p>
        </w:tc>
      </w:tr>
    </w:tbl>
    <w:p w:rsidR="008C47BC" w:rsidRDefault="008C47BC" w:rsidP="008C47BC">
      <w:pPr>
        <w:pStyle w:val="Paragraphedeliste"/>
        <w:ind w:left="1440"/>
        <w:jc w:val="both"/>
      </w:pPr>
    </w:p>
    <w:p w:rsidR="00486B94" w:rsidRPr="00A30613" w:rsidRDefault="00F25F17" w:rsidP="00191229">
      <w:pPr>
        <w:pStyle w:val="Paragraphedeliste"/>
        <w:numPr>
          <w:ilvl w:val="0"/>
          <w:numId w:val="7"/>
        </w:numPr>
        <w:jc w:val="both"/>
        <w:rPr>
          <w:b/>
          <w:color w:val="0070C0"/>
        </w:rPr>
      </w:pPr>
      <w:r w:rsidRPr="0026228C">
        <w:t xml:space="preserve">Faire le choix des compétences à développer </w:t>
      </w:r>
      <w:bookmarkStart w:id="3" w:name="_Hlk500069429"/>
      <w:r w:rsidRPr="0026228C">
        <w:t>qui seront</w:t>
      </w:r>
      <w:r w:rsidRPr="008C47BC">
        <w:rPr>
          <w:u w:val="single"/>
        </w:rPr>
        <w:t xml:space="preserve"> évaluées</w:t>
      </w:r>
      <w:r w:rsidRPr="0026228C">
        <w:t>, des critères d’évaluation en fonction des attendus de fin de cycle</w:t>
      </w:r>
      <w:bookmarkEnd w:id="3"/>
      <w:r w:rsidRPr="00A30613">
        <w:rPr>
          <w:color w:val="0070C0"/>
        </w:rPr>
        <w:t xml:space="preserve">. </w:t>
      </w:r>
      <w:r w:rsidRPr="00A30613">
        <w:rPr>
          <w:b/>
          <w:color w:val="0070C0"/>
        </w:rPr>
        <w:t xml:space="preserve">Utiliser le tableau </w:t>
      </w:r>
      <w:r w:rsidR="00330306" w:rsidRPr="00A30613">
        <w:rPr>
          <w:b/>
          <w:color w:val="0070C0"/>
        </w:rPr>
        <w:t xml:space="preserve">n°2 </w:t>
      </w:r>
      <w:r w:rsidRPr="00A30613">
        <w:rPr>
          <w:b/>
          <w:color w:val="0070C0"/>
        </w:rPr>
        <w:t xml:space="preserve">récapitulatif </w:t>
      </w:r>
      <w:r w:rsidR="00BF394F" w:rsidRPr="00A30613">
        <w:rPr>
          <w:b/>
          <w:color w:val="0070C0"/>
        </w:rPr>
        <w:t xml:space="preserve">des compétences visées et évaluées </w:t>
      </w:r>
      <w:r w:rsidR="00B20091" w:rsidRPr="00A30613">
        <w:rPr>
          <w:b/>
          <w:color w:val="0070C0"/>
        </w:rPr>
        <w:t>pour les APSA de la partie commune de programmation 1</w:t>
      </w:r>
      <w:r w:rsidR="00B20091" w:rsidRPr="00A30613">
        <w:rPr>
          <w:b/>
          <w:color w:val="0070C0"/>
          <w:vertAlign w:val="superscript"/>
        </w:rPr>
        <w:t>er</w:t>
      </w:r>
      <w:r w:rsidR="00B20091" w:rsidRPr="00A30613">
        <w:rPr>
          <w:b/>
          <w:color w:val="0070C0"/>
        </w:rPr>
        <w:t>-2</w:t>
      </w:r>
      <w:r w:rsidR="00B20091" w:rsidRPr="00A30613">
        <w:rPr>
          <w:b/>
          <w:color w:val="0070C0"/>
          <w:vertAlign w:val="superscript"/>
        </w:rPr>
        <w:t>ème</w:t>
      </w:r>
      <w:r w:rsidR="00B20091" w:rsidRPr="00A30613">
        <w:rPr>
          <w:b/>
          <w:color w:val="0070C0"/>
        </w:rPr>
        <w:t xml:space="preserve"> degrés de l’EPS en cycle 3. Ce tableau se trouve </w:t>
      </w:r>
      <w:r w:rsidRPr="00A30613">
        <w:rPr>
          <w:b/>
          <w:color w:val="0070C0"/>
        </w:rPr>
        <w:t xml:space="preserve">en </w:t>
      </w:r>
      <w:r w:rsidR="005B24AF" w:rsidRPr="00A30613">
        <w:rPr>
          <w:b/>
          <w:color w:val="0070C0"/>
        </w:rPr>
        <w:t>pages 6 et 7</w:t>
      </w:r>
      <w:r w:rsidRPr="00A30613">
        <w:rPr>
          <w:b/>
          <w:color w:val="0070C0"/>
        </w:rPr>
        <w:t>.</w:t>
      </w:r>
    </w:p>
    <w:p w:rsidR="00191229" w:rsidRPr="00A30613" w:rsidRDefault="00191229" w:rsidP="00191229">
      <w:pPr>
        <w:pStyle w:val="Paragraphedeliste"/>
        <w:numPr>
          <w:ilvl w:val="0"/>
          <w:numId w:val="7"/>
        </w:numPr>
        <w:jc w:val="both"/>
        <w:rPr>
          <w:b/>
          <w:color w:val="0070C0"/>
        </w:rPr>
      </w:pPr>
      <w:r w:rsidRPr="00A30613">
        <w:t>Une fois la</w:t>
      </w:r>
      <w:r w:rsidR="005C293B" w:rsidRPr="00A30613">
        <w:t xml:space="preserve"> partie commune de la</w:t>
      </w:r>
      <w:r w:rsidRPr="00A30613">
        <w:t xml:space="preserve"> programmation établie</w:t>
      </w:r>
      <w:r w:rsidR="006F2004" w:rsidRPr="00A30613">
        <w:t xml:space="preserve"> à l’aide des deux tableaux</w:t>
      </w:r>
      <w:r w:rsidRPr="00A30613">
        <w:t>, les équipes construisent les progressions en termes d’apprentissage des élèves par APSA retenue.</w:t>
      </w:r>
      <w:r w:rsidR="00486B94" w:rsidRPr="00A30613">
        <w:t xml:space="preserve"> </w:t>
      </w:r>
      <w:r w:rsidR="005B24AF" w:rsidRPr="00A30613">
        <w:rPr>
          <w:b/>
          <w:color w:val="0070C0"/>
        </w:rPr>
        <w:t>Une trame de formalisation est proposée en page 8</w:t>
      </w:r>
      <w:r w:rsidR="000118C8">
        <w:rPr>
          <w:b/>
          <w:color w:val="0070C0"/>
        </w:rPr>
        <w:t> : fiche APSA et contexte d’év</w:t>
      </w:r>
      <w:r w:rsidR="0016608F">
        <w:rPr>
          <w:b/>
          <w:color w:val="0070C0"/>
        </w:rPr>
        <w:t>al</w:t>
      </w:r>
      <w:r w:rsidR="000118C8">
        <w:rPr>
          <w:b/>
          <w:color w:val="0070C0"/>
        </w:rPr>
        <w:t>uation</w:t>
      </w:r>
      <w:r w:rsidR="005B24AF" w:rsidRPr="00A30613">
        <w:rPr>
          <w:b/>
          <w:color w:val="0070C0"/>
        </w:rPr>
        <w:t>.</w:t>
      </w:r>
      <w:r w:rsidR="005B24AF" w:rsidRPr="00A30613">
        <w:rPr>
          <w:color w:val="0070C0"/>
        </w:rPr>
        <w:t xml:space="preserve"> </w:t>
      </w:r>
      <w:r w:rsidR="00486B94" w:rsidRPr="00A30613">
        <w:rPr>
          <w:color w:val="0070C0"/>
        </w:rPr>
        <w:t xml:space="preserve"> </w:t>
      </w:r>
    </w:p>
    <w:p w:rsidR="005C293B" w:rsidRDefault="005C293B" w:rsidP="005C293B">
      <w:pPr>
        <w:jc w:val="both"/>
      </w:pPr>
      <w:r>
        <w:t>Chaque école et collège pourra ensuite s’emparer de cette base commune pour compléter la programmation au regard des 108h d’EPS par an pour les CM1 et CM2 ou les 144h pour les 6</w:t>
      </w:r>
      <w:r w:rsidRPr="005C293B">
        <w:rPr>
          <w:vertAlign w:val="superscript"/>
        </w:rPr>
        <w:t>ème</w:t>
      </w:r>
      <w:r w:rsidR="00486B94">
        <w:rPr>
          <w:vertAlign w:val="superscript"/>
        </w:rPr>
        <w:t>s</w:t>
      </w:r>
      <w:r>
        <w:t>.</w:t>
      </w:r>
      <w:r w:rsidR="00486B94">
        <w:t xml:space="preserve"> Le lien avec les 4 parcours éducatifs (citoyen, de santé, artistique et culturel, d’avenir) est à formaliser. </w:t>
      </w:r>
    </w:p>
    <w:p w:rsidR="00CD2223" w:rsidRDefault="00191229" w:rsidP="00CD2223">
      <w:pPr>
        <w:jc w:val="both"/>
      </w:pPr>
      <w:r>
        <w:t xml:space="preserve">En fonction des avancées dans chaque secteur, se fixer une étape supplémentaire pour « tendre </w:t>
      </w:r>
      <w:r w:rsidRPr="003A2058">
        <w:t>vers »</w:t>
      </w:r>
      <w:r>
        <w:t xml:space="preserve"> une </w:t>
      </w:r>
      <w:r w:rsidRPr="003A2058">
        <w:t>fluidité des apprentissages pour tous les élèves en EPS suivant un parcours de formation adapté, inclusif, équilibré et progressif.</w:t>
      </w:r>
      <w:r>
        <w:t xml:space="preserve"> </w:t>
      </w:r>
    </w:p>
    <w:p w:rsidR="00FB115B" w:rsidRDefault="00FB115B" w:rsidP="00CD2223">
      <w:pPr>
        <w:jc w:val="both"/>
      </w:pPr>
    </w:p>
    <w:tbl>
      <w:tblPr>
        <w:tblStyle w:val="Grilledutableau"/>
        <w:tblW w:w="15737" w:type="dxa"/>
        <w:tblInd w:w="-459" w:type="dxa"/>
        <w:tblLayout w:type="fixed"/>
        <w:tblLook w:val="04A0" w:firstRow="1" w:lastRow="0" w:firstColumn="1" w:lastColumn="0" w:noHBand="0" w:noVBand="1"/>
      </w:tblPr>
      <w:tblGrid>
        <w:gridCol w:w="1838"/>
        <w:gridCol w:w="852"/>
        <w:gridCol w:w="1416"/>
        <w:gridCol w:w="136"/>
        <w:gridCol w:w="1287"/>
        <w:gridCol w:w="751"/>
        <w:gridCol w:w="757"/>
        <w:gridCol w:w="757"/>
        <w:gridCol w:w="662"/>
        <w:gridCol w:w="662"/>
        <w:gridCol w:w="663"/>
        <w:gridCol w:w="673"/>
        <w:gridCol w:w="460"/>
        <w:gridCol w:w="426"/>
        <w:gridCol w:w="425"/>
        <w:gridCol w:w="568"/>
        <w:gridCol w:w="568"/>
        <w:gridCol w:w="568"/>
        <w:gridCol w:w="1134"/>
        <w:gridCol w:w="1134"/>
      </w:tblGrid>
      <w:tr w:rsidR="00AB1768" w:rsidRPr="0002649D" w:rsidTr="005B24AF">
        <w:trPr>
          <w:trHeight w:hRule="exact" w:val="675"/>
        </w:trPr>
        <w:tc>
          <w:tcPr>
            <w:tcW w:w="2690" w:type="dxa"/>
            <w:gridSpan w:val="2"/>
            <w:tcBorders>
              <w:top w:val="nil"/>
              <w:left w:val="nil"/>
              <w:bottom w:val="nil"/>
              <w:right w:val="single" w:sz="12" w:space="0" w:color="auto"/>
            </w:tcBorders>
          </w:tcPr>
          <w:p w:rsidR="00AB1768" w:rsidRPr="007547AF" w:rsidRDefault="00AB1768" w:rsidP="005B24AF">
            <w:pPr>
              <w:autoSpaceDE w:val="0"/>
              <w:autoSpaceDN w:val="0"/>
              <w:adjustRightInd w:val="0"/>
              <w:snapToGrid w:val="0"/>
              <w:ind w:left="-142" w:right="-109"/>
              <w:rPr>
                <w:rFonts w:ascii="Sans-Narrow" w:eastAsia="Times New Roman" w:hAnsi="Sans-Narrow" w:cs="Sans-Narrow"/>
                <w:b/>
                <w:color w:val="31849B" w:themeColor="accent5" w:themeShade="BF"/>
              </w:rPr>
            </w:pPr>
            <w:r w:rsidRPr="00312829">
              <w:rPr>
                <w:rFonts w:ascii="Sans-Narrow" w:eastAsia="Times New Roman" w:hAnsi="Sans-Narrow" w:cs="Sans-Narrow"/>
                <w:noProof/>
                <w:color w:val="0F243E" w:themeColor="text2" w:themeShade="80"/>
                <w:sz w:val="24"/>
                <w:szCs w:val="24"/>
                <w:lang w:eastAsia="fr-FR"/>
              </w:rPr>
              <w:lastRenderedPageBreak/>
              <mc:AlternateContent>
                <mc:Choice Requires="wps">
                  <w:drawing>
                    <wp:anchor distT="0" distB="0" distL="114300" distR="114300" simplePos="0" relativeHeight="251660288" behindDoc="0" locked="0" layoutInCell="1" allowOverlap="1" wp14:anchorId="3C159C38" wp14:editId="2416E923">
                      <wp:simplePos x="0" y="0"/>
                      <wp:positionH relativeFrom="column">
                        <wp:posOffset>-105410</wp:posOffset>
                      </wp:positionH>
                      <wp:positionV relativeFrom="paragraph">
                        <wp:posOffset>-153670</wp:posOffset>
                      </wp:positionV>
                      <wp:extent cx="1704975" cy="1428750"/>
                      <wp:effectExtent l="0" t="0" r="952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28750"/>
                              </a:xfrm>
                              <a:prstGeom prst="rect">
                                <a:avLst/>
                              </a:prstGeom>
                              <a:solidFill>
                                <a:schemeClr val="tx1"/>
                              </a:solidFill>
                              <a:ln w="9525">
                                <a:noFill/>
                                <a:miter lim="800000"/>
                                <a:headEnd/>
                                <a:tailEnd/>
                              </a:ln>
                            </wps:spPr>
                            <wps:txbx>
                              <w:txbxContent>
                                <w:p w:rsidR="00A30613" w:rsidRPr="00657367" w:rsidRDefault="00A30613" w:rsidP="00AB1768">
                                  <w:pPr>
                                    <w:jc w:val="center"/>
                                    <w:rPr>
                                      <w:sz w:val="28"/>
                                      <w:szCs w:val="28"/>
                                    </w:rPr>
                                  </w:pPr>
                                  <w:r w:rsidRPr="00657367">
                                    <w:rPr>
                                      <w:sz w:val="28"/>
                                      <w:szCs w:val="28"/>
                                    </w:rPr>
                                    <w:t>Tableau n°2</w:t>
                                  </w:r>
                                </w:p>
                                <w:p w:rsidR="00A30613" w:rsidRPr="00657367" w:rsidRDefault="00A30613" w:rsidP="00AB1768">
                                  <w:pPr>
                                    <w:jc w:val="center"/>
                                    <w:rPr>
                                      <w:sz w:val="28"/>
                                      <w:szCs w:val="28"/>
                                    </w:rPr>
                                  </w:pPr>
                                  <w:r w:rsidRPr="00657367">
                                    <w:rPr>
                                      <w:sz w:val="28"/>
                                      <w:szCs w:val="28"/>
                                    </w:rPr>
                                    <w:t>Partie commune</w:t>
                                  </w:r>
                                </w:p>
                                <w:p w:rsidR="00A30613" w:rsidRPr="00657367" w:rsidRDefault="00A30613" w:rsidP="00AB1768">
                                  <w:pPr>
                                    <w:jc w:val="center"/>
                                    <w:rPr>
                                      <w:sz w:val="28"/>
                                      <w:szCs w:val="28"/>
                                    </w:rPr>
                                  </w:pPr>
                                  <w:proofErr w:type="gramStart"/>
                                  <w:r w:rsidRPr="00657367">
                                    <w:rPr>
                                      <w:sz w:val="28"/>
                                      <w:szCs w:val="28"/>
                                    </w:rPr>
                                    <w:t>programmation</w:t>
                                  </w:r>
                                  <w:proofErr w:type="gramEnd"/>
                                </w:p>
                                <w:p w:rsidR="005B24AF" w:rsidRPr="00312829" w:rsidRDefault="005B24AF" w:rsidP="00AB1768">
                                  <w:pPr>
                                    <w:jc w:val="center"/>
                                    <w:rPr>
                                      <w:sz w:val="44"/>
                                      <w:szCs w:val="44"/>
                                    </w:rPr>
                                  </w:pPr>
                                  <w:r w:rsidRPr="00657367">
                                    <w:rPr>
                                      <w:sz w:val="28"/>
                                      <w:szCs w:val="28"/>
                                    </w:rPr>
                                    <w:t>Cycle 3</w:t>
                                  </w:r>
                                  <w:r w:rsidRPr="00657367">
                                    <w:rPr>
                                      <w:sz w:val="44"/>
                                      <w:szCs w:val="44"/>
                                    </w:rPr>
                                    <w:t xml:space="preserve"> </w:t>
                                  </w:r>
                                  <w:r w:rsidRPr="00657367">
                                    <w:rPr>
                                      <w:sz w:val="28"/>
                                      <w:szCs w:val="28"/>
                                    </w:rPr>
                                    <w:t>CM1-</w:t>
                                  </w:r>
                                  <w:r w:rsidR="00A30613" w:rsidRPr="00657367">
                                    <w:rPr>
                                      <w:sz w:val="28"/>
                                      <w:szCs w:val="28"/>
                                    </w:rPr>
                                    <w:t>CM</w:t>
                                  </w:r>
                                  <w:r w:rsidRPr="00657367">
                                    <w:rPr>
                                      <w:sz w:val="28"/>
                                      <w:szCs w:val="28"/>
                                    </w:rPr>
                                    <w:t>2</w:t>
                                  </w:r>
                                  <w:r w:rsidR="00A30613" w:rsidRPr="00657367">
                                    <w:rPr>
                                      <w:sz w:val="44"/>
                                      <w:szCs w:val="44"/>
                                    </w:rPr>
                                    <w:t>-</w:t>
                                  </w:r>
                                  <w:r w:rsidRPr="00657367">
                                    <w:rPr>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59C38" id="_x0000_t202" coordsize="21600,21600" o:spt="202" path="m,l,21600r21600,l21600,xe">
                      <v:stroke joinstyle="miter"/>
                      <v:path gradientshapeok="t" o:connecttype="rect"/>
                    </v:shapetype>
                    <v:shape id="Zone de texte 2" o:spid="_x0000_s1026" type="#_x0000_t202" style="position:absolute;left:0;text-align:left;margin-left:-8.3pt;margin-top:-12.1pt;width:134.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" fillcolor="black [3213]" stroked="f">
                      <v:textbox>
                        <w:txbxContent>
                          <w:p w:rsidR="00A30613" w:rsidRPr="00657367" w:rsidRDefault="00A30613" w:rsidP="00AB1768">
                            <w:pPr>
                              <w:jc w:val="center"/>
                              <w:rPr>
                                <w:sz w:val="28"/>
                                <w:szCs w:val="28"/>
                              </w:rPr>
                            </w:pPr>
                            <w:r w:rsidRPr="00657367">
                              <w:rPr>
                                <w:sz w:val="28"/>
                                <w:szCs w:val="28"/>
                              </w:rPr>
                              <w:t>Tableau n°2</w:t>
                            </w:r>
                          </w:p>
                          <w:p w:rsidR="00A30613" w:rsidRPr="00657367" w:rsidRDefault="00A30613" w:rsidP="00AB1768">
                            <w:pPr>
                              <w:jc w:val="center"/>
                              <w:rPr>
                                <w:sz w:val="28"/>
                                <w:szCs w:val="28"/>
                              </w:rPr>
                            </w:pPr>
                            <w:r w:rsidRPr="00657367">
                              <w:rPr>
                                <w:sz w:val="28"/>
                                <w:szCs w:val="28"/>
                              </w:rPr>
                              <w:t>Partie commune</w:t>
                            </w:r>
                          </w:p>
                          <w:p w:rsidR="00A30613" w:rsidRPr="00657367" w:rsidRDefault="00A30613" w:rsidP="00AB1768">
                            <w:pPr>
                              <w:jc w:val="center"/>
                              <w:rPr>
                                <w:sz w:val="28"/>
                                <w:szCs w:val="28"/>
                              </w:rPr>
                            </w:pPr>
                            <w:proofErr w:type="gramStart"/>
                            <w:r w:rsidRPr="00657367">
                              <w:rPr>
                                <w:sz w:val="28"/>
                                <w:szCs w:val="28"/>
                              </w:rPr>
                              <w:t>programmation</w:t>
                            </w:r>
                            <w:proofErr w:type="gramEnd"/>
                          </w:p>
                          <w:p w:rsidR="005B24AF" w:rsidRPr="00312829" w:rsidRDefault="005B24AF" w:rsidP="00AB1768">
                            <w:pPr>
                              <w:jc w:val="center"/>
                              <w:rPr>
                                <w:sz w:val="44"/>
                                <w:szCs w:val="44"/>
                              </w:rPr>
                            </w:pPr>
                            <w:r w:rsidRPr="00657367">
                              <w:rPr>
                                <w:sz w:val="28"/>
                                <w:szCs w:val="28"/>
                              </w:rPr>
                              <w:t>Cycle 3</w:t>
                            </w:r>
                            <w:r w:rsidRPr="00657367">
                              <w:rPr>
                                <w:sz w:val="44"/>
                                <w:szCs w:val="44"/>
                              </w:rPr>
                              <w:t xml:space="preserve"> </w:t>
                            </w:r>
                            <w:r w:rsidRPr="00657367">
                              <w:rPr>
                                <w:sz w:val="28"/>
                                <w:szCs w:val="28"/>
                              </w:rPr>
                              <w:t>CM1-</w:t>
                            </w:r>
                            <w:r w:rsidR="00A30613" w:rsidRPr="00657367">
                              <w:rPr>
                                <w:sz w:val="28"/>
                                <w:szCs w:val="28"/>
                              </w:rPr>
                              <w:t>CM</w:t>
                            </w:r>
                            <w:r w:rsidRPr="00657367">
                              <w:rPr>
                                <w:sz w:val="28"/>
                                <w:szCs w:val="28"/>
                              </w:rPr>
                              <w:t>2</w:t>
                            </w:r>
                            <w:r w:rsidR="00A30613" w:rsidRPr="00657367">
                              <w:rPr>
                                <w:sz w:val="44"/>
                                <w:szCs w:val="44"/>
                              </w:rPr>
                              <w:t>-</w:t>
                            </w:r>
                            <w:r w:rsidRPr="00657367">
                              <w:rPr>
                                <w:sz w:val="28"/>
                                <w:szCs w:val="28"/>
                              </w:rPr>
                              <w:t>6</w:t>
                            </w:r>
                          </w:p>
                        </w:txbxContent>
                      </v:textbox>
                    </v:shape>
                  </w:pict>
                </mc:Fallback>
              </mc:AlternateContent>
            </w:r>
            <w:r>
              <w:rPr>
                <w:rFonts w:ascii="Sans-Narrow" w:eastAsia="Times New Roman" w:hAnsi="Sans-Narrow" w:cs="Sans-Narrow"/>
                <w:b/>
                <w:color w:val="31849B" w:themeColor="accent5" w:themeShade="BF"/>
              </w:rPr>
              <w:t xml:space="preserve"> </w:t>
            </w:r>
            <w:proofErr w:type="spellStart"/>
            <w:r>
              <w:rPr>
                <w:rFonts w:ascii="Sans-Narrow" w:eastAsia="Times New Roman" w:hAnsi="Sans-Narrow" w:cs="Sans-Narrow"/>
                <w:b/>
                <w:color w:val="31849B" w:themeColor="accent5" w:themeShade="BF"/>
              </w:rPr>
              <w:t>Ccv</w:t>
            </w:r>
            <w:proofErr w:type="spellEnd"/>
            <w:r>
              <w:rPr>
                <w:rFonts w:ascii="Sans-Narrow" w:eastAsia="Times New Roman" w:hAnsi="Sans-Narrow" w:cs="Sans-Narrow"/>
                <w:b/>
                <w:color w:val="31849B" w:themeColor="accent5" w:themeShade="BF"/>
              </w:rPr>
              <w:t xml:space="preserve"> </w:t>
            </w:r>
          </w:p>
        </w:tc>
        <w:tc>
          <w:tcPr>
            <w:tcW w:w="2839"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AB1768" w:rsidRDefault="00AB1768" w:rsidP="005B24AF">
            <w:pPr>
              <w:autoSpaceDE w:val="0"/>
              <w:autoSpaceDN w:val="0"/>
              <w:adjustRightInd w:val="0"/>
              <w:snapToGrid w:val="0"/>
              <w:ind w:left="-121" w:right="-143"/>
              <w:jc w:val="center"/>
              <w:rPr>
                <w:rFonts w:ascii="Sans-Narrow" w:eastAsia="Times New Roman" w:hAnsi="Sans-Narrow" w:cs="Sans-Narrow"/>
                <w:b/>
                <w:color w:val="002060"/>
              </w:rPr>
            </w:pPr>
            <w:r w:rsidRPr="0003411D">
              <w:rPr>
                <w:rFonts w:ascii="Sans-Narrow" w:eastAsia="Times New Roman" w:hAnsi="Sans-Narrow" w:cs="Sans-Narrow"/>
                <w:b/>
                <w:color w:val="002060"/>
                <w:lang w:val="x-none"/>
              </w:rPr>
              <w:t>5 doma</w:t>
            </w:r>
            <w:r>
              <w:rPr>
                <w:rFonts w:ascii="Sans-Narrow" w:eastAsia="Times New Roman" w:hAnsi="Sans-Narrow" w:cs="Sans-Narrow"/>
                <w:b/>
                <w:color w:val="002060"/>
                <w:lang w:val="x-none"/>
              </w:rPr>
              <w:t>ines du socle</w:t>
            </w:r>
          </w:p>
          <w:p w:rsidR="00AB1768" w:rsidRPr="0003411D" w:rsidRDefault="00AB1768" w:rsidP="005B24AF">
            <w:pPr>
              <w:autoSpaceDE w:val="0"/>
              <w:autoSpaceDN w:val="0"/>
              <w:adjustRightInd w:val="0"/>
              <w:snapToGrid w:val="0"/>
              <w:ind w:left="-121" w:right="-143"/>
              <w:jc w:val="center"/>
              <w:rPr>
                <w:rFonts w:ascii="Sans-Narrow" w:eastAsia="Times New Roman" w:hAnsi="Sans-Narrow" w:cs="Sans-Narrow"/>
                <w:b/>
                <w:color w:val="002060"/>
                <w:lang w:val="x-none"/>
              </w:rPr>
            </w:pPr>
            <w:r w:rsidRPr="0003411D">
              <w:rPr>
                <w:rFonts w:ascii="Sans-Narrow" w:eastAsia="Times New Roman" w:hAnsi="Sans-Narrow" w:cs="Sans-Narrow"/>
                <w:b/>
                <w:color w:val="002060"/>
                <w:lang w:val="x-none"/>
              </w:rPr>
              <w:t>commun de connaissances, de compétences et de culture</w:t>
            </w:r>
          </w:p>
        </w:tc>
        <w:tc>
          <w:tcPr>
            <w:tcW w:w="2265"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B1768" w:rsidRPr="0002649D" w:rsidRDefault="00AB1768" w:rsidP="005B24AF">
            <w:pPr>
              <w:autoSpaceDE w:val="0"/>
              <w:autoSpaceDN w:val="0"/>
              <w:adjustRightInd w:val="0"/>
              <w:snapToGrid w:val="0"/>
              <w:ind w:left="-58" w:right="-108"/>
              <w:jc w:val="center"/>
              <w:rPr>
                <w:rFonts w:ascii="aramondPro-Italic" w:eastAsia="Times New Roman" w:hAnsi="aramondPro-Italic" w:cs="aramondPro-Italic"/>
                <w:i/>
                <w:color w:val="C0504D" w:themeColor="accent2"/>
                <w:sz w:val="18"/>
                <w:szCs w:val="18"/>
                <w:u w:val="single"/>
              </w:rPr>
            </w:pPr>
            <w:r w:rsidRPr="0002649D">
              <w:rPr>
                <w:rFonts w:ascii="aramondPro-Italic" w:eastAsia="Times New Roman" w:hAnsi="aramondPro-Italic" w:cs="aramondPro-Italic"/>
                <w:i/>
                <w:color w:val="C0504D" w:themeColor="accent2"/>
                <w:sz w:val="18"/>
                <w:szCs w:val="18"/>
                <w:u w:val="single"/>
                <w:lang w:val="x-none"/>
              </w:rPr>
              <w:t xml:space="preserve">Domaine </w:t>
            </w:r>
            <w:r w:rsidRPr="0002649D">
              <w:rPr>
                <w:rFonts w:ascii="aramondPro-Italic" w:eastAsia="Times New Roman" w:hAnsi="aramondPro-Italic" w:cs="aramondPro-Italic"/>
                <w:i/>
                <w:color w:val="C0504D" w:themeColor="accent2"/>
                <w:sz w:val="18"/>
                <w:szCs w:val="18"/>
                <w:u w:val="single"/>
              </w:rPr>
              <w:t>1</w:t>
            </w:r>
            <w:r>
              <w:rPr>
                <w:rFonts w:ascii="aramondPro-Italic" w:eastAsia="Times New Roman" w:hAnsi="aramondPro-Italic" w:cs="aramondPro-Italic"/>
                <w:i/>
                <w:color w:val="C0504D" w:themeColor="accent2"/>
                <w:sz w:val="18"/>
                <w:szCs w:val="18"/>
                <w:u w:val="single"/>
              </w:rPr>
              <w:t xml:space="preserve"> </w:t>
            </w:r>
            <w:r w:rsidRPr="0002649D">
              <w:rPr>
                <w:rFonts w:ascii="aramondPro-Italic" w:eastAsia="Times New Roman" w:hAnsi="aramondPro-Italic" w:cs="aramondPro-Italic"/>
                <w:i/>
                <w:color w:val="C0504D" w:themeColor="accent2"/>
                <w:sz w:val="18"/>
                <w:szCs w:val="18"/>
                <w:u w:val="single"/>
                <w:lang w:val="x-none"/>
              </w:rPr>
              <w:t>du socle </w:t>
            </w:r>
            <w:r w:rsidRPr="0002649D">
              <w:rPr>
                <w:rFonts w:ascii="aramondPro-Italic" w:eastAsia="Times New Roman" w:hAnsi="aramondPro-Italic" w:cs="aramondPro-Italic"/>
                <w:i/>
                <w:color w:val="C0504D" w:themeColor="accent2"/>
                <w:sz w:val="18"/>
                <w:szCs w:val="18"/>
                <w:u w:val="single"/>
              </w:rPr>
              <w:t>:</w:t>
            </w:r>
          </w:p>
          <w:p w:rsidR="00AB1768" w:rsidRPr="0002649D" w:rsidRDefault="00AB1768" w:rsidP="005B24AF">
            <w:pPr>
              <w:autoSpaceDE w:val="0"/>
              <w:autoSpaceDN w:val="0"/>
              <w:adjustRightInd w:val="0"/>
              <w:snapToGrid w:val="0"/>
              <w:ind w:left="-58" w:right="-108"/>
              <w:jc w:val="center"/>
              <w:rPr>
                <w:rFonts w:ascii="aramondPro-Regular" w:eastAsia="Times New Roman" w:hAnsi="aramondPro-Regular" w:cs="aramondPro-Regular"/>
                <w:color w:val="C0504D" w:themeColor="accent2"/>
                <w:sz w:val="18"/>
                <w:szCs w:val="18"/>
                <w:lang w:val="x-none"/>
              </w:rPr>
            </w:pPr>
            <w:r w:rsidRPr="0002649D">
              <w:rPr>
                <w:rStyle w:val="lev"/>
                <w:color w:val="C0504D" w:themeColor="accent2"/>
                <w:sz w:val="18"/>
                <w:szCs w:val="18"/>
              </w:rPr>
              <w:t>les langages pour penser et communiquer;</w:t>
            </w:r>
          </w:p>
        </w:tc>
        <w:tc>
          <w:tcPr>
            <w:tcW w:w="1987"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B1768" w:rsidRPr="0002649D" w:rsidRDefault="00AB1768" w:rsidP="005B24AF">
            <w:pPr>
              <w:autoSpaceDE w:val="0"/>
              <w:autoSpaceDN w:val="0"/>
              <w:adjustRightInd w:val="0"/>
              <w:snapToGrid w:val="0"/>
              <w:ind w:left="-58" w:right="-108"/>
              <w:jc w:val="center"/>
              <w:rPr>
                <w:rFonts w:ascii="aramondPro-Italic" w:eastAsia="Times New Roman" w:hAnsi="aramondPro-Italic" w:cs="aramondPro-Italic"/>
                <w:color w:val="4F6228" w:themeColor="accent3" w:themeShade="80"/>
                <w:sz w:val="18"/>
                <w:szCs w:val="18"/>
              </w:rPr>
            </w:pPr>
            <w:r w:rsidRPr="0002649D">
              <w:rPr>
                <w:rFonts w:ascii="aramondPro-Italic" w:eastAsia="Times New Roman" w:hAnsi="aramondPro-Italic" w:cs="aramondPro-Italic"/>
                <w:i/>
                <w:color w:val="4F6228" w:themeColor="accent3" w:themeShade="80"/>
                <w:sz w:val="18"/>
                <w:szCs w:val="18"/>
                <w:u w:val="single"/>
                <w:lang w:val="x-none"/>
              </w:rPr>
              <w:t xml:space="preserve">Domaine </w:t>
            </w:r>
            <w:r w:rsidRPr="0002649D">
              <w:rPr>
                <w:rFonts w:ascii="aramondPro-Italic" w:eastAsia="Times New Roman" w:hAnsi="aramondPro-Italic" w:cs="aramondPro-Italic"/>
                <w:i/>
                <w:color w:val="4F6228" w:themeColor="accent3" w:themeShade="80"/>
                <w:sz w:val="18"/>
                <w:szCs w:val="18"/>
                <w:u w:val="single"/>
              </w:rPr>
              <w:t>2</w:t>
            </w:r>
            <w:r>
              <w:rPr>
                <w:rFonts w:ascii="aramondPro-Italic" w:eastAsia="Times New Roman" w:hAnsi="aramondPro-Italic" w:cs="aramondPro-Italic"/>
                <w:i/>
                <w:color w:val="4F6228" w:themeColor="accent3" w:themeShade="80"/>
                <w:sz w:val="18"/>
                <w:szCs w:val="18"/>
                <w:u w:val="single"/>
              </w:rPr>
              <w:t xml:space="preserve"> </w:t>
            </w:r>
            <w:r w:rsidRPr="0002649D">
              <w:rPr>
                <w:rFonts w:ascii="aramondPro-Italic" w:eastAsia="Times New Roman" w:hAnsi="aramondPro-Italic" w:cs="aramondPro-Italic"/>
                <w:i/>
                <w:color w:val="4F6228" w:themeColor="accent3" w:themeShade="80"/>
                <w:sz w:val="18"/>
                <w:szCs w:val="18"/>
                <w:u w:val="single"/>
                <w:lang w:val="x-none"/>
              </w:rPr>
              <w:t>du socle:</w:t>
            </w:r>
            <w:r w:rsidRPr="0002649D">
              <w:rPr>
                <w:rFonts w:ascii="aramondPro-Italic" w:eastAsia="Times New Roman" w:hAnsi="aramondPro-Italic" w:cs="aramondPro-Italic"/>
                <w:color w:val="4F6228" w:themeColor="accent3" w:themeShade="80"/>
                <w:sz w:val="18"/>
                <w:szCs w:val="18"/>
              </w:rPr>
              <w:t xml:space="preserve"> </w:t>
            </w:r>
          </w:p>
          <w:p w:rsidR="00AB1768" w:rsidRPr="0002649D" w:rsidRDefault="00AB1768" w:rsidP="005B24AF">
            <w:pPr>
              <w:autoSpaceDE w:val="0"/>
              <w:autoSpaceDN w:val="0"/>
              <w:adjustRightInd w:val="0"/>
              <w:snapToGrid w:val="0"/>
              <w:ind w:left="-58" w:right="-108"/>
              <w:jc w:val="center"/>
              <w:rPr>
                <w:rFonts w:ascii="aramondPro-Regular" w:eastAsia="Times New Roman" w:hAnsi="aramondPro-Regular" w:cs="aramondPro-Regular"/>
                <w:color w:val="4F6228" w:themeColor="accent3" w:themeShade="80"/>
                <w:sz w:val="18"/>
                <w:szCs w:val="18"/>
              </w:rPr>
            </w:pPr>
            <w:r w:rsidRPr="0002649D">
              <w:rPr>
                <w:rStyle w:val="lev"/>
                <w:color w:val="4F6228" w:themeColor="accent3" w:themeShade="80"/>
                <w:sz w:val="18"/>
                <w:szCs w:val="18"/>
              </w:rPr>
              <w:t>les méthodes et outils pour apprendre</w:t>
            </w:r>
          </w:p>
        </w:tc>
        <w:tc>
          <w:tcPr>
            <w:tcW w:w="1984"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B1768" w:rsidRPr="0002649D" w:rsidRDefault="00AB1768" w:rsidP="005B24AF">
            <w:pPr>
              <w:autoSpaceDE w:val="0"/>
              <w:autoSpaceDN w:val="0"/>
              <w:adjustRightInd w:val="0"/>
              <w:snapToGrid w:val="0"/>
              <w:ind w:left="-58" w:right="-108"/>
              <w:jc w:val="center"/>
              <w:rPr>
                <w:rFonts w:ascii="aramondPro-Italic" w:eastAsia="Times New Roman" w:hAnsi="aramondPro-Italic" w:cs="aramondPro-Italic"/>
                <w:color w:val="0070C0"/>
                <w:sz w:val="18"/>
                <w:szCs w:val="18"/>
              </w:rPr>
            </w:pPr>
            <w:r w:rsidRPr="0002649D">
              <w:rPr>
                <w:rFonts w:ascii="aramondPro-Italic" w:eastAsia="Times New Roman" w:hAnsi="aramondPro-Italic" w:cs="aramondPro-Italic"/>
                <w:i/>
                <w:color w:val="0070C0"/>
                <w:sz w:val="18"/>
                <w:szCs w:val="18"/>
                <w:u w:val="single"/>
                <w:lang w:val="x-none"/>
              </w:rPr>
              <w:t xml:space="preserve">Domaine </w:t>
            </w:r>
            <w:r w:rsidRPr="0002649D">
              <w:rPr>
                <w:rFonts w:ascii="aramondPro-Italic" w:eastAsia="Times New Roman" w:hAnsi="aramondPro-Italic" w:cs="aramondPro-Italic"/>
                <w:i/>
                <w:color w:val="0070C0"/>
                <w:sz w:val="18"/>
                <w:szCs w:val="18"/>
                <w:u w:val="single"/>
              </w:rPr>
              <w:t>3</w:t>
            </w:r>
            <w:r>
              <w:rPr>
                <w:rFonts w:ascii="aramondPro-Italic" w:eastAsia="Times New Roman" w:hAnsi="aramondPro-Italic" w:cs="aramondPro-Italic"/>
                <w:i/>
                <w:color w:val="0070C0"/>
                <w:sz w:val="18"/>
                <w:szCs w:val="18"/>
                <w:u w:val="single"/>
              </w:rPr>
              <w:t xml:space="preserve"> </w:t>
            </w:r>
            <w:r w:rsidRPr="0002649D">
              <w:rPr>
                <w:rFonts w:ascii="aramondPro-Italic" w:eastAsia="Times New Roman" w:hAnsi="aramondPro-Italic" w:cs="aramondPro-Italic"/>
                <w:i/>
                <w:color w:val="0070C0"/>
                <w:sz w:val="18"/>
                <w:szCs w:val="18"/>
                <w:u w:val="single"/>
                <w:lang w:val="x-none"/>
              </w:rPr>
              <w:t>du socle:</w:t>
            </w:r>
            <w:r w:rsidRPr="0002649D">
              <w:rPr>
                <w:rFonts w:ascii="aramondPro-Italic" w:eastAsia="Times New Roman" w:hAnsi="aramondPro-Italic" w:cs="aramondPro-Italic"/>
                <w:color w:val="0070C0"/>
                <w:sz w:val="18"/>
                <w:szCs w:val="18"/>
              </w:rPr>
              <w:t xml:space="preserve"> </w:t>
            </w:r>
          </w:p>
          <w:p w:rsidR="00AB1768" w:rsidRPr="0002649D" w:rsidRDefault="00AB1768" w:rsidP="005B24AF">
            <w:pPr>
              <w:autoSpaceDE w:val="0"/>
              <w:autoSpaceDN w:val="0"/>
              <w:adjustRightInd w:val="0"/>
              <w:snapToGrid w:val="0"/>
              <w:ind w:left="-58" w:right="-108"/>
              <w:jc w:val="center"/>
              <w:rPr>
                <w:rFonts w:ascii="aramondPro-Regular" w:eastAsia="Times New Roman" w:hAnsi="aramondPro-Regular" w:cs="aramondPro-Regular"/>
                <w:color w:val="0070C0"/>
                <w:sz w:val="18"/>
                <w:szCs w:val="18"/>
              </w:rPr>
            </w:pPr>
            <w:r w:rsidRPr="0002649D">
              <w:rPr>
                <w:rStyle w:val="lev"/>
                <w:color w:val="0070C0"/>
                <w:sz w:val="18"/>
                <w:szCs w:val="18"/>
              </w:rPr>
              <w:t>la formation de la personne et du citoyen</w:t>
            </w:r>
          </w:p>
        </w:tc>
        <w:tc>
          <w:tcPr>
            <w:tcW w:w="170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B1768" w:rsidRPr="0002649D" w:rsidRDefault="00AB1768" w:rsidP="005B24AF">
            <w:pPr>
              <w:autoSpaceDE w:val="0"/>
              <w:autoSpaceDN w:val="0"/>
              <w:adjustRightInd w:val="0"/>
              <w:snapToGrid w:val="0"/>
              <w:ind w:left="-58" w:right="-108"/>
              <w:jc w:val="center"/>
              <w:rPr>
                <w:rFonts w:ascii="aramondPro-Italic" w:eastAsia="Times New Roman" w:hAnsi="aramondPro-Italic" w:cs="aramondPro-Italic"/>
                <w:color w:val="E36C0A" w:themeColor="accent6" w:themeShade="BF"/>
                <w:sz w:val="18"/>
                <w:szCs w:val="18"/>
              </w:rPr>
            </w:pPr>
            <w:r w:rsidRPr="0002649D">
              <w:rPr>
                <w:rFonts w:ascii="aramondPro-Italic" w:eastAsia="Times New Roman" w:hAnsi="aramondPro-Italic" w:cs="aramondPro-Italic"/>
                <w:i/>
                <w:color w:val="E36C0A" w:themeColor="accent6" w:themeShade="BF"/>
                <w:sz w:val="18"/>
                <w:szCs w:val="18"/>
                <w:u w:val="single"/>
                <w:lang w:val="x-none"/>
              </w:rPr>
              <w:t xml:space="preserve">Domaine </w:t>
            </w:r>
            <w:r w:rsidRPr="0002649D">
              <w:rPr>
                <w:rFonts w:ascii="aramondPro-Italic" w:eastAsia="Times New Roman" w:hAnsi="aramondPro-Italic" w:cs="aramondPro-Italic"/>
                <w:i/>
                <w:color w:val="E36C0A" w:themeColor="accent6" w:themeShade="BF"/>
                <w:sz w:val="18"/>
                <w:szCs w:val="18"/>
                <w:u w:val="single"/>
              </w:rPr>
              <w:t>4</w:t>
            </w:r>
            <w:r>
              <w:rPr>
                <w:rFonts w:ascii="aramondPro-Italic" w:eastAsia="Times New Roman" w:hAnsi="aramondPro-Italic" w:cs="aramondPro-Italic"/>
                <w:i/>
                <w:color w:val="E36C0A" w:themeColor="accent6" w:themeShade="BF"/>
                <w:sz w:val="18"/>
                <w:szCs w:val="18"/>
                <w:u w:val="single"/>
              </w:rPr>
              <w:t xml:space="preserve"> </w:t>
            </w:r>
            <w:r w:rsidRPr="0002649D">
              <w:rPr>
                <w:rFonts w:ascii="aramondPro-Italic" w:eastAsia="Times New Roman" w:hAnsi="aramondPro-Italic" w:cs="aramondPro-Italic"/>
                <w:i/>
                <w:color w:val="E36C0A" w:themeColor="accent6" w:themeShade="BF"/>
                <w:sz w:val="18"/>
                <w:szCs w:val="18"/>
                <w:u w:val="single"/>
                <w:lang w:val="x-none"/>
              </w:rPr>
              <w:t>du socle:</w:t>
            </w:r>
            <w:r w:rsidRPr="0002649D">
              <w:rPr>
                <w:rFonts w:ascii="aramondPro-Italic" w:eastAsia="Times New Roman" w:hAnsi="aramondPro-Italic" w:cs="aramondPro-Italic"/>
                <w:color w:val="E36C0A" w:themeColor="accent6" w:themeShade="BF"/>
                <w:sz w:val="18"/>
                <w:szCs w:val="18"/>
              </w:rPr>
              <w:t xml:space="preserve"> </w:t>
            </w:r>
          </w:p>
          <w:p w:rsidR="00AB1768" w:rsidRPr="0002649D" w:rsidRDefault="00AB1768" w:rsidP="005B24AF">
            <w:pPr>
              <w:autoSpaceDE w:val="0"/>
              <w:autoSpaceDN w:val="0"/>
              <w:adjustRightInd w:val="0"/>
              <w:snapToGrid w:val="0"/>
              <w:ind w:left="-58" w:right="-108"/>
              <w:jc w:val="center"/>
              <w:rPr>
                <w:rFonts w:ascii="aramondPro-Regular" w:eastAsia="Times New Roman" w:hAnsi="aramondPro-Regular" w:cs="aramondPro-Regular"/>
                <w:color w:val="E36C0A" w:themeColor="accent6" w:themeShade="BF"/>
                <w:sz w:val="18"/>
                <w:szCs w:val="18"/>
              </w:rPr>
            </w:pPr>
            <w:r w:rsidRPr="0002649D">
              <w:rPr>
                <w:rStyle w:val="lev"/>
                <w:color w:val="E36C0A" w:themeColor="accent6" w:themeShade="BF"/>
                <w:sz w:val="18"/>
                <w:szCs w:val="18"/>
              </w:rPr>
              <w:t>les systèmes naturels et les systèmes techniques</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B1768" w:rsidRPr="0002649D" w:rsidRDefault="00AB1768" w:rsidP="005B24AF">
            <w:pPr>
              <w:autoSpaceDE w:val="0"/>
              <w:autoSpaceDN w:val="0"/>
              <w:adjustRightInd w:val="0"/>
              <w:snapToGrid w:val="0"/>
              <w:ind w:left="-58" w:right="-108"/>
              <w:jc w:val="center"/>
              <w:rPr>
                <w:rFonts w:ascii="aramondPro-Italic" w:eastAsia="Times New Roman" w:hAnsi="aramondPro-Italic" w:cs="aramondPro-Italic"/>
                <w:color w:val="5F497A" w:themeColor="accent4" w:themeShade="BF"/>
                <w:sz w:val="18"/>
                <w:szCs w:val="18"/>
              </w:rPr>
            </w:pPr>
            <w:r w:rsidRPr="0002649D">
              <w:rPr>
                <w:rFonts w:ascii="aramondPro-Italic" w:eastAsia="Times New Roman" w:hAnsi="aramondPro-Italic" w:cs="aramondPro-Italic"/>
                <w:i/>
                <w:color w:val="5F497A" w:themeColor="accent4" w:themeShade="BF"/>
                <w:sz w:val="18"/>
                <w:szCs w:val="18"/>
                <w:u w:val="single"/>
                <w:lang w:val="x-none"/>
              </w:rPr>
              <w:t>Domaine 5</w:t>
            </w:r>
            <w:r>
              <w:rPr>
                <w:rFonts w:ascii="aramondPro-Italic" w:eastAsia="Times New Roman" w:hAnsi="aramondPro-Italic" w:cs="aramondPro-Italic"/>
                <w:i/>
                <w:color w:val="5F497A" w:themeColor="accent4" w:themeShade="BF"/>
                <w:sz w:val="18"/>
                <w:szCs w:val="18"/>
                <w:u w:val="single"/>
              </w:rPr>
              <w:t xml:space="preserve"> </w:t>
            </w:r>
            <w:r w:rsidRPr="0002649D">
              <w:rPr>
                <w:rFonts w:ascii="aramondPro-Italic" w:eastAsia="Times New Roman" w:hAnsi="aramondPro-Italic" w:cs="aramondPro-Italic"/>
                <w:i/>
                <w:color w:val="5F497A" w:themeColor="accent4" w:themeShade="BF"/>
                <w:sz w:val="18"/>
                <w:szCs w:val="18"/>
                <w:u w:val="single"/>
                <w:lang w:val="x-none"/>
              </w:rPr>
              <w:t>du socle:</w:t>
            </w:r>
            <w:r w:rsidRPr="0002649D">
              <w:rPr>
                <w:rFonts w:ascii="aramondPro-Italic" w:eastAsia="Times New Roman" w:hAnsi="aramondPro-Italic" w:cs="aramondPro-Italic"/>
                <w:color w:val="5F497A" w:themeColor="accent4" w:themeShade="BF"/>
                <w:sz w:val="18"/>
                <w:szCs w:val="18"/>
              </w:rPr>
              <w:t xml:space="preserve"> </w:t>
            </w:r>
          </w:p>
          <w:p w:rsidR="00AB1768" w:rsidRPr="0002649D" w:rsidRDefault="00AB1768" w:rsidP="005B24AF">
            <w:pPr>
              <w:autoSpaceDE w:val="0"/>
              <w:autoSpaceDN w:val="0"/>
              <w:adjustRightInd w:val="0"/>
              <w:snapToGrid w:val="0"/>
              <w:ind w:left="-58" w:right="-108"/>
              <w:jc w:val="center"/>
              <w:rPr>
                <w:rFonts w:ascii="aramondPro-Regular" w:eastAsia="Times New Roman" w:hAnsi="aramondPro-Regular" w:cs="aramondPro-Regular"/>
                <w:color w:val="5F497A" w:themeColor="accent4" w:themeShade="BF"/>
                <w:sz w:val="18"/>
                <w:szCs w:val="18"/>
              </w:rPr>
            </w:pPr>
            <w:r w:rsidRPr="0002649D">
              <w:rPr>
                <w:rStyle w:val="lev"/>
                <w:color w:val="5F497A" w:themeColor="accent4" w:themeShade="BF"/>
                <w:sz w:val="18"/>
                <w:szCs w:val="18"/>
              </w:rPr>
              <w:t>les représentations du monde et l'activité humaine</w:t>
            </w:r>
          </w:p>
        </w:tc>
      </w:tr>
      <w:tr w:rsidR="00AB1768" w:rsidRPr="0002649D" w:rsidTr="005B24AF">
        <w:trPr>
          <w:trHeight w:val="991"/>
        </w:trPr>
        <w:tc>
          <w:tcPr>
            <w:tcW w:w="2690" w:type="dxa"/>
            <w:gridSpan w:val="2"/>
            <w:tcBorders>
              <w:top w:val="nil"/>
              <w:left w:val="nil"/>
              <w:bottom w:val="nil"/>
              <w:right w:val="nil"/>
            </w:tcBorders>
          </w:tcPr>
          <w:p w:rsidR="00AB1768" w:rsidRDefault="00AB1768" w:rsidP="005B24AF">
            <w:pPr>
              <w:autoSpaceDE w:val="0"/>
              <w:autoSpaceDN w:val="0"/>
              <w:adjustRightInd w:val="0"/>
              <w:snapToGrid w:val="0"/>
              <w:ind w:left="-142" w:right="-109"/>
              <w:rPr>
                <w:rFonts w:ascii="aramondPro-Regular" w:eastAsia="Times New Roman" w:hAnsi="aramondPro-Regular" w:cs="aramondPro-Regular"/>
                <w:color w:val="000000"/>
                <w:sz w:val="24"/>
                <w:szCs w:val="24"/>
                <w:lang w:val="x-none"/>
              </w:rPr>
            </w:pPr>
          </w:p>
        </w:tc>
        <w:tc>
          <w:tcPr>
            <w:tcW w:w="1416" w:type="dxa"/>
            <w:tcBorders>
              <w:top w:val="single" w:sz="12" w:space="0" w:color="auto"/>
              <w:left w:val="nil"/>
              <w:bottom w:val="nil"/>
              <w:right w:val="single" w:sz="12" w:space="0" w:color="auto"/>
            </w:tcBorders>
            <w:vAlign w:val="center"/>
          </w:tcPr>
          <w:p w:rsidR="00AB1768" w:rsidRPr="00043E13" w:rsidRDefault="00AB1768" w:rsidP="005B24AF">
            <w:pPr>
              <w:tabs>
                <w:tab w:val="left" w:pos="2618"/>
              </w:tabs>
              <w:autoSpaceDE w:val="0"/>
              <w:autoSpaceDN w:val="0"/>
              <w:adjustRightInd w:val="0"/>
              <w:snapToGrid w:val="0"/>
              <w:ind w:left="1167" w:right="33"/>
              <w:jc w:val="center"/>
              <w:rPr>
                <w:rFonts w:ascii="Sans-Narrow" w:eastAsia="Times New Roman" w:hAnsi="Sans-Narrow" w:cs="Sans-Narrow"/>
                <w:color w:val="002060"/>
              </w:rPr>
            </w:pPr>
          </w:p>
        </w:tc>
        <w:tc>
          <w:tcPr>
            <w:tcW w:w="1423"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B1768" w:rsidRPr="0003411D" w:rsidRDefault="00AB1768" w:rsidP="005B24AF">
            <w:pPr>
              <w:autoSpaceDE w:val="0"/>
              <w:autoSpaceDN w:val="0"/>
              <w:adjustRightInd w:val="0"/>
              <w:snapToGrid w:val="0"/>
              <w:ind w:left="-108" w:right="-109"/>
              <w:jc w:val="center"/>
              <w:rPr>
                <w:rFonts w:ascii="Sans-Narrow" w:eastAsia="Times New Roman" w:hAnsi="Sans-Narrow" w:cs="Sans-Narrow"/>
                <w:b/>
                <w:color w:val="002060"/>
              </w:rPr>
            </w:pPr>
            <w:r w:rsidRPr="0003411D">
              <w:rPr>
                <w:rFonts w:ascii="Sans-Narrow" w:eastAsia="Times New Roman" w:hAnsi="Sans-Narrow" w:cs="Sans-Narrow"/>
                <w:b/>
                <w:color w:val="002060"/>
              </w:rPr>
              <w:t xml:space="preserve">5 </w:t>
            </w:r>
            <w:r w:rsidRPr="0003411D">
              <w:rPr>
                <w:rFonts w:ascii="Sans-Narrow" w:eastAsia="Times New Roman" w:hAnsi="Sans-Narrow" w:cs="Sans-Narrow"/>
                <w:b/>
                <w:color w:val="002060"/>
                <w:lang w:val="x-none"/>
              </w:rPr>
              <w:t>Compétences</w:t>
            </w:r>
          </w:p>
          <w:p w:rsidR="00AB1768" w:rsidRPr="0003411D" w:rsidRDefault="00AB1768" w:rsidP="005B24AF">
            <w:pPr>
              <w:autoSpaceDE w:val="0"/>
              <w:autoSpaceDN w:val="0"/>
              <w:adjustRightInd w:val="0"/>
              <w:snapToGrid w:val="0"/>
              <w:ind w:left="-108" w:right="-109"/>
              <w:jc w:val="center"/>
              <w:rPr>
                <w:rFonts w:ascii="Sans-Narrow" w:eastAsia="Times New Roman" w:hAnsi="Sans-Narrow" w:cs="Sans-Narrow"/>
                <w:b/>
                <w:color w:val="002060"/>
              </w:rPr>
            </w:pPr>
            <w:r w:rsidRPr="0003411D">
              <w:rPr>
                <w:rFonts w:ascii="Sans-Narrow" w:eastAsia="Times New Roman" w:hAnsi="Sans-Narrow" w:cs="Sans-Narrow"/>
                <w:b/>
                <w:color w:val="002060"/>
                <w:lang w:val="x-none"/>
              </w:rPr>
              <w:t>générales</w:t>
            </w:r>
          </w:p>
          <w:p w:rsidR="00AB1768" w:rsidRPr="0003411D" w:rsidRDefault="00AB1768" w:rsidP="005B24AF">
            <w:pPr>
              <w:autoSpaceDE w:val="0"/>
              <w:autoSpaceDN w:val="0"/>
              <w:adjustRightInd w:val="0"/>
              <w:snapToGrid w:val="0"/>
              <w:ind w:left="-108" w:right="-109"/>
              <w:jc w:val="center"/>
              <w:rPr>
                <w:rFonts w:ascii="Sans-Narrow" w:eastAsia="Times New Roman" w:hAnsi="Sans-Narrow" w:cs="Sans-Narrow"/>
                <w:b/>
                <w:color w:val="002060"/>
              </w:rPr>
            </w:pPr>
            <w:r w:rsidRPr="0003411D">
              <w:rPr>
                <w:rFonts w:ascii="Sans-Narrow" w:eastAsia="Times New Roman" w:hAnsi="Sans-Narrow" w:cs="Sans-Narrow"/>
                <w:b/>
                <w:color w:val="002060"/>
              </w:rPr>
              <w:t>EPS</w:t>
            </w:r>
          </w:p>
        </w:tc>
        <w:tc>
          <w:tcPr>
            <w:tcW w:w="2265"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B1768" w:rsidRPr="004D49DB" w:rsidRDefault="00AB1768" w:rsidP="005B24AF">
            <w:pPr>
              <w:pStyle w:val="NormalWeb"/>
              <w:rPr>
                <w:rFonts w:ascii="aramondPro-Regular" w:hAnsi="aramondPro-Regular" w:cs="aramondPro-Regular"/>
                <w:b/>
                <w:color w:val="C0504D" w:themeColor="accent2"/>
                <w:sz w:val="16"/>
                <w:szCs w:val="16"/>
                <w:lang w:val="x-none"/>
              </w:rPr>
            </w:pPr>
            <w:r w:rsidRPr="00E83E7A">
              <w:rPr>
                <w:sz w:val="10"/>
                <w:szCs w:val="10"/>
              </w:rPr>
              <w:t>L'éducation physique et sportive permet de donner un sens concret aux données mathématiques en travaillant sur temps, distance et vitesse.</w:t>
            </w:r>
            <w:r>
              <w:rPr>
                <w:sz w:val="10"/>
                <w:szCs w:val="10"/>
              </w:rPr>
              <w:br/>
            </w:r>
            <w:r w:rsidRPr="00E83E7A">
              <w:rPr>
                <w:sz w:val="10"/>
                <w:szCs w:val="10"/>
              </w:rPr>
              <w:t>L'éducation physique et sportive</w:t>
            </w:r>
            <w:r w:rsidRPr="00E83E7A">
              <w:rPr>
                <w:b/>
                <w:bCs/>
                <w:sz w:val="10"/>
                <w:szCs w:val="10"/>
              </w:rPr>
              <w:t xml:space="preserve"> </w:t>
            </w:r>
            <w:r w:rsidRPr="00E83E7A">
              <w:rPr>
                <w:sz w:val="10"/>
                <w:szCs w:val="10"/>
              </w:rPr>
              <w:t>apprend aux élèves à s'exprimer en utilisant des codes non verbaux, gestuels et corporels originaux. Ils communiquent aux autres des sentiments ou des émotions par la réalisation d'actions gymniques ou acrobatiques, de représentations à visée expressive, artistique, esthétique. Ils en justifient les choix et les intentions.</w:t>
            </w:r>
            <w:r w:rsidRPr="00E83E7A">
              <w:rPr>
                <w:sz w:val="10"/>
                <w:szCs w:val="10"/>
              </w:rPr>
              <w:br/>
            </w:r>
            <w:r w:rsidRPr="004D49DB">
              <w:rPr>
                <w:rFonts w:ascii="aramondPro-Regular" w:hAnsi="aramondPro-Regular" w:cs="aramondPro-Regular"/>
                <w:b/>
                <w:color w:val="C0504D" w:themeColor="accent2"/>
                <w:sz w:val="16"/>
                <w:szCs w:val="16"/>
                <w:lang w:val="x-none"/>
              </w:rPr>
              <w:t>Développer sa motricité et construire un langage du corps</w:t>
            </w:r>
          </w:p>
        </w:tc>
        <w:tc>
          <w:tcPr>
            <w:tcW w:w="1987"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B1768" w:rsidRPr="0002649D" w:rsidRDefault="00AB1768" w:rsidP="005B24AF">
            <w:pPr>
              <w:autoSpaceDE w:val="0"/>
              <w:autoSpaceDN w:val="0"/>
              <w:adjustRightInd w:val="0"/>
              <w:snapToGrid w:val="0"/>
              <w:ind w:left="-58" w:right="-108"/>
              <w:jc w:val="center"/>
              <w:rPr>
                <w:rFonts w:ascii="aramondPro-Regular" w:eastAsia="Times New Roman" w:hAnsi="aramondPro-Regular" w:cs="aramondPro-Regular"/>
                <w:color w:val="4F6228" w:themeColor="accent3" w:themeShade="80"/>
                <w:sz w:val="16"/>
                <w:szCs w:val="16"/>
              </w:rPr>
            </w:pPr>
            <w:r w:rsidRPr="00E83E7A">
              <w:rPr>
                <w:sz w:val="10"/>
                <w:szCs w:val="10"/>
              </w:rPr>
              <w:t>Tous les enseignements doivent apprendre aux élèves à organiser leur travail pour améliorer l'efficacité des apprentissages. Elles doivent également contribuer à faire acquérir la capacité de coopérer en développant le travail en groupe et le travail collaboratif à l'aide des outils numériques, ainsi que la capacité de réaliser des projets.</w:t>
            </w:r>
            <w:r>
              <w:rPr>
                <w:sz w:val="10"/>
                <w:szCs w:val="10"/>
              </w:rPr>
              <w:br/>
            </w:r>
            <w:r w:rsidRPr="0002649D">
              <w:rPr>
                <w:rFonts w:ascii="Sans-Narrow" w:eastAsia="Times New Roman" w:hAnsi="Sans-Narrow" w:cs="Sans-Narrow"/>
                <w:b/>
                <w:color w:val="4F6228" w:themeColor="accent3" w:themeShade="80"/>
                <w:sz w:val="16"/>
                <w:szCs w:val="16"/>
                <w:lang w:val="x-none"/>
              </w:rPr>
              <w:t>S’approprier seul ou à plusieurs par la pratique, les méthodes</w:t>
            </w:r>
            <w:r w:rsidRPr="0002649D">
              <w:rPr>
                <w:rFonts w:ascii="Sans-Narrow" w:eastAsia="Times New Roman" w:hAnsi="Sans-Narrow" w:cs="Sans-Narrow"/>
                <w:b/>
                <w:color w:val="4F6228" w:themeColor="accent3" w:themeShade="80"/>
                <w:sz w:val="16"/>
                <w:szCs w:val="16"/>
              </w:rPr>
              <w:t xml:space="preserve"> </w:t>
            </w:r>
            <w:r w:rsidRPr="0002649D">
              <w:rPr>
                <w:rFonts w:ascii="Sans-Narrow" w:eastAsia="Times New Roman" w:hAnsi="Sans-Narrow" w:cs="Sans-Narrow"/>
                <w:b/>
                <w:color w:val="4F6228" w:themeColor="accent3" w:themeShade="80"/>
                <w:sz w:val="16"/>
                <w:szCs w:val="16"/>
                <w:lang w:val="x-none"/>
              </w:rPr>
              <w:t>et outils pour apprendre</w:t>
            </w:r>
          </w:p>
        </w:tc>
        <w:tc>
          <w:tcPr>
            <w:tcW w:w="198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B1768" w:rsidRDefault="00AB1768" w:rsidP="005B24AF">
            <w:pPr>
              <w:autoSpaceDE w:val="0"/>
              <w:autoSpaceDN w:val="0"/>
              <w:adjustRightInd w:val="0"/>
              <w:snapToGrid w:val="0"/>
              <w:ind w:left="-58" w:right="-108"/>
              <w:jc w:val="center"/>
              <w:rPr>
                <w:rFonts w:ascii="Sans-Narrow" w:eastAsia="Times New Roman" w:hAnsi="Sans-Narrow" w:cs="Sans-Narrow"/>
                <w:b/>
                <w:color w:val="0070C0"/>
                <w:sz w:val="16"/>
                <w:szCs w:val="16"/>
              </w:rPr>
            </w:pPr>
            <w:r w:rsidRPr="00E83E7A">
              <w:rPr>
                <w:sz w:val="10"/>
                <w:szCs w:val="10"/>
              </w:rPr>
              <w:t>L'éducation physique et sportive permet tout particulièrement de travailler sur ce respect, sur le refus des discriminations et l'application des principes de l'égalité fille/garçon.</w:t>
            </w:r>
            <w:r>
              <w:t xml:space="preserve"> </w:t>
            </w:r>
            <w:r>
              <w:br/>
            </w:r>
          </w:p>
          <w:p w:rsidR="00AB1768" w:rsidRDefault="00AB1768" w:rsidP="005B24AF">
            <w:pPr>
              <w:autoSpaceDE w:val="0"/>
              <w:autoSpaceDN w:val="0"/>
              <w:adjustRightInd w:val="0"/>
              <w:snapToGrid w:val="0"/>
              <w:ind w:left="-58" w:right="-108"/>
              <w:jc w:val="center"/>
              <w:rPr>
                <w:rFonts w:ascii="Sans-Narrow" w:eastAsia="Times New Roman" w:hAnsi="Sans-Narrow" w:cs="Sans-Narrow"/>
                <w:b/>
                <w:color w:val="0070C0"/>
                <w:sz w:val="16"/>
                <w:szCs w:val="16"/>
              </w:rPr>
            </w:pPr>
            <w:r>
              <w:rPr>
                <w:rFonts w:ascii="Sans-Narrow" w:eastAsia="Times New Roman" w:hAnsi="Sans-Narrow" w:cs="Sans-Narrow"/>
                <w:b/>
                <w:color w:val="0070C0"/>
                <w:sz w:val="16"/>
                <w:szCs w:val="16"/>
              </w:rPr>
              <w:t xml:space="preserve">Partager </w:t>
            </w:r>
            <w:r w:rsidRPr="0002649D">
              <w:rPr>
                <w:rFonts w:ascii="Sans-Narrow" w:eastAsia="Times New Roman" w:hAnsi="Sans-Narrow" w:cs="Sans-Narrow"/>
                <w:b/>
                <w:color w:val="0070C0"/>
                <w:sz w:val="16"/>
                <w:szCs w:val="16"/>
                <w:lang w:val="x-none"/>
              </w:rPr>
              <w:t>d</w:t>
            </w:r>
            <w:r>
              <w:rPr>
                <w:rFonts w:ascii="Sans-Narrow" w:eastAsia="Times New Roman" w:hAnsi="Sans-Narrow" w:cs="Sans-Narrow"/>
                <w:b/>
                <w:color w:val="0070C0"/>
                <w:sz w:val="16"/>
                <w:szCs w:val="16"/>
                <w:lang w:val="x-none"/>
              </w:rPr>
              <w:t>es règles, assumer</w:t>
            </w:r>
          </w:p>
          <w:p w:rsidR="00AB1768" w:rsidRDefault="00AB1768" w:rsidP="005B24AF">
            <w:pPr>
              <w:autoSpaceDE w:val="0"/>
              <w:autoSpaceDN w:val="0"/>
              <w:adjustRightInd w:val="0"/>
              <w:snapToGrid w:val="0"/>
              <w:ind w:left="-58" w:right="-108"/>
              <w:jc w:val="center"/>
              <w:rPr>
                <w:rFonts w:ascii="Sans-Narrow" w:eastAsia="Times New Roman" w:hAnsi="Sans-Narrow" w:cs="Sans-Narrow"/>
                <w:b/>
                <w:color w:val="0070C0"/>
                <w:sz w:val="16"/>
                <w:szCs w:val="16"/>
              </w:rPr>
            </w:pPr>
            <w:r>
              <w:rPr>
                <w:rFonts w:ascii="Sans-Narrow" w:eastAsia="Times New Roman" w:hAnsi="Sans-Narrow" w:cs="Sans-Narrow"/>
                <w:b/>
                <w:color w:val="0070C0"/>
                <w:sz w:val="16"/>
                <w:szCs w:val="16"/>
                <w:lang w:val="x-none"/>
              </w:rPr>
              <w:t>des rôles et</w:t>
            </w:r>
          </w:p>
          <w:p w:rsidR="00AB1768" w:rsidRPr="0002649D" w:rsidRDefault="00AB1768" w:rsidP="005B24AF">
            <w:pPr>
              <w:autoSpaceDE w:val="0"/>
              <w:autoSpaceDN w:val="0"/>
              <w:adjustRightInd w:val="0"/>
              <w:snapToGrid w:val="0"/>
              <w:ind w:left="-58" w:right="-108"/>
              <w:jc w:val="center"/>
              <w:rPr>
                <w:rFonts w:ascii="Sans-Narrow" w:eastAsia="Times New Roman" w:hAnsi="Sans-Narrow" w:cs="Sans-Narrow"/>
                <w:b/>
                <w:color w:val="0070C0"/>
                <w:sz w:val="16"/>
                <w:szCs w:val="16"/>
                <w:lang w:val="x-none"/>
              </w:rPr>
            </w:pPr>
            <w:r w:rsidRPr="0002649D">
              <w:rPr>
                <w:rFonts w:ascii="Sans-Narrow" w:eastAsia="Times New Roman" w:hAnsi="Sans-Narrow" w:cs="Sans-Narrow"/>
                <w:b/>
                <w:color w:val="0070C0"/>
                <w:sz w:val="16"/>
                <w:szCs w:val="16"/>
                <w:lang w:val="x-none"/>
              </w:rPr>
              <w:t>des responsabilités</w:t>
            </w:r>
          </w:p>
          <w:p w:rsidR="00AB1768" w:rsidRDefault="00AB1768" w:rsidP="005B24AF">
            <w:pPr>
              <w:autoSpaceDE w:val="0"/>
              <w:autoSpaceDN w:val="0"/>
              <w:adjustRightInd w:val="0"/>
              <w:snapToGrid w:val="0"/>
              <w:ind w:left="-58" w:right="-108"/>
              <w:jc w:val="center"/>
              <w:rPr>
                <w:rFonts w:ascii="Sans-Narrow" w:eastAsia="Times New Roman" w:hAnsi="Sans-Narrow" w:cs="Sans-Narrow"/>
                <w:b/>
                <w:color w:val="E36C0A" w:themeColor="accent6" w:themeShade="BF"/>
                <w:sz w:val="16"/>
                <w:szCs w:val="16"/>
              </w:rPr>
            </w:pPr>
          </w:p>
        </w:tc>
        <w:tc>
          <w:tcPr>
            <w:tcW w:w="1704"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B1768" w:rsidRPr="0002649D" w:rsidRDefault="00AB1768" w:rsidP="005B24AF">
            <w:pPr>
              <w:pStyle w:val="NormalWeb"/>
              <w:rPr>
                <w:rFonts w:ascii="aramondPro-Regular" w:hAnsi="aramondPro-Regular" w:cs="aramondPro-Regular"/>
                <w:color w:val="5F497A" w:themeColor="accent4" w:themeShade="BF"/>
                <w:sz w:val="16"/>
                <w:szCs w:val="16"/>
              </w:rPr>
            </w:pPr>
            <w:r w:rsidRPr="00E83E7A">
              <w:rPr>
                <w:sz w:val="10"/>
                <w:szCs w:val="10"/>
              </w:rPr>
              <w:t>En éducation physique et sportive, par la pratique physique, les élèves s'approprient des principes de santé, d'hygiène de vie, de préparation à l'effort (principes physiologiques) et comprennent les phénomènes qui régissent le mouvement (principes biomécaniques).</w:t>
            </w:r>
            <w:r>
              <w:rPr>
                <w:sz w:val="10"/>
                <w:szCs w:val="10"/>
              </w:rPr>
              <w:br/>
            </w:r>
            <w:r>
              <w:rPr>
                <w:rFonts w:ascii="Sans-Narrow" w:hAnsi="Sans-Narrow" w:cs="Sans-Narrow"/>
                <w:b/>
                <w:color w:val="E36C0A" w:themeColor="accent6" w:themeShade="BF"/>
                <w:sz w:val="16"/>
                <w:szCs w:val="16"/>
                <w:lang w:val="x-none"/>
              </w:rPr>
              <w:t>Apprendre à entretenir</w:t>
            </w:r>
            <w:r w:rsidRPr="0002649D">
              <w:rPr>
                <w:rFonts w:ascii="Sans-Narrow" w:hAnsi="Sans-Narrow" w:cs="Sans-Narrow"/>
                <w:b/>
                <w:color w:val="E36C0A" w:themeColor="accent6" w:themeShade="BF"/>
                <w:sz w:val="16"/>
                <w:szCs w:val="16"/>
                <w:lang w:val="x-none"/>
              </w:rPr>
              <w:t xml:space="preserve"> sa santé par une activité physique régulière</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B1768" w:rsidRPr="0002649D" w:rsidRDefault="00AB1768" w:rsidP="005B24AF">
            <w:pPr>
              <w:autoSpaceDE w:val="0"/>
              <w:autoSpaceDN w:val="0"/>
              <w:adjustRightInd w:val="0"/>
              <w:snapToGrid w:val="0"/>
              <w:ind w:left="-58" w:right="-108"/>
              <w:jc w:val="center"/>
              <w:rPr>
                <w:rFonts w:ascii="aramondPro-Regular" w:eastAsia="Times New Roman" w:hAnsi="aramondPro-Regular" w:cs="aramondPro-Regular"/>
                <w:color w:val="5F497A" w:themeColor="accent4" w:themeShade="BF"/>
                <w:sz w:val="16"/>
                <w:szCs w:val="16"/>
              </w:rPr>
            </w:pPr>
            <w:r w:rsidRPr="00E83E7A">
              <w:rPr>
                <w:sz w:val="10"/>
                <w:szCs w:val="10"/>
              </w:rPr>
              <w:t>En éducation physique et sportive, les élèves se construisent une culture sportive. Ils découvrent le sens et l'intérêt de quelques grandes œuvres du patrimoine national et mondial, notamment dans le domaine de la danse</w:t>
            </w:r>
            <w:r w:rsidRPr="00E83E7A">
              <w:rPr>
                <w:sz w:val="16"/>
                <w:szCs w:val="16"/>
              </w:rPr>
              <w:t>.</w:t>
            </w:r>
            <w:r>
              <w:rPr>
                <w:rFonts w:ascii="Sans-Narrow" w:eastAsia="Times New Roman" w:hAnsi="Sans-Narrow" w:cs="Sans-Narrow"/>
                <w:b/>
                <w:color w:val="5F497A" w:themeColor="accent4" w:themeShade="BF"/>
                <w:sz w:val="16"/>
                <w:szCs w:val="16"/>
              </w:rPr>
              <w:br/>
            </w:r>
            <w:r w:rsidRPr="0002649D">
              <w:rPr>
                <w:rFonts w:ascii="Sans-Narrow" w:eastAsia="Times New Roman" w:hAnsi="Sans-Narrow" w:cs="Sans-Narrow"/>
                <w:b/>
                <w:color w:val="5F497A" w:themeColor="accent4" w:themeShade="BF"/>
                <w:sz w:val="16"/>
                <w:szCs w:val="16"/>
                <w:lang w:val="x-none"/>
              </w:rPr>
              <w:t>S’approprier une culture physique sportive et artistique pour construire</w:t>
            </w:r>
            <w:r w:rsidRPr="0002649D">
              <w:rPr>
                <w:rFonts w:ascii="Sans-Narrow" w:eastAsia="Times New Roman" w:hAnsi="Sans-Narrow" w:cs="Sans-Narrow"/>
                <w:b/>
                <w:color w:val="5F497A" w:themeColor="accent4" w:themeShade="BF"/>
                <w:sz w:val="16"/>
                <w:szCs w:val="16"/>
              </w:rPr>
              <w:t xml:space="preserve"> </w:t>
            </w:r>
            <w:r w:rsidRPr="0002649D">
              <w:rPr>
                <w:rFonts w:ascii="Sans-Narrow" w:eastAsia="Times New Roman" w:hAnsi="Sans-Narrow" w:cs="Sans-Narrow"/>
                <w:b/>
                <w:color w:val="5F497A" w:themeColor="accent4" w:themeShade="BF"/>
                <w:sz w:val="16"/>
                <w:szCs w:val="16"/>
                <w:lang w:val="x-none"/>
              </w:rPr>
              <w:t>progressivement un regard lucide sur le monde contemporain</w:t>
            </w:r>
          </w:p>
        </w:tc>
      </w:tr>
      <w:tr w:rsidR="00AB1768" w:rsidRPr="005D2655" w:rsidTr="005B24AF">
        <w:trPr>
          <w:cantSplit/>
          <w:trHeight w:val="1833"/>
        </w:trPr>
        <w:tc>
          <w:tcPr>
            <w:tcW w:w="2690" w:type="dxa"/>
            <w:gridSpan w:val="2"/>
            <w:tcBorders>
              <w:top w:val="nil"/>
              <w:left w:val="nil"/>
              <w:bottom w:val="single" w:sz="12" w:space="0" w:color="auto"/>
              <w:right w:val="nil"/>
            </w:tcBorders>
            <w:vAlign w:val="bottom"/>
          </w:tcPr>
          <w:p w:rsidR="00AB1768" w:rsidRPr="00C62EBE" w:rsidRDefault="00AB1768" w:rsidP="005B24AF">
            <w:pPr>
              <w:autoSpaceDE w:val="0"/>
              <w:autoSpaceDN w:val="0"/>
              <w:adjustRightInd w:val="0"/>
              <w:snapToGrid w:val="0"/>
              <w:ind w:left="-108" w:right="-109"/>
              <w:jc w:val="center"/>
              <w:rPr>
                <w:rFonts w:ascii="aramondPro-Regular" w:eastAsia="Times New Roman" w:hAnsi="aramondPro-Regular" w:cs="aramondPro-Regular"/>
                <w:color w:val="000000"/>
                <w:sz w:val="24"/>
                <w:szCs w:val="24"/>
                <w:lang w:val="x-none"/>
              </w:rPr>
            </w:pPr>
          </w:p>
        </w:tc>
        <w:tc>
          <w:tcPr>
            <w:tcW w:w="1416" w:type="dxa"/>
            <w:tcBorders>
              <w:top w:val="nil"/>
              <w:left w:val="nil"/>
              <w:bottom w:val="single" w:sz="12" w:space="0" w:color="auto"/>
              <w:right w:val="single" w:sz="12" w:space="0" w:color="auto"/>
            </w:tcBorders>
            <w:vAlign w:val="center"/>
          </w:tcPr>
          <w:p w:rsidR="00AB1768" w:rsidRPr="0003411D" w:rsidRDefault="00A30613" w:rsidP="005B24AF">
            <w:pPr>
              <w:tabs>
                <w:tab w:val="left" w:pos="2618"/>
              </w:tabs>
              <w:autoSpaceDE w:val="0"/>
              <w:autoSpaceDN w:val="0"/>
              <w:adjustRightInd w:val="0"/>
              <w:snapToGrid w:val="0"/>
              <w:ind w:left="1167" w:right="33"/>
              <w:jc w:val="center"/>
              <w:rPr>
                <w:rFonts w:ascii="Sans-Narrow" w:eastAsia="Times New Roman" w:hAnsi="Sans-Narrow" w:cs="Sans-Narrow"/>
                <w:color w:val="002060"/>
                <w:sz w:val="24"/>
                <w:szCs w:val="24"/>
                <w:lang w:val="x-none"/>
              </w:rPr>
            </w:pPr>
            <w:r w:rsidRPr="00C858E0">
              <w:rPr>
                <w:rFonts w:ascii="aramondPro-Regular" w:eastAsia="Times New Roman" w:hAnsi="aramondPro-Regular" w:cs="aramondPro-Regular"/>
                <w:noProof/>
                <w:color w:val="000000"/>
                <w:sz w:val="24"/>
                <w:szCs w:val="24"/>
                <w:lang w:eastAsia="fr-FR"/>
              </w:rPr>
              <mc:AlternateContent>
                <mc:Choice Requires="wps">
                  <w:drawing>
                    <wp:anchor distT="0" distB="0" distL="114300" distR="114300" simplePos="0" relativeHeight="251661312" behindDoc="0" locked="0" layoutInCell="1" allowOverlap="1" wp14:anchorId="1DFAA08F" wp14:editId="32EE544F">
                      <wp:simplePos x="0" y="0"/>
                      <wp:positionH relativeFrom="column">
                        <wp:posOffset>-1492250</wp:posOffset>
                      </wp:positionH>
                      <wp:positionV relativeFrom="paragraph">
                        <wp:posOffset>-816610</wp:posOffset>
                      </wp:positionV>
                      <wp:extent cx="2209800" cy="14668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66850"/>
                              </a:xfrm>
                              <a:prstGeom prst="rect">
                                <a:avLst/>
                              </a:prstGeom>
                              <a:solidFill>
                                <a:srgbClr val="FFFFFF"/>
                              </a:solidFill>
                              <a:ln w="9525">
                                <a:solidFill>
                                  <a:srgbClr val="000000"/>
                                </a:solidFill>
                                <a:miter lim="800000"/>
                                <a:headEnd/>
                                <a:tailEnd/>
                              </a:ln>
                            </wps:spPr>
                            <wps:txbx>
                              <w:txbxContent>
                                <w:p w:rsidR="005B24AF" w:rsidRPr="00C858E0" w:rsidRDefault="005B24AF" w:rsidP="00AB1768">
                                  <w:pPr>
                                    <w:autoSpaceDE w:val="0"/>
                                    <w:autoSpaceDN w:val="0"/>
                                    <w:adjustRightInd w:val="0"/>
                                    <w:snapToGrid w:val="0"/>
                                    <w:spacing w:after="0" w:line="240" w:lineRule="auto"/>
                                    <w:ind w:left="-142" w:right="-116"/>
                                    <w:jc w:val="center"/>
                                    <w:rPr>
                                      <w:rFonts w:ascii="aramondPro-Regular" w:eastAsia="Times New Roman" w:hAnsi="aramondPro-Regular" w:cs="aramondPro-Regular"/>
                                      <w:b/>
                                      <w:szCs w:val="24"/>
                                    </w:rPr>
                                  </w:pPr>
                                  <w:r>
                                    <w:rPr>
                                      <w:rFonts w:ascii="aramondPro-Regular" w:eastAsia="Times New Roman" w:hAnsi="aramondPro-Regular" w:cs="aramondPro-Regular"/>
                                      <w:b/>
                                      <w:szCs w:val="24"/>
                                      <w:u w:val="single"/>
                                    </w:rPr>
                                    <w:t>LSU</w:t>
                                  </w:r>
                                </w:p>
                                <w:p w:rsidR="005B24AF" w:rsidRPr="00E505AC" w:rsidRDefault="005B24AF" w:rsidP="00AB1768">
                                  <w:pPr>
                                    <w:autoSpaceDE w:val="0"/>
                                    <w:autoSpaceDN w:val="0"/>
                                    <w:adjustRightInd w:val="0"/>
                                    <w:snapToGrid w:val="0"/>
                                    <w:spacing w:after="0" w:line="240" w:lineRule="auto"/>
                                    <w:ind w:right="-116"/>
                                    <w:rPr>
                                      <w:b/>
                                      <w:bCs/>
                                      <w:sz w:val="8"/>
                                      <w:szCs w:val="8"/>
                                    </w:rPr>
                                  </w:pPr>
                                  <w:r>
                                    <w:rPr>
                                      <w:b/>
                                      <w:bCs/>
                                    </w:rPr>
                                    <w:br/>
                                  </w:r>
                                </w:p>
                                <w:p w:rsidR="005B24AF" w:rsidRPr="005F0599" w:rsidRDefault="005B24AF" w:rsidP="00AB1768">
                                  <w:pPr>
                                    <w:autoSpaceDE w:val="0"/>
                                    <w:autoSpaceDN w:val="0"/>
                                    <w:adjustRightInd w:val="0"/>
                                    <w:snapToGrid w:val="0"/>
                                    <w:spacing w:after="0" w:line="240" w:lineRule="auto"/>
                                    <w:ind w:right="-116"/>
                                    <w:jc w:val="center"/>
                                    <w:rPr>
                                      <w:rFonts w:ascii="aramondPro-Regular" w:eastAsia="Times New Roman" w:hAnsi="aramondPro-Regular" w:cs="aramondPro-Regular"/>
                                      <w:b/>
                                      <w:szCs w:val="24"/>
                                    </w:rPr>
                                  </w:pPr>
                                  <w:r w:rsidRPr="005F0599">
                                    <w:rPr>
                                      <w:rFonts w:ascii="aramondPro-Regular" w:eastAsia="Times New Roman" w:hAnsi="aramondPro-Regular" w:cs="aramondPro-Regular"/>
                                      <w:b/>
                                      <w:szCs w:val="24"/>
                                    </w:rPr>
                                    <w:t>MAITRISE DES COMPOSANTES DU SOCLE</w:t>
                                  </w:r>
                                </w:p>
                                <w:p w:rsidR="005B24AF" w:rsidRDefault="005B24AF" w:rsidP="00AB1768">
                                  <w:pPr>
                                    <w:autoSpaceDE w:val="0"/>
                                    <w:autoSpaceDN w:val="0"/>
                                    <w:adjustRightInd w:val="0"/>
                                    <w:snapToGrid w:val="0"/>
                                    <w:spacing w:after="0" w:line="240" w:lineRule="auto"/>
                                    <w:ind w:right="-116"/>
                                    <w:jc w:val="center"/>
                                    <w:rPr>
                                      <w:b/>
                                      <w:bCs/>
                                    </w:rPr>
                                  </w:pPr>
                                  <w:r w:rsidRPr="008E14B6">
                                    <w:rPr>
                                      <w:b/>
                                      <w:bCs/>
                                      <w:sz w:val="32"/>
                                      <w:szCs w:val="32"/>
                                    </w:rPr>
                                    <w:t>I</w:t>
                                  </w:r>
                                  <w:r>
                                    <w:rPr>
                                      <w:b/>
                                      <w:bCs/>
                                    </w:rPr>
                                    <w:t xml:space="preserve">nsuffisante, </w:t>
                                  </w:r>
                                  <w:r w:rsidRPr="008E14B6">
                                    <w:rPr>
                                      <w:b/>
                                      <w:bCs/>
                                      <w:sz w:val="32"/>
                                      <w:szCs w:val="32"/>
                                    </w:rPr>
                                    <w:t>F</w:t>
                                  </w:r>
                                  <w:r>
                                    <w:rPr>
                                      <w:b/>
                                      <w:bCs/>
                                    </w:rPr>
                                    <w:t>ragile,</w:t>
                                  </w:r>
                                </w:p>
                                <w:p w:rsidR="005B24AF" w:rsidRPr="008D0750" w:rsidRDefault="005B24AF" w:rsidP="00AB1768">
                                  <w:pPr>
                                    <w:autoSpaceDE w:val="0"/>
                                    <w:autoSpaceDN w:val="0"/>
                                    <w:adjustRightInd w:val="0"/>
                                    <w:snapToGrid w:val="0"/>
                                    <w:spacing w:after="0" w:line="240" w:lineRule="auto"/>
                                    <w:ind w:right="-116"/>
                                    <w:jc w:val="center"/>
                                    <w:rPr>
                                      <w:rFonts w:ascii="aramondPro-Regular" w:eastAsia="Times New Roman" w:hAnsi="aramondPro-Regular" w:cs="aramondPro-Regular"/>
                                      <w:b/>
                                      <w:color w:val="FF0000"/>
                                      <w:szCs w:val="24"/>
                                    </w:rPr>
                                  </w:pPr>
                                  <w:r w:rsidRPr="008E14B6">
                                    <w:rPr>
                                      <w:b/>
                                      <w:bCs/>
                                      <w:sz w:val="32"/>
                                      <w:szCs w:val="32"/>
                                    </w:rPr>
                                    <w:t>S</w:t>
                                  </w:r>
                                  <w:r>
                                    <w:rPr>
                                      <w:b/>
                                      <w:bCs/>
                                    </w:rPr>
                                    <w:t xml:space="preserve">atisfaisante ou </w:t>
                                  </w:r>
                                  <w:r w:rsidRPr="00583466">
                                    <w:rPr>
                                      <w:b/>
                                      <w:bCs/>
                                      <w:sz w:val="32"/>
                                      <w:szCs w:val="32"/>
                                    </w:rPr>
                                    <w:t>T</w:t>
                                  </w:r>
                                  <w:r>
                                    <w:rPr>
                                      <w:b/>
                                      <w:bCs/>
                                    </w:rPr>
                                    <w:t xml:space="preserve">rès </w:t>
                                  </w:r>
                                  <w:r w:rsidRPr="008E14B6">
                                    <w:rPr>
                                      <w:b/>
                                      <w:bCs/>
                                      <w:sz w:val="32"/>
                                      <w:szCs w:val="32"/>
                                    </w:rPr>
                                    <w:t>B</w:t>
                                  </w:r>
                                  <w:r>
                                    <w:rPr>
                                      <w:b/>
                                      <w:bCs/>
                                    </w:rPr>
                                    <w:t>onne</w:t>
                                  </w:r>
                                  <w:r>
                                    <w:t>.</w:t>
                                  </w:r>
                                </w:p>
                                <w:p w:rsidR="005B24AF" w:rsidRDefault="005B24AF" w:rsidP="00AB17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AA08F" id="_x0000_s1027" type="#_x0000_t202" style="position:absolute;left:0;text-align:left;margin-left:-117.5pt;margin-top:-64.3pt;width:174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">
                      <v:textbox>
                        <w:txbxContent>
                          <w:p w:rsidR="005B24AF" w:rsidRPr="00C858E0" w:rsidRDefault="005B24AF" w:rsidP="00AB1768">
                            <w:pPr>
                              <w:autoSpaceDE w:val="0"/>
                              <w:autoSpaceDN w:val="0"/>
                              <w:adjustRightInd w:val="0"/>
                              <w:snapToGrid w:val="0"/>
                              <w:spacing w:after="0" w:line="240" w:lineRule="auto"/>
                              <w:ind w:left="-142" w:right="-116"/>
                              <w:jc w:val="center"/>
                              <w:rPr>
                                <w:rFonts w:ascii="aramondPro-Regular" w:eastAsia="Times New Roman" w:hAnsi="aramondPro-Regular" w:cs="aramondPro-Regular"/>
                                <w:b/>
                                <w:szCs w:val="24"/>
                              </w:rPr>
                            </w:pPr>
                            <w:r>
                              <w:rPr>
                                <w:rFonts w:ascii="aramondPro-Regular" w:eastAsia="Times New Roman" w:hAnsi="aramondPro-Regular" w:cs="aramondPro-Regular"/>
                                <w:b/>
                                <w:szCs w:val="24"/>
                                <w:u w:val="single"/>
                              </w:rPr>
                              <w:t>LSU</w:t>
                            </w:r>
                          </w:p>
                          <w:p w:rsidR="005B24AF" w:rsidRPr="00E505AC" w:rsidRDefault="005B24AF" w:rsidP="00AB1768">
                            <w:pPr>
                              <w:autoSpaceDE w:val="0"/>
                              <w:autoSpaceDN w:val="0"/>
                              <w:adjustRightInd w:val="0"/>
                              <w:snapToGrid w:val="0"/>
                              <w:spacing w:after="0" w:line="240" w:lineRule="auto"/>
                              <w:ind w:right="-116"/>
                              <w:rPr>
                                <w:b/>
                                <w:bCs/>
                                <w:sz w:val="8"/>
                                <w:szCs w:val="8"/>
                              </w:rPr>
                            </w:pPr>
                            <w:r>
                              <w:rPr>
                                <w:b/>
                                <w:bCs/>
                              </w:rPr>
                              <w:br/>
                            </w:r>
                          </w:p>
                          <w:p w:rsidR="005B24AF" w:rsidRPr="005F0599" w:rsidRDefault="005B24AF" w:rsidP="00AB1768">
                            <w:pPr>
                              <w:autoSpaceDE w:val="0"/>
                              <w:autoSpaceDN w:val="0"/>
                              <w:adjustRightInd w:val="0"/>
                              <w:snapToGrid w:val="0"/>
                              <w:spacing w:after="0" w:line="240" w:lineRule="auto"/>
                              <w:ind w:right="-116"/>
                              <w:jc w:val="center"/>
                              <w:rPr>
                                <w:rFonts w:ascii="aramondPro-Regular" w:eastAsia="Times New Roman" w:hAnsi="aramondPro-Regular" w:cs="aramondPro-Regular"/>
                                <w:b/>
                                <w:szCs w:val="24"/>
                              </w:rPr>
                            </w:pPr>
                            <w:r w:rsidRPr="005F0599">
                              <w:rPr>
                                <w:rFonts w:ascii="aramondPro-Regular" w:eastAsia="Times New Roman" w:hAnsi="aramondPro-Regular" w:cs="aramondPro-Regular"/>
                                <w:b/>
                                <w:szCs w:val="24"/>
                              </w:rPr>
                              <w:t>MAITRISE DES COMPOSANTES DU SOCLE</w:t>
                            </w:r>
                          </w:p>
                          <w:p w:rsidR="005B24AF" w:rsidRDefault="005B24AF" w:rsidP="00AB1768">
                            <w:pPr>
                              <w:autoSpaceDE w:val="0"/>
                              <w:autoSpaceDN w:val="0"/>
                              <w:adjustRightInd w:val="0"/>
                              <w:snapToGrid w:val="0"/>
                              <w:spacing w:after="0" w:line="240" w:lineRule="auto"/>
                              <w:ind w:right="-116"/>
                              <w:jc w:val="center"/>
                              <w:rPr>
                                <w:b/>
                                <w:bCs/>
                              </w:rPr>
                            </w:pPr>
                            <w:r w:rsidRPr="008E14B6">
                              <w:rPr>
                                <w:b/>
                                <w:bCs/>
                                <w:sz w:val="32"/>
                                <w:szCs w:val="32"/>
                              </w:rPr>
                              <w:t>I</w:t>
                            </w:r>
                            <w:r>
                              <w:rPr>
                                <w:b/>
                                <w:bCs/>
                              </w:rPr>
                              <w:t xml:space="preserve">nsuffisante, </w:t>
                            </w:r>
                            <w:r w:rsidRPr="008E14B6">
                              <w:rPr>
                                <w:b/>
                                <w:bCs/>
                                <w:sz w:val="32"/>
                                <w:szCs w:val="32"/>
                              </w:rPr>
                              <w:t>F</w:t>
                            </w:r>
                            <w:r>
                              <w:rPr>
                                <w:b/>
                                <w:bCs/>
                              </w:rPr>
                              <w:t>ragile,</w:t>
                            </w:r>
                          </w:p>
                          <w:p w:rsidR="005B24AF" w:rsidRPr="008D0750" w:rsidRDefault="005B24AF" w:rsidP="00AB1768">
                            <w:pPr>
                              <w:autoSpaceDE w:val="0"/>
                              <w:autoSpaceDN w:val="0"/>
                              <w:adjustRightInd w:val="0"/>
                              <w:snapToGrid w:val="0"/>
                              <w:spacing w:after="0" w:line="240" w:lineRule="auto"/>
                              <w:ind w:right="-116"/>
                              <w:jc w:val="center"/>
                              <w:rPr>
                                <w:rFonts w:ascii="aramondPro-Regular" w:eastAsia="Times New Roman" w:hAnsi="aramondPro-Regular" w:cs="aramondPro-Regular"/>
                                <w:b/>
                                <w:color w:val="FF0000"/>
                                <w:szCs w:val="24"/>
                              </w:rPr>
                            </w:pPr>
                            <w:r w:rsidRPr="008E14B6">
                              <w:rPr>
                                <w:b/>
                                <w:bCs/>
                                <w:sz w:val="32"/>
                                <w:szCs w:val="32"/>
                              </w:rPr>
                              <w:t>S</w:t>
                            </w:r>
                            <w:r>
                              <w:rPr>
                                <w:b/>
                                <w:bCs/>
                              </w:rPr>
                              <w:t xml:space="preserve">atisfaisante ou </w:t>
                            </w:r>
                            <w:r w:rsidRPr="00583466">
                              <w:rPr>
                                <w:b/>
                                <w:bCs/>
                                <w:sz w:val="32"/>
                                <w:szCs w:val="32"/>
                              </w:rPr>
                              <w:t>T</w:t>
                            </w:r>
                            <w:r>
                              <w:rPr>
                                <w:b/>
                                <w:bCs/>
                              </w:rPr>
                              <w:t xml:space="preserve">rès </w:t>
                            </w:r>
                            <w:r w:rsidRPr="008E14B6">
                              <w:rPr>
                                <w:b/>
                                <w:bCs/>
                                <w:sz w:val="32"/>
                                <w:szCs w:val="32"/>
                              </w:rPr>
                              <w:t>B</w:t>
                            </w:r>
                            <w:r>
                              <w:rPr>
                                <w:b/>
                                <w:bCs/>
                              </w:rPr>
                              <w:t>onne</w:t>
                            </w:r>
                            <w:r>
                              <w:t>.</w:t>
                            </w:r>
                          </w:p>
                          <w:p w:rsidR="005B24AF" w:rsidRDefault="005B24AF" w:rsidP="00AB1768"/>
                        </w:txbxContent>
                      </v:textbox>
                    </v:shape>
                  </w:pict>
                </mc:Fallback>
              </mc:AlternateConten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AB1768" w:rsidRPr="0003411D" w:rsidRDefault="00AB1768" w:rsidP="005B24AF">
            <w:pPr>
              <w:autoSpaceDE w:val="0"/>
              <w:autoSpaceDN w:val="0"/>
              <w:adjustRightInd w:val="0"/>
              <w:snapToGrid w:val="0"/>
              <w:ind w:left="-108" w:right="-109"/>
              <w:jc w:val="center"/>
              <w:rPr>
                <w:rFonts w:ascii="Sans-Narrow" w:eastAsia="Times New Roman" w:hAnsi="Sans-Narrow" w:cs="Sans-Narrow"/>
                <w:b/>
                <w:color w:val="002060"/>
              </w:rPr>
            </w:pPr>
            <w:r w:rsidRPr="0003411D">
              <w:rPr>
                <w:rFonts w:ascii="Sans-Narrow" w:eastAsia="Times New Roman" w:hAnsi="Sans-Narrow" w:cs="Sans-Narrow"/>
                <w:b/>
                <w:color w:val="002060"/>
              </w:rPr>
              <w:t>Compétences</w:t>
            </w:r>
          </w:p>
          <w:p w:rsidR="00AB1768" w:rsidRPr="0003411D" w:rsidRDefault="00AB1768" w:rsidP="005B24AF">
            <w:pPr>
              <w:autoSpaceDE w:val="0"/>
              <w:autoSpaceDN w:val="0"/>
              <w:adjustRightInd w:val="0"/>
              <w:snapToGrid w:val="0"/>
              <w:ind w:left="-108" w:right="-109"/>
              <w:jc w:val="center"/>
              <w:rPr>
                <w:rFonts w:ascii="Sans-Narrow" w:eastAsia="Times New Roman" w:hAnsi="Sans-Narrow" w:cs="Sans-Narrow"/>
                <w:b/>
                <w:color w:val="002060"/>
              </w:rPr>
            </w:pPr>
            <w:proofErr w:type="gramStart"/>
            <w:r w:rsidRPr="0003411D">
              <w:rPr>
                <w:rFonts w:ascii="Sans-Narrow" w:eastAsia="Times New Roman" w:hAnsi="Sans-Narrow" w:cs="Sans-Narrow"/>
                <w:b/>
                <w:color w:val="002060"/>
              </w:rPr>
              <w:t>propres</w:t>
            </w:r>
            <w:proofErr w:type="gramEnd"/>
          </w:p>
          <w:p w:rsidR="00AB1768" w:rsidRPr="0003411D" w:rsidRDefault="00AB1768" w:rsidP="005B24AF">
            <w:pPr>
              <w:autoSpaceDE w:val="0"/>
              <w:autoSpaceDN w:val="0"/>
              <w:adjustRightInd w:val="0"/>
              <w:snapToGrid w:val="0"/>
              <w:ind w:left="-108" w:right="-109"/>
              <w:jc w:val="center"/>
              <w:rPr>
                <w:rFonts w:ascii="Sans-Narrow" w:eastAsia="Times New Roman" w:hAnsi="Sans-Narrow" w:cs="Sans-Narrow"/>
                <w:b/>
                <w:color w:val="002060"/>
              </w:rPr>
            </w:pPr>
            <w:r w:rsidRPr="0003411D">
              <w:rPr>
                <w:rFonts w:ascii="Sans-Narrow" w:eastAsia="Times New Roman" w:hAnsi="Sans-Narrow" w:cs="Sans-Narrow"/>
                <w:b/>
                <w:color w:val="002060"/>
              </w:rPr>
              <w:t>EPS</w:t>
            </w:r>
          </w:p>
        </w:tc>
        <w:tc>
          <w:tcPr>
            <w:tcW w:w="751" w:type="dxa"/>
            <w:vMerge w:val="restart"/>
            <w:tcBorders>
              <w:top w:val="single" w:sz="12" w:space="0" w:color="auto"/>
              <w:left w:val="single" w:sz="12" w:space="0" w:color="auto"/>
              <w:bottom w:val="single" w:sz="12" w:space="0" w:color="auto"/>
              <w:right w:val="single" w:sz="4"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C0504D" w:themeColor="accent2"/>
                <w:sz w:val="14"/>
                <w:szCs w:val="14"/>
              </w:rPr>
            </w:pPr>
            <w:r w:rsidRPr="00900C5D">
              <w:rPr>
                <w:rFonts w:ascii="aramondPro-Regular" w:eastAsia="Times New Roman" w:hAnsi="aramondPro-Regular" w:cs="aramondPro-Regular"/>
                <w:b/>
                <w:color w:val="C0504D" w:themeColor="accent2"/>
                <w:sz w:val="14"/>
                <w:szCs w:val="14"/>
                <w:lang w:val="x-none"/>
              </w:rPr>
              <w:t xml:space="preserve">Adapter sa motricité à des </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C0504D" w:themeColor="accent2"/>
                <w:sz w:val="14"/>
                <w:szCs w:val="14"/>
                <w:lang w:val="x-none"/>
              </w:rPr>
            </w:pPr>
            <w:r w:rsidRPr="00900C5D">
              <w:rPr>
                <w:rFonts w:ascii="aramondPro-Regular" w:eastAsia="Times New Roman" w:hAnsi="aramondPro-Regular" w:cs="aramondPro-Regular"/>
                <w:b/>
                <w:color w:val="C0504D" w:themeColor="accent2"/>
                <w:sz w:val="14"/>
                <w:szCs w:val="14"/>
                <w:lang w:val="x-none"/>
              </w:rPr>
              <w:t>situations variées.</w:t>
            </w:r>
          </w:p>
        </w:tc>
        <w:tc>
          <w:tcPr>
            <w:tcW w:w="757" w:type="dxa"/>
            <w:vMerge w:val="restart"/>
            <w:tcBorders>
              <w:top w:val="single" w:sz="12" w:space="0" w:color="auto"/>
              <w:left w:val="single" w:sz="4" w:space="0" w:color="auto"/>
              <w:bottom w:val="single" w:sz="12" w:space="0" w:color="auto"/>
              <w:right w:val="single" w:sz="6"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C0504D" w:themeColor="accent2"/>
                <w:sz w:val="14"/>
                <w:szCs w:val="14"/>
              </w:rPr>
            </w:pPr>
            <w:r w:rsidRPr="00900C5D">
              <w:rPr>
                <w:rFonts w:ascii="aramondPro-Regular" w:eastAsia="Times New Roman" w:hAnsi="aramondPro-Regular" w:cs="aramondPro-Regular"/>
                <w:b/>
                <w:color w:val="C0504D" w:themeColor="accent2"/>
                <w:sz w:val="14"/>
                <w:szCs w:val="14"/>
                <w:lang w:val="x-none"/>
              </w:rPr>
              <w:t xml:space="preserve">Acquérir des techniques spécifiques </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C0504D" w:themeColor="accent2"/>
                <w:sz w:val="14"/>
                <w:szCs w:val="14"/>
                <w:lang w:val="x-none"/>
              </w:rPr>
            </w:pPr>
            <w:r w:rsidRPr="00900C5D">
              <w:rPr>
                <w:rFonts w:ascii="aramondPro-Regular" w:eastAsia="Times New Roman" w:hAnsi="aramondPro-Regular" w:cs="aramondPro-Regular"/>
                <w:b/>
                <w:color w:val="C0504D" w:themeColor="accent2"/>
                <w:sz w:val="14"/>
                <w:szCs w:val="14"/>
                <w:lang w:val="x-none"/>
              </w:rPr>
              <w:t>pour améliorer son efficacité.</w:t>
            </w:r>
          </w:p>
        </w:tc>
        <w:tc>
          <w:tcPr>
            <w:tcW w:w="757" w:type="dxa"/>
            <w:vMerge w:val="restart"/>
            <w:tcBorders>
              <w:top w:val="single" w:sz="12" w:space="0" w:color="auto"/>
              <w:left w:val="single" w:sz="6" w:space="0" w:color="auto"/>
              <w:bottom w:val="single" w:sz="12" w:space="0" w:color="auto"/>
              <w:right w:val="single" w:sz="12"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C0504D" w:themeColor="accent2"/>
                <w:sz w:val="14"/>
                <w:szCs w:val="14"/>
              </w:rPr>
            </w:pPr>
            <w:r w:rsidRPr="00900C5D">
              <w:rPr>
                <w:rFonts w:ascii="aramondPro-Regular" w:eastAsia="Times New Roman" w:hAnsi="aramondPro-Regular" w:cs="aramondPro-Regular"/>
                <w:b/>
                <w:color w:val="C0504D" w:themeColor="accent2"/>
                <w:sz w:val="14"/>
                <w:szCs w:val="14"/>
                <w:lang w:val="x-none"/>
              </w:rPr>
              <w:t xml:space="preserve">Mobiliser différentes ressources </w:t>
            </w:r>
          </w:p>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C0504D" w:themeColor="accent2"/>
                <w:sz w:val="14"/>
                <w:szCs w:val="14"/>
              </w:rPr>
            </w:pPr>
            <w:r w:rsidRPr="00900C5D">
              <w:rPr>
                <w:rFonts w:ascii="aramondPro-Regular" w:eastAsia="Times New Roman" w:hAnsi="aramondPro-Regular" w:cs="aramondPro-Regular"/>
                <w:b/>
                <w:color w:val="C0504D" w:themeColor="accent2"/>
                <w:sz w:val="14"/>
                <w:szCs w:val="14"/>
                <w:lang w:val="x-none"/>
              </w:rPr>
              <w:t xml:space="preserve">(physiologique, biomécanique, </w:t>
            </w:r>
          </w:p>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C0504D" w:themeColor="accent2"/>
                <w:sz w:val="14"/>
                <w:szCs w:val="14"/>
              </w:rPr>
            </w:pPr>
            <w:r w:rsidRPr="00900C5D">
              <w:rPr>
                <w:rFonts w:ascii="aramondPro-Regular" w:eastAsia="Times New Roman" w:hAnsi="aramondPro-Regular" w:cs="aramondPro-Regular"/>
                <w:b/>
                <w:color w:val="C0504D" w:themeColor="accent2"/>
                <w:sz w:val="14"/>
                <w:szCs w:val="14"/>
                <w:lang w:val="x-none"/>
              </w:rPr>
              <w:t xml:space="preserve">psychologique, émotionnelle) pour </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C0504D" w:themeColor="accent2"/>
                <w:sz w:val="14"/>
                <w:szCs w:val="14"/>
              </w:rPr>
            </w:pPr>
            <w:r w:rsidRPr="00900C5D">
              <w:rPr>
                <w:rFonts w:ascii="aramondPro-Regular" w:eastAsia="Times New Roman" w:hAnsi="aramondPro-Regular" w:cs="aramondPro-Regular"/>
                <w:b/>
                <w:color w:val="C0504D" w:themeColor="accent2"/>
                <w:sz w:val="14"/>
                <w:szCs w:val="14"/>
                <w:lang w:val="x-none"/>
              </w:rPr>
              <w:t>agir de manière efficiente.</w:t>
            </w:r>
          </w:p>
        </w:tc>
        <w:tc>
          <w:tcPr>
            <w:tcW w:w="662" w:type="dxa"/>
            <w:vMerge w:val="restart"/>
            <w:tcBorders>
              <w:top w:val="single" w:sz="12" w:space="0" w:color="auto"/>
              <w:left w:val="single" w:sz="12" w:space="0" w:color="auto"/>
              <w:bottom w:val="single" w:sz="12" w:space="0" w:color="auto"/>
              <w:right w:val="single" w:sz="6"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4F6228" w:themeColor="accent3" w:themeShade="80"/>
                <w:sz w:val="14"/>
                <w:szCs w:val="14"/>
              </w:rPr>
            </w:pPr>
            <w:r w:rsidRPr="00900C5D">
              <w:rPr>
                <w:rFonts w:ascii="aramondPro-Regular" w:eastAsia="Times New Roman" w:hAnsi="aramondPro-Regular" w:cs="aramondPro-Regular"/>
                <w:b/>
                <w:color w:val="4F6228" w:themeColor="accent3" w:themeShade="80"/>
                <w:sz w:val="14"/>
                <w:szCs w:val="14"/>
                <w:lang w:val="x-none"/>
              </w:rPr>
              <w:t xml:space="preserve">Apprendre par l’action, l’observation, </w:t>
            </w:r>
          </w:p>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4F6228" w:themeColor="accent3" w:themeShade="80"/>
                <w:sz w:val="14"/>
                <w:szCs w:val="14"/>
              </w:rPr>
            </w:pPr>
            <w:r w:rsidRPr="00900C5D">
              <w:rPr>
                <w:rFonts w:ascii="aramondPro-Regular" w:eastAsia="Times New Roman" w:hAnsi="aramondPro-Regular" w:cs="aramondPro-Regular"/>
                <w:b/>
                <w:color w:val="4F6228" w:themeColor="accent3" w:themeShade="80"/>
                <w:sz w:val="14"/>
                <w:szCs w:val="14"/>
                <w:lang w:val="x-none"/>
              </w:rPr>
              <w:t xml:space="preserve">l’analyse de son activité et de </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4F6228" w:themeColor="accent3" w:themeShade="80"/>
                <w:sz w:val="14"/>
                <w:szCs w:val="14"/>
                <w:lang w:val="x-none"/>
              </w:rPr>
            </w:pPr>
            <w:r w:rsidRPr="00900C5D">
              <w:rPr>
                <w:rFonts w:ascii="aramondPro-Regular" w:eastAsia="Times New Roman" w:hAnsi="aramondPro-Regular" w:cs="aramondPro-Regular"/>
                <w:b/>
                <w:color w:val="4F6228" w:themeColor="accent3" w:themeShade="80"/>
                <w:sz w:val="14"/>
                <w:szCs w:val="14"/>
                <w:lang w:val="x-none"/>
              </w:rPr>
              <w:t>celle des autres.</w:t>
            </w:r>
          </w:p>
        </w:tc>
        <w:tc>
          <w:tcPr>
            <w:tcW w:w="662" w:type="dxa"/>
            <w:vMerge w:val="restart"/>
            <w:tcBorders>
              <w:top w:val="single" w:sz="12" w:space="0" w:color="auto"/>
              <w:left w:val="single" w:sz="6" w:space="0" w:color="auto"/>
              <w:bottom w:val="single" w:sz="12" w:space="0" w:color="auto"/>
              <w:right w:val="single" w:sz="6"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4F6228" w:themeColor="accent3" w:themeShade="80"/>
                <w:sz w:val="14"/>
                <w:szCs w:val="14"/>
              </w:rPr>
            </w:pPr>
            <w:r w:rsidRPr="00900C5D">
              <w:rPr>
                <w:rFonts w:ascii="aramondPro-Regular" w:eastAsia="Times New Roman" w:hAnsi="aramondPro-Regular" w:cs="aramondPro-Regular"/>
                <w:b/>
                <w:color w:val="4F6228" w:themeColor="accent3" w:themeShade="80"/>
                <w:sz w:val="14"/>
                <w:szCs w:val="14"/>
                <w:lang w:val="x-none"/>
              </w:rPr>
              <w:t xml:space="preserve">Répéter un geste pour le stabiliser </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4F6228" w:themeColor="accent3" w:themeShade="80"/>
                <w:sz w:val="14"/>
                <w:szCs w:val="14"/>
                <w:lang w:val="x-none"/>
              </w:rPr>
            </w:pPr>
            <w:r w:rsidRPr="00900C5D">
              <w:rPr>
                <w:rFonts w:ascii="aramondPro-Regular" w:eastAsia="Times New Roman" w:hAnsi="aramondPro-Regular" w:cs="aramondPro-Regular"/>
                <w:b/>
                <w:color w:val="4F6228" w:themeColor="accent3" w:themeShade="80"/>
                <w:sz w:val="14"/>
                <w:szCs w:val="14"/>
                <w:lang w:val="x-none"/>
              </w:rPr>
              <w:t>et le rendre plus efficace.</w:t>
            </w:r>
          </w:p>
        </w:tc>
        <w:tc>
          <w:tcPr>
            <w:tcW w:w="663" w:type="dxa"/>
            <w:vMerge w:val="restart"/>
            <w:tcBorders>
              <w:top w:val="single" w:sz="12" w:space="0" w:color="auto"/>
              <w:left w:val="single" w:sz="6" w:space="0" w:color="auto"/>
              <w:bottom w:val="single" w:sz="12" w:space="0" w:color="auto"/>
              <w:right w:val="single" w:sz="12"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4F6228" w:themeColor="accent3" w:themeShade="80"/>
                <w:sz w:val="14"/>
                <w:szCs w:val="14"/>
              </w:rPr>
            </w:pPr>
            <w:r w:rsidRPr="00900C5D">
              <w:rPr>
                <w:rFonts w:ascii="aramondPro-Regular" w:eastAsia="Times New Roman" w:hAnsi="aramondPro-Regular" w:cs="aramondPro-Regular"/>
                <w:b/>
                <w:color w:val="4F6228" w:themeColor="accent3" w:themeShade="80"/>
                <w:sz w:val="14"/>
                <w:szCs w:val="14"/>
                <w:lang w:val="x-none"/>
              </w:rPr>
              <w:t xml:space="preserve">Utiliser des outils numériques pour </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4F6228" w:themeColor="accent3" w:themeShade="80"/>
                <w:sz w:val="14"/>
                <w:szCs w:val="14"/>
                <w:lang w:val="x-none"/>
              </w:rPr>
            </w:pPr>
            <w:r w:rsidRPr="00900C5D">
              <w:rPr>
                <w:rFonts w:ascii="aramondPro-Regular" w:eastAsia="Times New Roman" w:hAnsi="aramondPro-Regular" w:cs="aramondPro-Regular"/>
                <w:b/>
                <w:color w:val="4F6228" w:themeColor="accent3" w:themeShade="80"/>
                <w:sz w:val="14"/>
                <w:szCs w:val="14"/>
                <w:lang w:val="x-none"/>
              </w:rPr>
              <w:t>observer, évaluer et modifier ses actions.</w:t>
            </w:r>
          </w:p>
        </w:tc>
        <w:tc>
          <w:tcPr>
            <w:tcW w:w="673" w:type="dxa"/>
            <w:vMerge w:val="restart"/>
            <w:tcBorders>
              <w:top w:val="single" w:sz="12" w:space="0" w:color="auto"/>
              <w:left w:val="single" w:sz="12" w:space="0" w:color="auto"/>
              <w:bottom w:val="single" w:sz="12" w:space="0" w:color="auto"/>
              <w:right w:val="single" w:sz="6"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4"/>
                <w:szCs w:val="14"/>
              </w:rPr>
            </w:pPr>
            <w:r w:rsidRPr="00900C5D">
              <w:rPr>
                <w:rFonts w:ascii="aramondPro-Regular" w:eastAsia="Times New Roman" w:hAnsi="aramondPro-Regular" w:cs="aramondPro-Regular"/>
                <w:b/>
                <w:color w:val="0070C0"/>
                <w:sz w:val="14"/>
                <w:szCs w:val="14"/>
                <w:lang w:val="x-none"/>
              </w:rPr>
              <w:t xml:space="preserve">Assumer les rôles sociaux spécifiques </w:t>
            </w:r>
          </w:p>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4"/>
                <w:szCs w:val="14"/>
              </w:rPr>
            </w:pPr>
            <w:r w:rsidRPr="00900C5D">
              <w:rPr>
                <w:rFonts w:ascii="aramondPro-Regular" w:eastAsia="Times New Roman" w:hAnsi="aramondPro-Regular" w:cs="aramondPro-Regular"/>
                <w:b/>
                <w:color w:val="0070C0"/>
                <w:sz w:val="14"/>
                <w:szCs w:val="14"/>
                <w:lang w:val="x-none"/>
              </w:rPr>
              <w:t xml:space="preserve">aux différentes APSA et à la classe </w:t>
            </w:r>
          </w:p>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4"/>
                <w:szCs w:val="14"/>
              </w:rPr>
            </w:pPr>
            <w:r w:rsidRPr="00900C5D">
              <w:rPr>
                <w:rFonts w:ascii="aramondPro-Regular" w:eastAsia="Times New Roman" w:hAnsi="aramondPro-Regular" w:cs="aramondPro-Regular"/>
                <w:b/>
                <w:color w:val="0070C0"/>
                <w:sz w:val="14"/>
                <w:szCs w:val="14"/>
                <w:lang w:val="x-none"/>
              </w:rPr>
              <w:t xml:space="preserve">(joueur, coach, arbitre, juge, observateur, </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4"/>
                <w:szCs w:val="14"/>
                <w:lang w:val="x-none"/>
              </w:rPr>
            </w:pPr>
            <w:r w:rsidRPr="00900C5D">
              <w:rPr>
                <w:rFonts w:ascii="aramondPro-Regular" w:eastAsia="Times New Roman" w:hAnsi="aramondPro-Regular" w:cs="aramondPro-Regular"/>
                <w:b/>
                <w:color w:val="0070C0"/>
                <w:sz w:val="14"/>
                <w:szCs w:val="14"/>
                <w:lang w:val="x-none"/>
              </w:rPr>
              <w:t>tuteur, médiateur, organisateur...).</w:t>
            </w:r>
          </w:p>
        </w:tc>
        <w:tc>
          <w:tcPr>
            <w:tcW w:w="460" w:type="dxa"/>
            <w:vMerge w:val="restart"/>
            <w:tcBorders>
              <w:top w:val="single" w:sz="12" w:space="0" w:color="auto"/>
              <w:left w:val="single" w:sz="6" w:space="0" w:color="auto"/>
              <w:bottom w:val="single" w:sz="12" w:space="0" w:color="auto"/>
              <w:right w:val="single" w:sz="6"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4"/>
                <w:szCs w:val="14"/>
              </w:rPr>
            </w:pPr>
            <w:r w:rsidRPr="00900C5D">
              <w:rPr>
                <w:rFonts w:ascii="aramondPro-Regular" w:eastAsia="Times New Roman" w:hAnsi="aramondPro-Regular" w:cs="aramondPro-Regular"/>
                <w:b/>
                <w:color w:val="0070C0"/>
                <w:sz w:val="14"/>
                <w:szCs w:val="14"/>
                <w:lang w:val="x-none"/>
              </w:rPr>
              <w:t xml:space="preserve">Comprendre, respecter et faire </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4"/>
                <w:szCs w:val="14"/>
                <w:lang w:val="x-none"/>
              </w:rPr>
            </w:pPr>
            <w:r w:rsidRPr="00900C5D">
              <w:rPr>
                <w:rFonts w:ascii="aramondPro-Regular" w:eastAsia="Times New Roman" w:hAnsi="aramondPro-Regular" w:cs="aramondPro-Regular"/>
                <w:b/>
                <w:color w:val="0070C0"/>
                <w:sz w:val="14"/>
                <w:szCs w:val="14"/>
                <w:lang w:val="x-none"/>
              </w:rPr>
              <w:t>respecter règles et règlements.</w:t>
            </w:r>
          </w:p>
        </w:tc>
        <w:tc>
          <w:tcPr>
            <w:tcW w:w="426" w:type="dxa"/>
            <w:vMerge w:val="restart"/>
            <w:tcBorders>
              <w:top w:val="single" w:sz="12" w:space="0" w:color="auto"/>
              <w:left w:val="single" w:sz="6" w:space="0" w:color="auto"/>
              <w:bottom w:val="single" w:sz="12" w:space="0" w:color="auto"/>
              <w:right w:val="single" w:sz="4"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4"/>
                <w:szCs w:val="14"/>
              </w:rPr>
            </w:pPr>
            <w:r w:rsidRPr="00900C5D">
              <w:rPr>
                <w:rFonts w:ascii="aramondPro-Regular" w:eastAsia="Times New Roman" w:hAnsi="aramondPro-Regular" w:cs="aramondPro-Regular"/>
                <w:b/>
                <w:color w:val="0070C0"/>
                <w:sz w:val="14"/>
                <w:szCs w:val="14"/>
                <w:lang w:val="x-none"/>
              </w:rPr>
              <w:t xml:space="preserve">Assurer sa sécurité et celle d’autrui </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4"/>
                <w:szCs w:val="14"/>
                <w:lang w:val="x-none"/>
              </w:rPr>
            </w:pPr>
            <w:r w:rsidRPr="00900C5D">
              <w:rPr>
                <w:rFonts w:ascii="aramondPro-Regular" w:eastAsia="Times New Roman" w:hAnsi="aramondPro-Regular" w:cs="aramondPro-Regular"/>
                <w:b/>
                <w:color w:val="0070C0"/>
                <w:sz w:val="14"/>
                <w:szCs w:val="14"/>
                <w:lang w:val="x-none"/>
              </w:rPr>
              <w:t>dans des situations variées.</w:t>
            </w:r>
          </w:p>
        </w:tc>
        <w:tc>
          <w:tcPr>
            <w:tcW w:w="425" w:type="dxa"/>
            <w:vMerge w:val="restart"/>
            <w:tcBorders>
              <w:top w:val="single" w:sz="12" w:space="0" w:color="auto"/>
              <w:left w:val="single" w:sz="4" w:space="0" w:color="auto"/>
              <w:bottom w:val="single" w:sz="12" w:space="0" w:color="auto"/>
              <w:right w:val="single" w:sz="12"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4"/>
                <w:szCs w:val="14"/>
              </w:rPr>
            </w:pPr>
            <w:r w:rsidRPr="00900C5D">
              <w:rPr>
                <w:rFonts w:ascii="aramondPro-Regular" w:eastAsia="Times New Roman" w:hAnsi="aramondPro-Regular" w:cs="aramondPro-Regular"/>
                <w:b/>
                <w:color w:val="0070C0"/>
                <w:sz w:val="14"/>
                <w:szCs w:val="14"/>
                <w:lang w:val="x-none"/>
              </w:rPr>
              <w:t xml:space="preserve">S’engager dans les activités sportives </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4"/>
                <w:szCs w:val="14"/>
                <w:lang w:val="x-none"/>
              </w:rPr>
            </w:pPr>
            <w:r w:rsidRPr="00900C5D">
              <w:rPr>
                <w:rFonts w:ascii="aramondPro-Regular" w:eastAsia="Times New Roman" w:hAnsi="aramondPro-Regular" w:cs="aramondPro-Regular"/>
                <w:b/>
                <w:color w:val="0070C0"/>
                <w:sz w:val="14"/>
                <w:szCs w:val="14"/>
                <w:lang w:val="x-none"/>
              </w:rPr>
              <w:t>et artistiques collectives.</w:t>
            </w:r>
          </w:p>
        </w:tc>
        <w:tc>
          <w:tcPr>
            <w:tcW w:w="568" w:type="dxa"/>
            <w:vMerge w:val="restart"/>
            <w:tcBorders>
              <w:top w:val="single" w:sz="12" w:space="0" w:color="auto"/>
              <w:left w:val="single" w:sz="12" w:space="0" w:color="auto"/>
              <w:bottom w:val="single" w:sz="12" w:space="0" w:color="auto"/>
              <w:right w:val="single" w:sz="6"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E36C0A" w:themeColor="accent6" w:themeShade="BF"/>
                <w:sz w:val="14"/>
                <w:szCs w:val="14"/>
              </w:rPr>
            </w:pPr>
            <w:r w:rsidRPr="00900C5D">
              <w:rPr>
                <w:rFonts w:ascii="aramondPro-Regular" w:eastAsia="Times New Roman" w:hAnsi="aramondPro-Regular" w:cs="aramondPro-Regular"/>
                <w:b/>
                <w:color w:val="E36C0A" w:themeColor="accent6" w:themeShade="BF"/>
                <w:sz w:val="14"/>
                <w:szCs w:val="14"/>
                <w:lang w:val="x-none"/>
              </w:rPr>
              <w:t xml:space="preserve">Évaluer la quantité et la qualité de son </w:t>
            </w:r>
          </w:p>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E36C0A" w:themeColor="accent6" w:themeShade="BF"/>
                <w:sz w:val="14"/>
                <w:szCs w:val="14"/>
              </w:rPr>
            </w:pPr>
            <w:r w:rsidRPr="00900C5D">
              <w:rPr>
                <w:rFonts w:ascii="aramondPro-Regular" w:eastAsia="Times New Roman" w:hAnsi="aramondPro-Regular" w:cs="aramondPro-Regular"/>
                <w:b/>
                <w:color w:val="E36C0A" w:themeColor="accent6" w:themeShade="BF"/>
                <w:sz w:val="14"/>
                <w:szCs w:val="14"/>
                <w:lang w:val="x-none"/>
              </w:rPr>
              <w:t xml:space="preserve">activité physique quotidienne dans </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E36C0A" w:themeColor="accent6" w:themeShade="BF"/>
                <w:sz w:val="14"/>
                <w:szCs w:val="14"/>
                <w:lang w:val="x-none"/>
              </w:rPr>
            </w:pPr>
            <w:r w:rsidRPr="00900C5D">
              <w:rPr>
                <w:rFonts w:ascii="aramondPro-Regular" w:eastAsia="Times New Roman" w:hAnsi="aramondPro-Regular" w:cs="aramondPro-Regular"/>
                <w:b/>
                <w:color w:val="E36C0A" w:themeColor="accent6" w:themeShade="BF"/>
                <w:sz w:val="14"/>
                <w:szCs w:val="14"/>
                <w:lang w:val="x-none"/>
              </w:rPr>
              <w:t>et hors l’école.</w:t>
            </w:r>
          </w:p>
        </w:tc>
        <w:tc>
          <w:tcPr>
            <w:tcW w:w="568" w:type="dxa"/>
            <w:vMerge w:val="restart"/>
            <w:tcBorders>
              <w:top w:val="single" w:sz="12" w:space="0" w:color="auto"/>
              <w:left w:val="single" w:sz="6" w:space="0" w:color="auto"/>
              <w:bottom w:val="single" w:sz="12" w:space="0" w:color="auto"/>
              <w:right w:val="single" w:sz="4"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E36C0A" w:themeColor="accent6" w:themeShade="BF"/>
                <w:sz w:val="14"/>
                <w:szCs w:val="14"/>
              </w:rPr>
            </w:pPr>
            <w:r w:rsidRPr="00900C5D">
              <w:rPr>
                <w:rFonts w:ascii="aramondPro-Regular" w:eastAsia="Times New Roman" w:hAnsi="aramondPro-Regular" w:cs="aramondPro-Regular"/>
                <w:b/>
                <w:color w:val="E36C0A" w:themeColor="accent6" w:themeShade="BF"/>
                <w:sz w:val="14"/>
                <w:szCs w:val="14"/>
                <w:lang w:val="x-none"/>
              </w:rPr>
              <w:t xml:space="preserve">Connaitre et appliquer des principes </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E36C0A" w:themeColor="accent6" w:themeShade="BF"/>
                <w:sz w:val="14"/>
                <w:szCs w:val="14"/>
                <w:lang w:val="x-none"/>
              </w:rPr>
            </w:pPr>
            <w:r w:rsidRPr="00900C5D">
              <w:rPr>
                <w:rFonts w:ascii="aramondPro-Regular" w:eastAsia="Times New Roman" w:hAnsi="aramondPro-Regular" w:cs="aramondPro-Regular"/>
                <w:b/>
                <w:color w:val="E36C0A" w:themeColor="accent6" w:themeShade="BF"/>
                <w:sz w:val="14"/>
                <w:szCs w:val="14"/>
                <w:lang w:val="x-none"/>
              </w:rPr>
              <w:t>d’une bonne hygiène de vie.</w:t>
            </w:r>
          </w:p>
        </w:tc>
        <w:tc>
          <w:tcPr>
            <w:tcW w:w="568" w:type="dxa"/>
            <w:vMerge w:val="restart"/>
            <w:tcBorders>
              <w:top w:val="single" w:sz="12" w:space="0" w:color="auto"/>
              <w:left w:val="single" w:sz="4" w:space="0" w:color="auto"/>
              <w:bottom w:val="single" w:sz="12" w:space="0" w:color="auto"/>
              <w:right w:val="single" w:sz="12"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E36C0A" w:themeColor="accent6" w:themeShade="BF"/>
                <w:sz w:val="14"/>
                <w:szCs w:val="14"/>
              </w:rPr>
            </w:pPr>
            <w:r w:rsidRPr="00900C5D">
              <w:rPr>
                <w:rFonts w:ascii="aramondPro-Regular" w:eastAsia="Times New Roman" w:hAnsi="aramondPro-Regular" w:cs="aramondPro-Regular"/>
                <w:b/>
                <w:color w:val="E36C0A" w:themeColor="accent6" w:themeShade="BF"/>
                <w:sz w:val="14"/>
                <w:szCs w:val="14"/>
                <w:lang w:val="x-none"/>
              </w:rPr>
              <w:t xml:space="preserve">Adapter l’intensité de son engagement </w:t>
            </w:r>
          </w:p>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E36C0A" w:themeColor="accent6" w:themeShade="BF"/>
                <w:sz w:val="14"/>
                <w:szCs w:val="14"/>
              </w:rPr>
            </w:pPr>
            <w:r w:rsidRPr="00900C5D">
              <w:rPr>
                <w:rFonts w:ascii="aramondPro-Regular" w:eastAsia="Times New Roman" w:hAnsi="aramondPro-Regular" w:cs="aramondPro-Regular"/>
                <w:b/>
                <w:color w:val="E36C0A" w:themeColor="accent6" w:themeShade="BF"/>
                <w:sz w:val="14"/>
                <w:szCs w:val="14"/>
                <w:lang w:val="x-none"/>
              </w:rPr>
              <w:t xml:space="preserve">physique à ses possibilités pour </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E36C0A" w:themeColor="accent6" w:themeShade="BF"/>
                <w:sz w:val="14"/>
                <w:szCs w:val="14"/>
                <w:lang w:val="x-none"/>
              </w:rPr>
            </w:pPr>
            <w:r w:rsidRPr="00900C5D">
              <w:rPr>
                <w:rFonts w:ascii="aramondPro-Regular" w:eastAsia="Times New Roman" w:hAnsi="aramondPro-Regular" w:cs="aramondPro-Regular"/>
                <w:b/>
                <w:color w:val="E36C0A" w:themeColor="accent6" w:themeShade="BF"/>
                <w:sz w:val="14"/>
                <w:szCs w:val="14"/>
                <w:lang w:val="x-none"/>
              </w:rPr>
              <w:t>ne pas se mettre en danger.</w:t>
            </w:r>
          </w:p>
        </w:tc>
        <w:tc>
          <w:tcPr>
            <w:tcW w:w="1134" w:type="dxa"/>
            <w:vMerge w:val="restart"/>
            <w:tcBorders>
              <w:top w:val="single" w:sz="12" w:space="0" w:color="auto"/>
              <w:left w:val="single" w:sz="12" w:space="0" w:color="auto"/>
              <w:bottom w:val="single" w:sz="12" w:space="0" w:color="auto"/>
              <w:right w:val="single" w:sz="6"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5F497A" w:themeColor="accent4" w:themeShade="BF"/>
                <w:sz w:val="14"/>
                <w:szCs w:val="14"/>
              </w:rPr>
            </w:pPr>
            <w:r w:rsidRPr="00900C5D">
              <w:rPr>
                <w:rFonts w:ascii="aramondPro-Regular" w:eastAsia="Times New Roman" w:hAnsi="aramondPro-Regular" w:cs="aramondPro-Regular"/>
                <w:b/>
                <w:color w:val="5F497A" w:themeColor="accent4" w:themeShade="BF"/>
                <w:sz w:val="14"/>
                <w:szCs w:val="14"/>
                <w:lang w:val="x-none"/>
              </w:rPr>
              <w:t>Savoir situer des performances à l</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5F497A" w:themeColor="accent4" w:themeShade="BF"/>
                <w:sz w:val="14"/>
                <w:szCs w:val="14"/>
                <w:lang w:val="x-none"/>
              </w:rPr>
            </w:pPr>
            <w:r w:rsidRPr="00900C5D">
              <w:rPr>
                <w:rFonts w:ascii="aramondPro-Regular" w:eastAsia="Times New Roman" w:hAnsi="aramondPro-Regular" w:cs="aramondPro-Regular"/>
                <w:b/>
                <w:color w:val="5F497A" w:themeColor="accent4" w:themeShade="BF"/>
                <w:sz w:val="14"/>
                <w:szCs w:val="14"/>
                <w:lang w:val="x-none"/>
              </w:rPr>
              <w:t>’échelle de la performance humaine.</w:t>
            </w:r>
          </w:p>
        </w:tc>
        <w:tc>
          <w:tcPr>
            <w:tcW w:w="1134" w:type="dxa"/>
            <w:vMerge w:val="restart"/>
            <w:tcBorders>
              <w:top w:val="single" w:sz="12" w:space="0" w:color="auto"/>
              <w:left w:val="single" w:sz="6" w:space="0" w:color="auto"/>
              <w:bottom w:val="single" w:sz="12" w:space="0" w:color="auto"/>
              <w:right w:val="single" w:sz="12" w:space="0" w:color="auto"/>
            </w:tcBorders>
            <w:textDirection w:val="btLr"/>
            <w:vAlign w:val="center"/>
          </w:tcPr>
          <w:p w:rsidR="00AB1768" w:rsidRDefault="00AB1768" w:rsidP="005B24AF">
            <w:pPr>
              <w:autoSpaceDE w:val="0"/>
              <w:autoSpaceDN w:val="0"/>
              <w:adjustRightInd w:val="0"/>
              <w:snapToGrid w:val="0"/>
              <w:ind w:left="-81" w:right="-73"/>
              <w:jc w:val="center"/>
              <w:rPr>
                <w:rFonts w:ascii="aramondPro-Regular" w:eastAsia="Times New Roman" w:hAnsi="aramondPro-Regular" w:cs="aramondPro-Regular"/>
                <w:b/>
                <w:color w:val="5F497A" w:themeColor="accent4" w:themeShade="BF"/>
                <w:sz w:val="14"/>
                <w:szCs w:val="14"/>
              </w:rPr>
            </w:pPr>
            <w:r w:rsidRPr="00900C5D">
              <w:rPr>
                <w:rFonts w:ascii="aramondPro-Regular" w:eastAsia="Times New Roman" w:hAnsi="aramondPro-Regular" w:cs="aramondPro-Regular"/>
                <w:b/>
                <w:color w:val="5F497A" w:themeColor="accent4" w:themeShade="BF"/>
                <w:sz w:val="14"/>
                <w:szCs w:val="14"/>
                <w:lang w:val="x-none"/>
              </w:rPr>
              <w:t>Comprendre et respecter l’environnement</w:t>
            </w:r>
          </w:p>
          <w:p w:rsidR="00AB1768" w:rsidRPr="005D2655" w:rsidRDefault="00AB1768" w:rsidP="005B24AF">
            <w:pPr>
              <w:autoSpaceDE w:val="0"/>
              <w:autoSpaceDN w:val="0"/>
              <w:adjustRightInd w:val="0"/>
              <w:snapToGrid w:val="0"/>
              <w:ind w:left="-81" w:right="-73"/>
              <w:jc w:val="center"/>
              <w:rPr>
                <w:rFonts w:ascii="aramondPro-Regular" w:eastAsia="Times New Roman" w:hAnsi="aramondPro-Regular" w:cs="aramondPro-Regular"/>
                <w:b/>
                <w:color w:val="5F497A" w:themeColor="accent4" w:themeShade="BF"/>
                <w:sz w:val="14"/>
                <w:szCs w:val="14"/>
                <w:lang w:val="x-none"/>
              </w:rPr>
            </w:pPr>
            <w:r w:rsidRPr="00900C5D">
              <w:rPr>
                <w:rFonts w:ascii="aramondPro-Regular" w:eastAsia="Times New Roman" w:hAnsi="aramondPro-Regular" w:cs="aramondPro-Regular"/>
                <w:b/>
                <w:color w:val="5F497A" w:themeColor="accent4" w:themeShade="BF"/>
                <w:sz w:val="14"/>
                <w:szCs w:val="14"/>
                <w:lang w:val="x-none"/>
              </w:rPr>
              <w:t xml:space="preserve"> des pratiques physiques et sportives.</w:t>
            </w:r>
          </w:p>
        </w:tc>
      </w:tr>
      <w:tr w:rsidR="00AB1768" w:rsidRPr="0002649D" w:rsidTr="005B24AF">
        <w:trPr>
          <w:cantSplit/>
          <w:trHeight w:val="627"/>
        </w:trPr>
        <w:tc>
          <w:tcPr>
            <w:tcW w:w="1838" w:type="dxa"/>
            <w:tcBorders>
              <w:top w:val="single" w:sz="12" w:space="0" w:color="auto"/>
              <w:left w:val="single" w:sz="12" w:space="0" w:color="auto"/>
              <w:bottom w:val="single" w:sz="12" w:space="0" w:color="auto"/>
              <w:right w:val="single" w:sz="4" w:space="0" w:color="auto"/>
            </w:tcBorders>
            <w:vAlign w:val="bottom"/>
          </w:tcPr>
          <w:p w:rsidR="00AB1768" w:rsidRPr="00465601" w:rsidRDefault="00AB1768" w:rsidP="005B24AF">
            <w:pPr>
              <w:autoSpaceDE w:val="0"/>
              <w:autoSpaceDN w:val="0"/>
              <w:adjustRightInd w:val="0"/>
              <w:snapToGrid w:val="0"/>
              <w:ind w:left="-108" w:right="-109"/>
              <w:jc w:val="center"/>
              <w:rPr>
                <w:rFonts w:ascii="Sans-Narrow" w:eastAsia="Times New Roman" w:hAnsi="Sans-Narrow" w:cs="Sans-Narrow"/>
                <w:color w:val="215868" w:themeColor="accent5" w:themeShade="80"/>
              </w:rPr>
            </w:pPr>
            <w:r w:rsidRPr="00465601">
              <w:rPr>
                <w:rFonts w:ascii="Sans-Narrow" w:eastAsia="Times New Roman" w:hAnsi="Sans-Narrow" w:cs="Sans-Narrow"/>
                <w:color w:val="215868" w:themeColor="accent5" w:themeShade="80"/>
              </w:rPr>
              <w:t>Champs</w:t>
            </w:r>
          </w:p>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color w:val="215868" w:themeColor="accent5" w:themeShade="80"/>
                <w:sz w:val="24"/>
                <w:szCs w:val="24"/>
                <w:lang w:val="x-none"/>
              </w:rPr>
            </w:pPr>
            <w:r w:rsidRPr="00465601">
              <w:rPr>
                <w:rFonts w:ascii="Sans-Narrow" w:eastAsia="Times New Roman" w:hAnsi="Sans-Narrow" w:cs="Sans-Narrow"/>
                <w:color w:val="215868" w:themeColor="accent5" w:themeShade="80"/>
                <w:lang w:val="x-none"/>
              </w:rPr>
              <w:t>d’apprentissage complémentaires</w:t>
            </w:r>
          </w:p>
        </w:tc>
        <w:tc>
          <w:tcPr>
            <w:tcW w:w="2404" w:type="dxa"/>
            <w:gridSpan w:val="3"/>
            <w:tcBorders>
              <w:top w:val="single" w:sz="12" w:space="0" w:color="auto"/>
              <w:left w:val="single" w:sz="4" w:space="0" w:color="auto"/>
              <w:bottom w:val="single" w:sz="12" w:space="0" w:color="auto"/>
              <w:right w:val="single" w:sz="4" w:space="0" w:color="auto"/>
            </w:tcBorders>
            <w:vAlign w:val="bottom"/>
          </w:tcPr>
          <w:p w:rsidR="00AB1768" w:rsidRPr="00465601" w:rsidRDefault="00AB1768" w:rsidP="005B24AF">
            <w:pPr>
              <w:autoSpaceDE w:val="0"/>
              <w:autoSpaceDN w:val="0"/>
              <w:adjustRightInd w:val="0"/>
              <w:snapToGrid w:val="0"/>
              <w:jc w:val="center"/>
              <w:rPr>
                <w:rFonts w:ascii="aramondPro-Regular" w:eastAsia="Times New Roman" w:hAnsi="aramondPro-Regular" w:cs="aramondPro-Regular"/>
                <w:color w:val="002060"/>
                <w:lang w:val="x-none"/>
              </w:rPr>
            </w:pPr>
            <w:r w:rsidRPr="00465601">
              <w:rPr>
                <w:rFonts w:ascii="aramondPro-Regular" w:eastAsia="Times New Roman" w:hAnsi="aramondPro-Regular" w:cs="aramondPro-Regular"/>
                <w:color w:val="002060"/>
                <w:lang w:val="x-none"/>
              </w:rPr>
              <w:t>Compétences visées pendant le cycle</w:t>
            </w:r>
          </w:p>
        </w:tc>
        <w:tc>
          <w:tcPr>
            <w:tcW w:w="1287" w:type="dxa"/>
            <w:tcBorders>
              <w:top w:val="single" w:sz="12" w:space="0" w:color="auto"/>
              <w:left w:val="single" w:sz="4" w:space="0" w:color="auto"/>
              <w:bottom w:val="single" w:sz="12" w:space="0" w:color="auto"/>
              <w:right w:val="single" w:sz="12" w:space="0" w:color="auto"/>
            </w:tcBorders>
            <w:vAlign w:val="bottom"/>
          </w:tcPr>
          <w:p w:rsidR="00AB1768" w:rsidRPr="00051F1C" w:rsidRDefault="00AB1768" w:rsidP="005B24AF">
            <w:pPr>
              <w:autoSpaceDE w:val="0"/>
              <w:autoSpaceDN w:val="0"/>
              <w:adjustRightInd w:val="0"/>
              <w:snapToGrid w:val="0"/>
              <w:ind w:right="-143"/>
              <w:jc w:val="center"/>
              <w:rPr>
                <w:rFonts w:ascii="Times New Roman" w:eastAsia="Times New Roman" w:hAnsi="Times New Roman"/>
                <w:b/>
                <w:color w:val="7030A0"/>
                <w:sz w:val="16"/>
                <w:szCs w:val="16"/>
                <w:lang w:val="x-none"/>
              </w:rPr>
            </w:pPr>
          </w:p>
          <w:p w:rsidR="00AB1768" w:rsidRPr="00051F1C" w:rsidRDefault="00AB1768" w:rsidP="005B24AF">
            <w:pPr>
              <w:autoSpaceDE w:val="0"/>
              <w:autoSpaceDN w:val="0"/>
              <w:adjustRightInd w:val="0"/>
              <w:snapToGrid w:val="0"/>
              <w:ind w:right="-143"/>
              <w:jc w:val="center"/>
              <w:rPr>
                <w:rFonts w:ascii="Sans-Narrow" w:eastAsia="Times New Roman" w:hAnsi="Sans-Narrow" w:cs="Sans-Narrow"/>
                <w:b/>
                <w:color w:val="7030A0"/>
                <w:lang w:val="x-none"/>
              </w:rPr>
            </w:pPr>
            <w:r w:rsidRPr="00051F1C">
              <w:rPr>
                <w:rFonts w:ascii="Sans-Narrow" w:eastAsia="Times New Roman" w:hAnsi="Sans-Narrow" w:cs="Sans-Narrow"/>
                <w:b/>
                <w:color w:val="7030A0"/>
                <w:lang w:val="x-none"/>
              </w:rPr>
              <w:t>APSA</w:t>
            </w:r>
          </w:p>
          <w:p w:rsidR="00AB1768" w:rsidRPr="00051F1C" w:rsidRDefault="00AB1768" w:rsidP="005B24AF">
            <w:pPr>
              <w:autoSpaceDE w:val="0"/>
              <w:autoSpaceDN w:val="0"/>
              <w:adjustRightInd w:val="0"/>
              <w:snapToGrid w:val="0"/>
              <w:ind w:left="-121" w:right="-143"/>
              <w:jc w:val="center"/>
              <w:rPr>
                <w:rFonts w:ascii="Sans-Narrow" w:eastAsia="Times New Roman" w:hAnsi="Sans-Narrow" w:cs="Sans-Narrow"/>
                <w:b/>
                <w:color w:val="7030A0"/>
              </w:rPr>
            </w:pPr>
            <w:r w:rsidRPr="00051F1C">
              <w:rPr>
                <w:rFonts w:ascii="Sans-Narrow" w:eastAsia="Times New Roman" w:hAnsi="Sans-Narrow" w:cs="Sans-Narrow"/>
                <w:b/>
                <w:color w:val="7030A0"/>
              </w:rPr>
              <w:t>/classe</w:t>
            </w:r>
          </w:p>
        </w:tc>
        <w:tc>
          <w:tcPr>
            <w:tcW w:w="751" w:type="dxa"/>
            <w:vMerge/>
            <w:tcBorders>
              <w:top w:val="single" w:sz="12" w:space="0" w:color="auto"/>
              <w:left w:val="single" w:sz="12" w:space="0" w:color="auto"/>
              <w:bottom w:val="single" w:sz="12" w:space="0" w:color="auto"/>
              <w:right w:val="single" w:sz="4"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C0504D" w:themeColor="accent2"/>
                <w:sz w:val="12"/>
                <w:szCs w:val="12"/>
                <w:lang w:val="x-none"/>
              </w:rPr>
            </w:pPr>
          </w:p>
        </w:tc>
        <w:tc>
          <w:tcPr>
            <w:tcW w:w="757" w:type="dxa"/>
            <w:vMerge/>
            <w:tcBorders>
              <w:top w:val="single" w:sz="12" w:space="0" w:color="auto"/>
              <w:left w:val="single" w:sz="4" w:space="0" w:color="auto"/>
              <w:bottom w:val="single" w:sz="12" w:space="0" w:color="auto"/>
              <w:right w:val="single" w:sz="6"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C0504D" w:themeColor="accent2"/>
                <w:sz w:val="12"/>
                <w:szCs w:val="12"/>
                <w:lang w:val="x-none"/>
              </w:rPr>
            </w:pPr>
          </w:p>
        </w:tc>
        <w:tc>
          <w:tcPr>
            <w:tcW w:w="757" w:type="dxa"/>
            <w:vMerge/>
            <w:tcBorders>
              <w:top w:val="single" w:sz="18" w:space="0" w:color="auto"/>
              <w:left w:val="single" w:sz="6" w:space="0" w:color="auto"/>
              <w:bottom w:val="single" w:sz="12" w:space="0" w:color="auto"/>
              <w:right w:val="single" w:sz="12"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C0504D" w:themeColor="accent2"/>
                <w:sz w:val="12"/>
                <w:szCs w:val="12"/>
                <w:lang w:val="x-none"/>
              </w:rPr>
            </w:pPr>
          </w:p>
        </w:tc>
        <w:tc>
          <w:tcPr>
            <w:tcW w:w="662" w:type="dxa"/>
            <w:vMerge/>
            <w:tcBorders>
              <w:top w:val="single" w:sz="18" w:space="0" w:color="auto"/>
              <w:left w:val="single" w:sz="12" w:space="0" w:color="auto"/>
              <w:bottom w:val="single" w:sz="12" w:space="0" w:color="auto"/>
              <w:right w:val="single" w:sz="6"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4F6228" w:themeColor="accent3" w:themeShade="80"/>
                <w:sz w:val="12"/>
                <w:szCs w:val="12"/>
                <w:lang w:val="x-none"/>
              </w:rPr>
            </w:pPr>
          </w:p>
        </w:tc>
        <w:tc>
          <w:tcPr>
            <w:tcW w:w="662" w:type="dxa"/>
            <w:vMerge/>
            <w:tcBorders>
              <w:top w:val="single" w:sz="12" w:space="0" w:color="auto"/>
              <w:left w:val="single" w:sz="6" w:space="0" w:color="auto"/>
              <w:bottom w:val="single" w:sz="12" w:space="0" w:color="auto"/>
              <w:right w:val="single" w:sz="6"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4F6228" w:themeColor="accent3" w:themeShade="80"/>
                <w:sz w:val="12"/>
                <w:szCs w:val="12"/>
                <w:lang w:val="x-none"/>
              </w:rPr>
            </w:pPr>
          </w:p>
        </w:tc>
        <w:tc>
          <w:tcPr>
            <w:tcW w:w="663" w:type="dxa"/>
            <w:vMerge/>
            <w:tcBorders>
              <w:top w:val="single" w:sz="18" w:space="0" w:color="auto"/>
              <w:left w:val="single" w:sz="6" w:space="0" w:color="auto"/>
              <w:bottom w:val="single" w:sz="12" w:space="0" w:color="auto"/>
              <w:right w:val="single" w:sz="12"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4F6228" w:themeColor="accent3" w:themeShade="80"/>
                <w:sz w:val="12"/>
                <w:szCs w:val="12"/>
                <w:lang w:val="x-none"/>
              </w:rPr>
            </w:pPr>
          </w:p>
        </w:tc>
        <w:tc>
          <w:tcPr>
            <w:tcW w:w="673" w:type="dxa"/>
            <w:vMerge/>
            <w:tcBorders>
              <w:top w:val="single" w:sz="18" w:space="0" w:color="auto"/>
              <w:left w:val="single" w:sz="12" w:space="0" w:color="auto"/>
              <w:bottom w:val="single" w:sz="12" w:space="0" w:color="auto"/>
              <w:right w:val="single" w:sz="6"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2"/>
                <w:szCs w:val="12"/>
                <w:lang w:val="x-none"/>
              </w:rPr>
            </w:pPr>
          </w:p>
        </w:tc>
        <w:tc>
          <w:tcPr>
            <w:tcW w:w="460" w:type="dxa"/>
            <w:vMerge/>
            <w:tcBorders>
              <w:top w:val="single" w:sz="12" w:space="0" w:color="auto"/>
              <w:left w:val="single" w:sz="6" w:space="0" w:color="auto"/>
              <w:bottom w:val="single" w:sz="12" w:space="0" w:color="auto"/>
              <w:right w:val="single" w:sz="6"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2"/>
                <w:szCs w:val="12"/>
                <w:lang w:val="x-none"/>
              </w:rPr>
            </w:pPr>
          </w:p>
        </w:tc>
        <w:tc>
          <w:tcPr>
            <w:tcW w:w="426" w:type="dxa"/>
            <w:vMerge/>
            <w:tcBorders>
              <w:top w:val="single" w:sz="12" w:space="0" w:color="auto"/>
              <w:left w:val="single" w:sz="6" w:space="0" w:color="auto"/>
              <w:bottom w:val="single" w:sz="12" w:space="0" w:color="auto"/>
              <w:right w:val="single" w:sz="4"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2"/>
                <w:szCs w:val="12"/>
                <w:lang w:val="x-none"/>
              </w:rPr>
            </w:pPr>
          </w:p>
        </w:tc>
        <w:tc>
          <w:tcPr>
            <w:tcW w:w="425" w:type="dxa"/>
            <w:vMerge/>
            <w:tcBorders>
              <w:top w:val="single" w:sz="12" w:space="0" w:color="auto"/>
              <w:left w:val="single" w:sz="4" w:space="0" w:color="auto"/>
              <w:bottom w:val="single" w:sz="12" w:space="0" w:color="auto"/>
              <w:right w:val="single" w:sz="12"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0070C0"/>
                <w:sz w:val="12"/>
                <w:szCs w:val="12"/>
                <w:lang w:val="x-none"/>
              </w:rPr>
            </w:pPr>
          </w:p>
        </w:tc>
        <w:tc>
          <w:tcPr>
            <w:tcW w:w="568" w:type="dxa"/>
            <w:vMerge/>
            <w:tcBorders>
              <w:top w:val="single" w:sz="12" w:space="0" w:color="auto"/>
              <w:left w:val="single" w:sz="12" w:space="0" w:color="auto"/>
              <w:bottom w:val="single" w:sz="12" w:space="0" w:color="auto"/>
              <w:right w:val="single" w:sz="6"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E36C0A" w:themeColor="accent6" w:themeShade="BF"/>
                <w:sz w:val="12"/>
                <w:szCs w:val="12"/>
                <w:lang w:val="x-none"/>
              </w:rPr>
            </w:pPr>
          </w:p>
        </w:tc>
        <w:tc>
          <w:tcPr>
            <w:tcW w:w="568" w:type="dxa"/>
            <w:vMerge/>
            <w:tcBorders>
              <w:top w:val="single" w:sz="12" w:space="0" w:color="auto"/>
              <w:left w:val="single" w:sz="6" w:space="0" w:color="auto"/>
              <w:bottom w:val="single" w:sz="12" w:space="0" w:color="auto"/>
              <w:right w:val="single" w:sz="4"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E36C0A" w:themeColor="accent6" w:themeShade="BF"/>
                <w:sz w:val="12"/>
                <w:szCs w:val="12"/>
                <w:lang w:val="x-none"/>
              </w:rPr>
            </w:pPr>
          </w:p>
        </w:tc>
        <w:tc>
          <w:tcPr>
            <w:tcW w:w="568" w:type="dxa"/>
            <w:vMerge/>
            <w:tcBorders>
              <w:top w:val="single" w:sz="12" w:space="0" w:color="auto"/>
              <w:left w:val="single" w:sz="4" w:space="0" w:color="auto"/>
              <w:bottom w:val="single" w:sz="12" w:space="0" w:color="auto"/>
              <w:right w:val="single" w:sz="12"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E36C0A" w:themeColor="accent6" w:themeShade="BF"/>
                <w:sz w:val="12"/>
                <w:szCs w:val="12"/>
                <w:lang w:val="x-none"/>
              </w:rPr>
            </w:pPr>
          </w:p>
        </w:tc>
        <w:tc>
          <w:tcPr>
            <w:tcW w:w="1134" w:type="dxa"/>
            <w:vMerge/>
            <w:tcBorders>
              <w:top w:val="single" w:sz="12" w:space="0" w:color="auto"/>
              <w:left w:val="single" w:sz="12" w:space="0" w:color="auto"/>
              <w:bottom w:val="single" w:sz="12" w:space="0" w:color="auto"/>
              <w:right w:val="single" w:sz="6"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5F497A" w:themeColor="accent4" w:themeShade="BF"/>
                <w:sz w:val="12"/>
                <w:szCs w:val="12"/>
                <w:lang w:val="x-none"/>
              </w:rPr>
            </w:pPr>
          </w:p>
        </w:tc>
        <w:tc>
          <w:tcPr>
            <w:tcW w:w="1134" w:type="dxa"/>
            <w:vMerge/>
            <w:tcBorders>
              <w:top w:val="single" w:sz="12" w:space="0" w:color="auto"/>
              <w:left w:val="single" w:sz="6" w:space="0" w:color="auto"/>
              <w:bottom w:val="single" w:sz="12" w:space="0" w:color="auto"/>
              <w:right w:val="single" w:sz="12" w:space="0" w:color="auto"/>
            </w:tcBorders>
            <w:textDirection w:val="btLr"/>
            <w:vAlign w:val="center"/>
          </w:tcPr>
          <w:p w:rsidR="00AB1768" w:rsidRPr="0002649D" w:rsidRDefault="00AB1768" w:rsidP="005B24AF">
            <w:pPr>
              <w:autoSpaceDE w:val="0"/>
              <w:autoSpaceDN w:val="0"/>
              <w:adjustRightInd w:val="0"/>
              <w:snapToGrid w:val="0"/>
              <w:ind w:left="-81" w:right="-73"/>
              <w:jc w:val="center"/>
              <w:rPr>
                <w:rFonts w:ascii="aramondPro-Regular" w:eastAsia="Times New Roman" w:hAnsi="aramondPro-Regular" w:cs="aramondPro-Regular"/>
                <w:b/>
                <w:color w:val="5F497A" w:themeColor="accent4" w:themeShade="BF"/>
                <w:sz w:val="12"/>
                <w:szCs w:val="12"/>
                <w:lang w:val="x-none"/>
              </w:rPr>
            </w:pPr>
          </w:p>
        </w:tc>
      </w:tr>
      <w:tr w:rsidR="00AB1768" w:rsidRPr="004D49DB" w:rsidTr="005B24AF">
        <w:trPr>
          <w:trHeight w:val="594"/>
        </w:trPr>
        <w:tc>
          <w:tcPr>
            <w:tcW w:w="1838" w:type="dxa"/>
            <w:vMerge w:val="restart"/>
            <w:tcBorders>
              <w:top w:val="single" w:sz="12" w:space="0" w:color="auto"/>
              <w:left w:val="single" w:sz="12" w:space="0" w:color="auto"/>
            </w:tcBorders>
            <w:vAlign w:val="center"/>
          </w:tcPr>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rPr>
            </w:pPr>
            <w:r w:rsidRPr="00176D37">
              <w:rPr>
                <w:rFonts w:ascii="aramondPro-Regular" w:eastAsia="Times New Roman" w:hAnsi="aramondPro-Regular" w:cs="aramondPro-Regular"/>
                <w:b/>
                <w:color w:val="215868" w:themeColor="accent5" w:themeShade="80"/>
                <w:sz w:val="16"/>
                <w:szCs w:val="16"/>
                <w:lang w:val="x-none"/>
              </w:rPr>
              <w:t xml:space="preserve">Produire une </w:t>
            </w:r>
          </w:p>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rPr>
            </w:pPr>
            <w:r w:rsidRPr="00176D37">
              <w:rPr>
                <w:rFonts w:ascii="aramondPro-Regular" w:eastAsia="Times New Roman" w:hAnsi="aramondPro-Regular" w:cs="aramondPro-Regular"/>
                <w:b/>
                <w:color w:val="215868" w:themeColor="accent5" w:themeShade="80"/>
                <w:sz w:val="16"/>
                <w:szCs w:val="16"/>
                <w:lang w:val="x-none"/>
              </w:rPr>
              <w:t xml:space="preserve">performance optimale, mesurable à une </w:t>
            </w:r>
          </w:p>
          <w:p w:rsidR="00AB1768" w:rsidRPr="00D53639"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rPr>
            </w:pPr>
            <w:r w:rsidRPr="00176D37">
              <w:rPr>
                <w:rFonts w:ascii="aramondPro-Regular" w:eastAsia="Times New Roman" w:hAnsi="aramondPro-Regular" w:cs="aramondPro-Regular"/>
                <w:b/>
                <w:color w:val="215868" w:themeColor="accent5" w:themeShade="80"/>
                <w:sz w:val="16"/>
                <w:szCs w:val="16"/>
                <w:lang w:val="x-none"/>
              </w:rPr>
              <w:t>échéance donnée</w:t>
            </w:r>
            <w:r>
              <w:rPr>
                <w:rFonts w:ascii="aramondPro-Regular" w:eastAsia="Times New Roman" w:hAnsi="aramondPro-Regular" w:cs="aramondPro-Regular"/>
                <w:b/>
                <w:color w:val="215868" w:themeColor="accent5" w:themeShade="80"/>
                <w:sz w:val="16"/>
                <w:szCs w:val="16"/>
              </w:rPr>
              <w:br/>
            </w:r>
          </w:p>
        </w:tc>
        <w:tc>
          <w:tcPr>
            <w:tcW w:w="2404" w:type="dxa"/>
            <w:gridSpan w:val="3"/>
            <w:vMerge w:val="restart"/>
            <w:tcBorders>
              <w:top w:val="single" w:sz="12" w:space="0" w:color="auto"/>
            </w:tcBorders>
          </w:tcPr>
          <w:p w:rsidR="00AB1768" w:rsidRPr="00656BB1" w:rsidRDefault="00AB1768" w:rsidP="005B24AF">
            <w:pPr>
              <w:tabs>
                <w:tab w:val="left" w:pos="792"/>
              </w:tabs>
              <w:spacing w:before="32"/>
              <w:ind w:left="-107" w:right="-112"/>
              <w:textAlignment w:val="baseline"/>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rPr>
              <w:t xml:space="preserve"> </w:t>
            </w:r>
            <w:r w:rsidRPr="00656BB1">
              <w:rPr>
                <w:rFonts w:ascii="aramondPro-Regular" w:eastAsia="Times New Roman" w:hAnsi="aramondPro-Regular" w:cs="aramondPro-Regular"/>
                <w:color w:val="002060"/>
                <w:sz w:val="10"/>
                <w:szCs w:val="10"/>
                <w:lang w:val="x-none"/>
              </w:rPr>
              <w:t>Combiner des actions simples : courir-lancer ;</w:t>
            </w:r>
            <w:r w:rsidRPr="00656BB1">
              <w:rPr>
                <w:rFonts w:ascii="aramondPro-Regular" w:eastAsia="Times New Roman" w:hAnsi="aramondPro-Regular" w:cs="aramondPro-Regular"/>
                <w:color w:val="002060"/>
                <w:sz w:val="10"/>
                <w:szCs w:val="10"/>
              </w:rPr>
              <w:t xml:space="preserve"> </w:t>
            </w:r>
            <w:r w:rsidRPr="00656BB1">
              <w:rPr>
                <w:rFonts w:ascii="aramondPro-Regular" w:eastAsia="Times New Roman" w:hAnsi="aramondPro-Regular" w:cs="aramondPro-Regular"/>
                <w:color w:val="002060"/>
                <w:sz w:val="10"/>
                <w:szCs w:val="10"/>
                <w:lang w:val="x-none"/>
              </w:rPr>
              <w:t>courir-sauter.</w:t>
            </w:r>
            <w:r w:rsidRPr="00656BB1">
              <w:rPr>
                <w:rFonts w:ascii="aramondPro-Regular" w:eastAsia="Times New Roman" w:hAnsi="aramondPro-Regular" w:cs="aramondPro-Regular"/>
                <w:color w:val="002060"/>
                <w:sz w:val="10"/>
                <w:szCs w:val="10"/>
              </w:rPr>
              <w:br/>
              <w:t xml:space="preserve">- </w:t>
            </w:r>
            <w:r w:rsidRPr="00656BB1">
              <w:rPr>
                <w:rFonts w:ascii="aramondPro-Regular" w:eastAsia="Times New Roman" w:hAnsi="aramondPro-Regular" w:cs="aramondPro-Regular"/>
                <w:color w:val="002060"/>
                <w:sz w:val="10"/>
                <w:szCs w:val="10"/>
                <w:lang w:val="x-none"/>
              </w:rPr>
              <w:t>Mobiliser ses ressources pour réaliser la meilleure performance possible dans des activités athlétiques variées (courses, sauts, lancers).</w:t>
            </w:r>
            <w:r w:rsidRPr="00656BB1">
              <w:rPr>
                <w:rFonts w:ascii="aramondPro-Regular" w:eastAsia="Times New Roman" w:hAnsi="aramondPro-Regular" w:cs="aramondPro-Regular"/>
                <w:color w:val="002060"/>
                <w:sz w:val="10"/>
                <w:szCs w:val="10"/>
              </w:rPr>
              <w:br/>
              <w:t xml:space="preserve">- </w:t>
            </w:r>
            <w:r w:rsidRPr="00656BB1">
              <w:rPr>
                <w:rFonts w:ascii="aramondPro-Regular" w:eastAsia="Times New Roman" w:hAnsi="aramondPro-Regular" w:cs="aramondPro-Regular"/>
                <w:color w:val="002060"/>
                <w:sz w:val="10"/>
                <w:szCs w:val="10"/>
                <w:lang w:val="x-none"/>
              </w:rPr>
              <w:t>Appliquer des principes simples pour améliorer la performance dans des activités athlétiques et/ou nautiques.</w:t>
            </w:r>
            <w:r w:rsidRPr="00656BB1">
              <w:rPr>
                <w:rFonts w:ascii="aramondPro-Regular" w:eastAsia="Times New Roman" w:hAnsi="aramondPro-Regular" w:cs="aramondPro-Regular"/>
                <w:color w:val="002060"/>
                <w:sz w:val="10"/>
                <w:szCs w:val="10"/>
              </w:rPr>
              <w:br/>
            </w: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rPr>
              <w:t xml:space="preserve"> </w:t>
            </w:r>
            <w:r w:rsidRPr="00656BB1">
              <w:rPr>
                <w:rFonts w:ascii="aramondPro-Regular" w:eastAsia="Times New Roman" w:hAnsi="aramondPro-Regular" w:cs="aramondPro-Regular"/>
                <w:color w:val="002060"/>
                <w:sz w:val="10"/>
                <w:szCs w:val="10"/>
                <w:lang w:val="x-none"/>
              </w:rPr>
              <w:t>Utiliser sa vitesse pour aller plus loin, ou plus haut.</w:t>
            </w:r>
            <w:r w:rsidRPr="00656BB1">
              <w:rPr>
                <w:rFonts w:ascii="aramondPro-Regular" w:eastAsia="Times New Roman" w:hAnsi="aramondPro-Regular" w:cs="aramondPro-Regular"/>
                <w:color w:val="002060"/>
                <w:sz w:val="10"/>
                <w:szCs w:val="10"/>
              </w:rPr>
              <w:br/>
            </w: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rPr>
              <w:t xml:space="preserve"> </w:t>
            </w:r>
            <w:r w:rsidRPr="00656BB1">
              <w:rPr>
                <w:rFonts w:ascii="aramondPro-Regular" w:eastAsia="Times New Roman" w:hAnsi="aramondPro-Regular" w:cs="aramondPro-Regular"/>
                <w:color w:val="002060"/>
                <w:sz w:val="10"/>
                <w:szCs w:val="10"/>
                <w:lang w:val="x-none"/>
              </w:rPr>
              <w:t>Rester horizontalement et sans appui en équilibre dans l’eau.</w:t>
            </w:r>
            <w:r w:rsidRPr="00656BB1">
              <w:rPr>
                <w:rFonts w:ascii="aramondPro-Regular" w:eastAsia="Times New Roman" w:hAnsi="aramondPro-Regular" w:cs="aramondPro-Regular"/>
                <w:color w:val="002060"/>
                <w:sz w:val="10"/>
                <w:szCs w:val="10"/>
              </w:rPr>
              <w:br/>
              <w:t xml:space="preserve">- </w:t>
            </w:r>
            <w:r w:rsidRPr="00656BB1">
              <w:rPr>
                <w:rFonts w:ascii="aramondPro-Regular" w:eastAsia="Times New Roman" w:hAnsi="aramondPro-Regular" w:cs="aramondPro-Regular"/>
                <w:color w:val="002060"/>
                <w:sz w:val="10"/>
                <w:szCs w:val="10"/>
                <w:lang w:val="x-none"/>
              </w:rPr>
              <w:t>Pendant la pratique, prendre des repères extérieurs et des repères sur son corps pour contrôler son déplacement et son effort.</w:t>
            </w:r>
            <w:r w:rsidRPr="00656BB1">
              <w:rPr>
                <w:rFonts w:ascii="aramondPro-Regular" w:eastAsia="Times New Roman" w:hAnsi="aramondPro-Regular" w:cs="aramondPro-Regular"/>
                <w:color w:val="002060"/>
                <w:sz w:val="10"/>
                <w:szCs w:val="10"/>
              </w:rPr>
              <w:br/>
              <w:t xml:space="preserve">- </w:t>
            </w:r>
            <w:r w:rsidRPr="00656BB1">
              <w:rPr>
                <w:rFonts w:ascii="aramondPro-Regular" w:eastAsia="Times New Roman" w:hAnsi="aramondPro-Regular" w:cs="aramondPro-Regular"/>
                <w:color w:val="002060"/>
                <w:sz w:val="10"/>
                <w:szCs w:val="10"/>
                <w:lang w:val="x-none"/>
              </w:rPr>
              <w:t>Utiliser des outils de mesures simples pour évaluer sa performance.</w:t>
            </w:r>
            <w:r w:rsidRPr="00656BB1">
              <w:rPr>
                <w:rFonts w:ascii="aramondPro-Regular" w:eastAsia="Times New Roman" w:hAnsi="aramondPro-Regular" w:cs="aramondPro-Regular"/>
                <w:color w:val="002060"/>
                <w:sz w:val="10"/>
                <w:szCs w:val="10"/>
              </w:rPr>
              <w:br/>
            </w: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rPr>
              <w:t xml:space="preserve"> </w:t>
            </w:r>
            <w:r w:rsidRPr="00656BB1">
              <w:rPr>
                <w:rFonts w:ascii="aramondPro-Regular" w:eastAsia="Times New Roman" w:hAnsi="aramondPro-Regular" w:cs="aramondPro-Regular"/>
                <w:color w:val="002060"/>
                <w:sz w:val="10"/>
                <w:szCs w:val="10"/>
                <w:lang w:val="x-none"/>
              </w:rPr>
              <w:t>Respecter les règles des activités.</w:t>
            </w:r>
          </w:p>
          <w:p w:rsidR="00AB1768" w:rsidRPr="00656BB1" w:rsidRDefault="00AB1768" w:rsidP="005B24AF">
            <w:pPr>
              <w:autoSpaceDE w:val="0"/>
              <w:autoSpaceDN w:val="0"/>
              <w:adjustRightInd w:val="0"/>
              <w:snapToGrid w:val="0"/>
              <w:ind w:left="-107" w:right="-112"/>
              <w:rPr>
                <w:rFonts w:ascii="aramondPro-Regular" w:eastAsia="Times New Roman" w:hAnsi="aramondPro-Regular" w:cs="aramondPro-Regular"/>
                <w:b/>
                <w:color w:val="002060"/>
                <w:sz w:val="10"/>
                <w:szCs w:val="10"/>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rPr>
              <w:t xml:space="preserve"> </w:t>
            </w:r>
            <w:r w:rsidRPr="00656BB1">
              <w:rPr>
                <w:rFonts w:ascii="aramondPro-Regular" w:eastAsia="Times New Roman" w:hAnsi="aramondPro-Regular" w:cs="aramondPro-Regular"/>
                <w:color w:val="002060"/>
                <w:sz w:val="10"/>
                <w:szCs w:val="10"/>
                <w:lang w:val="x-none"/>
              </w:rPr>
              <w:t>Passer par les différents rôles sociaux.</w:t>
            </w:r>
          </w:p>
        </w:tc>
        <w:tc>
          <w:tcPr>
            <w:tcW w:w="1287" w:type="dxa"/>
            <w:tcBorders>
              <w:top w:val="single" w:sz="12" w:space="0" w:color="auto"/>
              <w:bottom w:val="single" w:sz="12" w:space="0" w:color="auto"/>
              <w:right w:val="single" w:sz="12" w:space="0" w:color="auto"/>
            </w:tcBorders>
            <w:shd w:val="clear" w:color="auto" w:fill="FFFF00"/>
            <w:vAlign w:val="center"/>
          </w:tcPr>
          <w:p w:rsidR="00AB1768" w:rsidRPr="00BF264B" w:rsidRDefault="00AB1768" w:rsidP="005B24AF">
            <w:pPr>
              <w:autoSpaceDE w:val="0"/>
              <w:autoSpaceDN w:val="0"/>
              <w:adjustRightInd w:val="0"/>
              <w:snapToGrid w:val="0"/>
              <w:ind w:right="-143"/>
              <w:rPr>
                <w:rFonts w:ascii="aramondPro-Regular" w:eastAsia="Times New Roman" w:hAnsi="aramondPro-Regular" w:cs="aramondPro-Regular"/>
                <w:b/>
                <w:color w:val="0F243E" w:themeColor="text2" w:themeShade="80"/>
                <w:sz w:val="18"/>
                <w:szCs w:val="18"/>
              </w:rPr>
            </w:pPr>
            <w:r>
              <w:rPr>
                <w:rFonts w:ascii="aramondPro-Regular" w:eastAsia="Times New Roman" w:hAnsi="aramondPro-Regular" w:cs="aramondPro-Regular"/>
                <w:b/>
                <w:color w:val="0F243E" w:themeColor="text2" w:themeShade="80"/>
                <w:sz w:val="18"/>
                <w:szCs w:val="18"/>
              </w:rPr>
              <w:t>Ex : course-Saut/lancer (CM1)</w:t>
            </w:r>
          </w:p>
        </w:tc>
        <w:tc>
          <w:tcPr>
            <w:tcW w:w="751"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BF264B" w:rsidRDefault="00AB1768" w:rsidP="005B24AF">
            <w:pPr>
              <w:autoSpaceDE w:val="0"/>
              <w:autoSpaceDN w:val="0"/>
              <w:adjustRightInd w:val="0"/>
              <w:snapToGrid w:val="0"/>
              <w:ind w:right="-143"/>
              <w:rPr>
                <w:rFonts w:ascii="aramondPro-Regular" w:eastAsia="Times New Roman" w:hAnsi="aramondPro-Regular" w:cs="aramondPro-Regular"/>
                <w:b/>
                <w:color w:val="984806" w:themeColor="accent6" w:themeShade="80"/>
                <w:sz w:val="18"/>
                <w:szCs w:val="18"/>
              </w:rPr>
            </w:pPr>
            <w:r>
              <w:rPr>
                <w:rFonts w:asciiTheme="majorHAnsi" w:eastAsia="Times New Roman" w:hAnsiTheme="majorHAnsi" w:cs="aramondPro-Regular"/>
                <w:color w:val="C0504D" w:themeColor="accent2"/>
                <w:sz w:val="32"/>
                <w:szCs w:val="32"/>
              </w:rPr>
              <w:t>X</w:t>
            </w:r>
          </w:p>
          <w:p w:rsidR="00AB1768" w:rsidRPr="00BF264B" w:rsidRDefault="00AB1768" w:rsidP="005B24AF">
            <w:pPr>
              <w:autoSpaceDE w:val="0"/>
              <w:autoSpaceDN w:val="0"/>
              <w:adjustRightInd w:val="0"/>
              <w:snapToGrid w:val="0"/>
              <w:spacing w:before="240"/>
              <w:ind w:right="-73"/>
              <w:rPr>
                <w:rFonts w:asciiTheme="majorHAnsi" w:eastAsia="Times New Roman" w:hAnsiTheme="majorHAnsi" w:cs="aramondPro-Regular"/>
                <w:color w:val="C0504D" w:themeColor="accent2"/>
              </w:rPr>
            </w:pPr>
          </w:p>
        </w:tc>
        <w:tc>
          <w:tcPr>
            <w:tcW w:w="757"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BF264B" w:rsidRDefault="00AB1768" w:rsidP="005B24AF">
            <w:pPr>
              <w:autoSpaceDE w:val="0"/>
              <w:autoSpaceDN w:val="0"/>
              <w:adjustRightInd w:val="0"/>
              <w:snapToGrid w:val="0"/>
              <w:ind w:left="-81" w:right="-73"/>
              <w:jc w:val="center"/>
              <w:rPr>
                <w:rFonts w:asciiTheme="majorHAnsi" w:eastAsia="Times New Roman" w:hAnsiTheme="majorHAnsi" w:cs="aramondPro-Regular"/>
                <w:color w:val="C0504D" w:themeColor="accent2"/>
              </w:rPr>
            </w:pPr>
          </w:p>
        </w:tc>
        <w:tc>
          <w:tcPr>
            <w:tcW w:w="757"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BF264B" w:rsidRDefault="00AB1768" w:rsidP="005B24AF">
            <w:pPr>
              <w:autoSpaceDE w:val="0"/>
              <w:autoSpaceDN w:val="0"/>
              <w:adjustRightInd w:val="0"/>
              <w:snapToGrid w:val="0"/>
              <w:ind w:right="-143"/>
              <w:rPr>
                <w:rFonts w:asciiTheme="majorHAnsi" w:eastAsia="Times New Roman" w:hAnsiTheme="majorHAnsi" w:cs="aramondPro-Regular"/>
                <w:color w:val="C0504D" w:themeColor="accent2"/>
              </w:rPr>
            </w:pPr>
          </w:p>
        </w:tc>
        <w:tc>
          <w:tcPr>
            <w:tcW w:w="662"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r>
              <w:rPr>
                <w:rFonts w:asciiTheme="majorHAnsi" w:eastAsia="Times New Roman" w:hAnsiTheme="majorHAnsi" w:cs="aramondPro-Regular"/>
                <w:color w:val="4F6228" w:themeColor="accent3" w:themeShade="80"/>
                <w:sz w:val="32"/>
                <w:szCs w:val="32"/>
              </w:rPr>
              <w:t>X</w:t>
            </w:r>
          </w:p>
        </w:tc>
        <w:tc>
          <w:tcPr>
            <w:tcW w:w="662"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3"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73"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60"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6"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5"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568"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1134"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right="-145"/>
              <w:rPr>
                <w:rFonts w:asciiTheme="majorHAnsi" w:eastAsia="Times New Roman" w:hAnsiTheme="majorHAnsi" w:cs="aramondPro-Regular"/>
                <w:color w:val="5F497A" w:themeColor="accent4" w:themeShade="BF"/>
                <w:sz w:val="32"/>
                <w:szCs w:val="32"/>
              </w:rPr>
            </w:pPr>
            <w:r>
              <w:rPr>
                <w:rFonts w:asciiTheme="majorHAnsi" w:eastAsia="Times New Roman" w:hAnsiTheme="majorHAnsi" w:cs="aramondPro-Regular"/>
                <w:color w:val="5F497A" w:themeColor="accent4" w:themeShade="BF"/>
                <w:sz w:val="32"/>
                <w:szCs w:val="32"/>
              </w:rPr>
              <w:t>X</w:t>
            </w:r>
          </w:p>
        </w:tc>
        <w:tc>
          <w:tcPr>
            <w:tcW w:w="1134"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r>
      <w:tr w:rsidR="00AB1768" w:rsidRPr="004D49DB" w:rsidTr="005B24AF">
        <w:trPr>
          <w:trHeight w:val="565"/>
        </w:trPr>
        <w:tc>
          <w:tcPr>
            <w:tcW w:w="1838" w:type="dxa"/>
            <w:vMerge/>
            <w:tcBorders>
              <w:top w:val="single" w:sz="12" w:space="0" w:color="auto"/>
              <w:left w:val="single" w:sz="12" w:space="0" w:color="auto"/>
            </w:tcBorders>
            <w:vAlign w:val="center"/>
          </w:tcPr>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lang w:val="x-none"/>
              </w:rPr>
            </w:pPr>
          </w:p>
        </w:tc>
        <w:tc>
          <w:tcPr>
            <w:tcW w:w="2404" w:type="dxa"/>
            <w:gridSpan w:val="3"/>
            <w:vMerge/>
            <w:tcBorders>
              <w:top w:val="single" w:sz="12" w:space="0" w:color="auto"/>
            </w:tcBorders>
          </w:tcPr>
          <w:p w:rsidR="00AB1768" w:rsidRPr="00656BB1" w:rsidRDefault="00AB1768" w:rsidP="005B24AF">
            <w:pPr>
              <w:tabs>
                <w:tab w:val="left" w:pos="792"/>
              </w:tabs>
              <w:spacing w:before="32"/>
              <w:ind w:left="-107" w:right="-112"/>
              <w:textAlignment w:val="baseline"/>
              <w:rPr>
                <w:rFonts w:ascii="aramondPro-Regular" w:eastAsia="Times New Roman" w:hAnsi="aramondPro-Regular" w:cs="aramondPro-Regular"/>
                <w:color w:val="002060"/>
                <w:sz w:val="10"/>
                <w:szCs w:val="10"/>
                <w:lang w:val="x-none"/>
              </w:rPr>
            </w:pPr>
          </w:p>
        </w:tc>
        <w:tc>
          <w:tcPr>
            <w:tcW w:w="1287" w:type="dxa"/>
            <w:tcBorders>
              <w:top w:val="single" w:sz="12" w:space="0" w:color="auto"/>
              <w:bottom w:val="single" w:sz="12" w:space="0" w:color="auto"/>
              <w:right w:val="single" w:sz="12" w:space="0" w:color="auto"/>
            </w:tcBorders>
            <w:shd w:val="clear" w:color="auto" w:fill="FFFF00"/>
            <w:vAlign w:val="center"/>
          </w:tcPr>
          <w:p w:rsidR="00AB1768" w:rsidRPr="00BF264B" w:rsidRDefault="00AB1768" w:rsidP="005B24AF">
            <w:pPr>
              <w:autoSpaceDE w:val="0"/>
              <w:autoSpaceDN w:val="0"/>
              <w:adjustRightInd w:val="0"/>
              <w:snapToGrid w:val="0"/>
              <w:ind w:left="-121" w:right="-143"/>
              <w:jc w:val="center"/>
              <w:rPr>
                <w:rFonts w:ascii="aramondPro-Regular" w:eastAsia="Times New Roman" w:hAnsi="aramondPro-Regular" w:cs="aramondPro-Regular"/>
                <w:b/>
                <w:color w:val="0F243E" w:themeColor="text2" w:themeShade="80"/>
                <w:sz w:val="18"/>
                <w:szCs w:val="18"/>
              </w:rPr>
            </w:pPr>
            <w:r>
              <w:rPr>
                <w:rFonts w:ascii="aramondPro-Regular" w:eastAsia="Times New Roman" w:hAnsi="aramondPro-Regular" w:cs="aramondPro-Regular"/>
                <w:b/>
                <w:color w:val="0F243E" w:themeColor="text2" w:themeShade="80"/>
                <w:sz w:val="18"/>
                <w:szCs w:val="18"/>
              </w:rPr>
              <w:t>Ex : course de durée (CM2)</w:t>
            </w:r>
          </w:p>
        </w:tc>
        <w:tc>
          <w:tcPr>
            <w:tcW w:w="751"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81" w:right="-73"/>
              <w:jc w:val="center"/>
              <w:rPr>
                <w:rFonts w:asciiTheme="majorHAnsi" w:eastAsia="Times New Roman" w:hAnsiTheme="majorHAnsi" w:cs="aramondPro-Regular"/>
                <w:color w:val="C0504D" w:themeColor="accent2"/>
                <w:sz w:val="32"/>
                <w:szCs w:val="32"/>
                <w:lang w:val="x-none"/>
              </w:rPr>
            </w:pPr>
          </w:p>
        </w:tc>
        <w:tc>
          <w:tcPr>
            <w:tcW w:w="757"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81" w:right="-73"/>
              <w:jc w:val="center"/>
              <w:rPr>
                <w:rFonts w:asciiTheme="majorHAnsi" w:eastAsia="Times New Roman" w:hAnsiTheme="majorHAnsi" w:cs="aramondPro-Regular"/>
                <w:color w:val="C0504D" w:themeColor="accent2"/>
                <w:sz w:val="32"/>
                <w:szCs w:val="32"/>
              </w:rPr>
            </w:pPr>
            <w:r>
              <w:rPr>
                <w:rFonts w:asciiTheme="majorHAnsi" w:eastAsia="Times New Roman" w:hAnsiTheme="majorHAnsi" w:cs="aramondPro-Regular"/>
                <w:color w:val="C0504D" w:themeColor="accent2"/>
                <w:sz w:val="32"/>
                <w:szCs w:val="32"/>
              </w:rPr>
              <w:t>X</w:t>
            </w:r>
          </w:p>
        </w:tc>
        <w:tc>
          <w:tcPr>
            <w:tcW w:w="757"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p>
        </w:tc>
        <w:tc>
          <w:tcPr>
            <w:tcW w:w="662"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2"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3"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73"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r>
              <w:rPr>
                <w:rFonts w:asciiTheme="majorHAnsi" w:eastAsia="Times New Roman" w:hAnsiTheme="majorHAnsi" w:cs="aramondPro-Regular"/>
                <w:color w:val="0070C0"/>
                <w:sz w:val="32"/>
                <w:szCs w:val="32"/>
              </w:rPr>
              <w:t>X</w:t>
            </w:r>
          </w:p>
        </w:tc>
        <w:tc>
          <w:tcPr>
            <w:tcW w:w="460"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6"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5"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568"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r>
              <w:rPr>
                <w:rFonts w:asciiTheme="majorHAnsi" w:eastAsia="Times New Roman" w:hAnsiTheme="majorHAnsi" w:cs="aramondPro-Regular"/>
                <w:color w:val="E36C0A" w:themeColor="accent6" w:themeShade="BF"/>
                <w:sz w:val="32"/>
                <w:szCs w:val="32"/>
              </w:rPr>
              <w:t>X</w:t>
            </w:r>
          </w:p>
        </w:tc>
        <w:tc>
          <w:tcPr>
            <w:tcW w:w="568"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1134"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c>
          <w:tcPr>
            <w:tcW w:w="1134"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r>
              <w:rPr>
                <w:rFonts w:asciiTheme="majorHAnsi" w:eastAsia="Times New Roman" w:hAnsiTheme="majorHAnsi" w:cs="aramondPro-Regular"/>
                <w:color w:val="5F497A" w:themeColor="accent4" w:themeShade="BF"/>
                <w:sz w:val="32"/>
                <w:szCs w:val="32"/>
              </w:rPr>
              <w:t>X</w:t>
            </w:r>
          </w:p>
        </w:tc>
      </w:tr>
      <w:tr w:rsidR="00AB1768" w:rsidRPr="004D49DB" w:rsidTr="005B24AF">
        <w:trPr>
          <w:trHeight w:val="389"/>
        </w:trPr>
        <w:tc>
          <w:tcPr>
            <w:tcW w:w="1838" w:type="dxa"/>
            <w:vMerge/>
            <w:tcBorders>
              <w:left w:val="single" w:sz="12" w:space="0" w:color="auto"/>
            </w:tcBorders>
            <w:vAlign w:val="center"/>
          </w:tcPr>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lang w:val="x-none"/>
              </w:rPr>
            </w:pPr>
          </w:p>
        </w:tc>
        <w:tc>
          <w:tcPr>
            <w:tcW w:w="2404" w:type="dxa"/>
            <w:gridSpan w:val="3"/>
            <w:vMerge/>
          </w:tcPr>
          <w:p w:rsidR="00AB1768" w:rsidRPr="00656BB1" w:rsidRDefault="00AB1768" w:rsidP="005B24AF">
            <w:pPr>
              <w:ind w:left="-107" w:right="-112"/>
              <w:jc w:val="both"/>
              <w:textAlignment w:val="baseline"/>
              <w:rPr>
                <w:rFonts w:ascii="aramondPro-Regular" w:eastAsia="Times New Roman" w:hAnsi="aramondPro-Regular" w:cs="aramondPro-Regular"/>
                <w:color w:val="002060"/>
                <w:sz w:val="10"/>
                <w:szCs w:val="10"/>
                <w:lang w:val="x-none"/>
              </w:rPr>
            </w:pPr>
          </w:p>
        </w:tc>
        <w:tc>
          <w:tcPr>
            <w:tcW w:w="1287" w:type="dxa"/>
            <w:tcBorders>
              <w:top w:val="single" w:sz="12" w:space="0" w:color="auto"/>
              <w:bottom w:val="single" w:sz="12" w:space="0" w:color="auto"/>
              <w:right w:val="single" w:sz="12" w:space="0" w:color="auto"/>
            </w:tcBorders>
            <w:shd w:val="clear" w:color="auto" w:fill="FFFF00"/>
            <w:vAlign w:val="center"/>
          </w:tcPr>
          <w:p w:rsidR="00AB1768" w:rsidRPr="00BF264B" w:rsidRDefault="00AB1768" w:rsidP="005B24AF">
            <w:pPr>
              <w:autoSpaceDE w:val="0"/>
              <w:autoSpaceDN w:val="0"/>
              <w:adjustRightInd w:val="0"/>
              <w:snapToGrid w:val="0"/>
              <w:ind w:left="-121" w:right="-143"/>
              <w:jc w:val="center"/>
              <w:rPr>
                <w:rFonts w:ascii="aramondPro-Regular" w:eastAsia="Times New Roman" w:hAnsi="aramondPro-Regular" w:cs="aramondPro-Regular"/>
                <w:b/>
                <w:color w:val="0F243E" w:themeColor="text2" w:themeShade="80"/>
                <w:sz w:val="18"/>
                <w:szCs w:val="18"/>
              </w:rPr>
            </w:pPr>
            <w:r>
              <w:rPr>
                <w:rFonts w:ascii="aramondPro-Regular" w:eastAsia="Times New Roman" w:hAnsi="aramondPro-Regular" w:cs="aramondPro-Regular"/>
                <w:b/>
                <w:color w:val="0F243E" w:themeColor="text2" w:themeShade="80"/>
                <w:sz w:val="18"/>
                <w:szCs w:val="18"/>
              </w:rPr>
              <w:t>Ex : Natation …..</w:t>
            </w:r>
          </w:p>
        </w:tc>
        <w:tc>
          <w:tcPr>
            <w:tcW w:w="751"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81" w:right="-73"/>
              <w:jc w:val="center"/>
              <w:rPr>
                <w:rFonts w:asciiTheme="majorHAnsi" w:eastAsia="Times New Roman" w:hAnsiTheme="majorHAnsi" w:cs="aramondPro-Regular"/>
                <w:color w:val="C0504D" w:themeColor="accent2"/>
                <w:sz w:val="32"/>
                <w:szCs w:val="32"/>
                <w:lang w:val="x-none"/>
              </w:rPr>
            </w:pPr>
          </w:p>
        </w:tc>
        <w:tc>
          <w:tcPr>
            <w:tcW w:w="757"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81" w:right="-73"/>
              <w:jc w:val="center"/>
              <w:rPr>
                <w:rFonts w:asciiTheme="majorHAnsi" w:eastAsia="Times New Roman" w:hAnsiTheme="majorHAnsi" w:cs="aramondPro-Regular"/>
                <w:color w:val="C0504D" w:themeColor="accent2"/>
                <w:sz w:val="32"/>
                <w:szCs w:val="32"/>
                <w:lang w:val="x-none"/>
              </w:rPr>
            </w:pPr>
          </w:p>
        </w:tc>
        <w:tc>
          <w:tcPr>
            <w:tcW w:w="757"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r>
              <w:rPr>
                <w:rFonts w:asciiTheme="majorHAnsi" w:eastAsia="Times New Roman" w:hAnsiTheme="majorHAnsi" w:cs="aramondPro-Regular"/>
                <w:color w:val="C0504D" w:themeColor="accent2"/>
                <w:sz w:val="32"/>
                <w:szCs w:val="32"/>
              </w:rPr>
              <w:t>X</w:t>
            </w:r>
          </w:p>
        </w:tc>
        <w:tc>
          <w:tcPr>
            <w:tcW w:w="662"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2"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r w:rsidRPr="00D3647E">
              <w:rPr>
                <w:rFonts w:asciiTheme="majorHAnsi" w:eastAsia="Times New Roman" w:hAnsiTheme="majorHAnsi" w:cs="aramondPro-Regular"/>
                <w:color w:val="4F6228" w:themeColor="accent3" w:themeShade="80"/>
                <w:sz w:val="32"/>
                <w:szCs w:val="32"/>
              </w:rPr>
              <w:t>X</w:t>
            </w:r>
          </w:p>
        </w:tc>
        <w:tc>
          <w:tcPr>
            <w:tcW w:w="663"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73"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60"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6"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5"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568"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r>
              <w:rPr>
                <w:rFonts w:asciiTheme="majorHAnsi" w:eastAsia="Times New Roman" w:hAnsiTheme="majorHAnsi" w:cs="aramondPro-Regular"/>
                <w:color w:val="E36C0A" w:themeColor="accent6" w:themeShade="BF"/>
                <w:sz w:val="32"/>
                <w:szCs w:val="32"/>
              </w:rPr>
              <w:t>x</w:t>
            </w:r>
          </w:p>
        </w:tc>
        <w:tc>
          <w:tcPr>
            <w:tcW w:w="568"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r>
              <w:rPr>
                <w:rFonts w:asciiTheme="majorHAnsi" w:eastAsia="Times New Roman" w:hAnsiTheme="majorHAnsi" w:cs="aramondPro-Regular"/>
                <w:color w:val="E36C0A" w:themeColor="accent6" w:themeShade="BF"/>
                <w:sz w:val="32"/>
                <w:szCs w:val="32"/>
              </w:rPr>
              <w:t>X</w:t>
            </w:r>
          </w:p>
        </w:tc>
        <w:tc>
          <w:tcPr>
            <w:tcW w:w="1134" w:type="dxa"/>
            <w:tcBorders>
              <w:top w:val="single" w:sz="12" w:space="0" w:color="auto"/>
              <w:left w:val="single" w:sz="12" w:space="0" w:color="auto"/>
              <w:bottom w:val="single" w:sz="12" w:space="0" w:color="auto"/>
              <w:right w:val="single" w:sz="4"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c>
          <w:tcPr>
            <w:tcW w:w="1134" w:type="dxa"/>
            <w:tcBorders>
              <w:top w:val="single" w:sz="12" w:space="0" w:color="auto"/>
              <w:left w:val="single" w:sz="4" w:space="0" w:color="auto"/>
              <w:bottom w:val="single" w:sz="12" w:space="0" w:color="auto"/>
              <w:right w:val="single" w:sz="12" w:space="0" w:color="auto"/>
            </w:tcBorders>
            <w:shd w:val="clear" w:color="auto" w:fill="FFFF00"/>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r>
      <w:tr w:rsidR="00AB1768" w:rsidRPr="004D49DB" w:rsidTr="005B24AF">
        <w:trPr>
          <w:trHeight w:val="399"/>
        </w:trPr>
        <w:tc>
          <w:tcPr>
            <w:tcW w:w="1838" w:type="dxa"/>
            <w:vMerge w:val="restart"/>
            <w:tcBorders>
              <w:top w:val="single" w:sz="12" w:space="0" w:color="auto"/>
              <w:left w:val="single" w:sz="12" w:space="0" w:color="auto"/>
            </w:tcBorders>
            <w:vAlign w:val="center"/>
          </w:tcPr>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rPr>
            </w:pPr>
            <w:r w:rsidRPr="00176D37">
              <w:rPr>
                <w:rFonts w:ascii="aramondPro-Regular" w:eastAsia="Times New Roman" w:hAnsi="aramondPro-Regular" w:cs="aramondPro-Regular"/>
                <w:b/>
                <w:color w:val="215868" w:themeColor="accent5" w:themeShade="80"/>
                <w:sz w:val="16"/>
                <w:szCs w:val="16"/>
                <w:lang w:val="x-none"/>
              </w:rPr>
              <w:t xml:space="preserve">Adapter ses </w:t>
            </w:r>
          </w:p>
          <w:p w:rsidR="00AB1768"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lang w:val="x-none"/>
              </w:rPr>
            </w:pPr>
            <w:r>
              <w:rPr>
                <w:rFonts w:ascii="aramondPro-Regular" w:eastAsia="Times New Roman" w:hAnsi="aramondPro-Regular" w:cs="aramondPro-Regular"/>
                <w:b/>
                <w:color w:val="215868" w:themeColor="accent5" w:themeShade="80"/>
                <w:sz w:val="16"/>
                <w:szCs w:val="16"/>
                <w:lang w:val="x-none"/>
              </w:rPr>
              <w:lastRenderedPageBreak/>
              <w:t>déplacements à des environnements</w:t>
            </w:r>
          </w:p>
          <w:p w:rsidR="00AB1768" w:rsidRPr="00D53639" w:rsidRDefault="00AB1768" w:rsidP="005B24AF">
            <w:pPr>
              <w:autoSpaceDE w:val="0"/>
              <w:autoSpaceDN w:val="0"/>
              <w:adjustRightInd w:val="0"/>
              <w:snapToGrid w:val="0"/>
              <w:ind w:left="-108" w:right="-109"/>
              <w:jc w:val="center"/>
              <w:rPr>
                <w:rFonts w:eastAsia="Times New Roman"/>
                <w:color w:val="000000"/>
                <w:sz w:val="21"/>
              </w:rPr>
            </w:pPr>
            <w:r w:rsidRPr="00176D37">
              <w:rPr>
                <w:rFonts w:ascii="aramondPro-Regular" w:eastAsia="Times New Roman" w:hAnsi="aramondPro-Regular" w:cs="aramondPro-Regular"/>
                <w:b/>
                <w:color w:val="215868" w:themeColor="accent5" w:themeShade="80"/>
                <w:sz w:val="16"/>
                <w:szCs w:val="16"/>
                <w:lang w:val="x-none"/>
              </w:rPr>
              <w:t xml:space="preserve"> variés</w:t>
            </w:r>
            <w:r>
              <w:rPr>
                <w:rFonts w:ascii="aramondPro-Regular" w:eastAsia="Times New Roman" w:hAnsi="aramondPro-Regular" w:cs="aramondPro-Regular"/>
                <w:b/>
                <w:color w:val="215868" w:themeColor="accent5" w:themeShade="80"/>
                <w:sz w:val="16"/>
                <w:szCs w:val="16"/>
              </w:rPr>
              <w:br/>
            </w:r>
          </w:p>
        </w:tc>
        <w:tc>
          <w:tcPr>
            <w:tcW w:w="2404" w:type="dxa"/>
            <w:gridSpan w:val="3"/>
            <w:vMerge w:val="restart"/>
            <w:tcBorders>
              <w:top w:val="single" w:sz="12" w:space="0" w:color="auto"/>
            </w:tcBorders>
          </w:tcPr>
          <w:p w:rsidR="00AB1768" w:rsidRPr="00656BB1" w:rsidRDefault="00AB1768" w:rsidP="005B24AF">
            <w:pPr>
              <w:ind w:left="-107" w:right="-112"/>
              <w:jc w:val="both"/>
              <w:textAlignment w:val="baseline"/>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lastRenderedPageBreak/>
              <w:t>-</w:t>
            </w:r>
            <w:r w:rsidRPr="00656BB1">
              <w:rPr>
                <w:rFonts w:ascii="aramondPro-Regular" w:eastAsia="Times New Roman" w:hAnsi="aramondPro-Regular" w:cs="aramondPro-Regular"/>
                <w:color w:val="002060"/>
                <w:sz w:val="10"/>
                <w:szCs w:val="10"/>
                <w:lang w:val="x-none"/>
              </w:rPr>
              <w:tab/>
              <w:t>Conduire un déplacement sans appréhension et en toute sécurité.</w:t>
            </w:r>
          </w:p>
          <w:p w:rsidR="00AB1768" w:rsidRPr="00656BB1" w:rsidRDefault="00AB1768" w:rsidP="005B24AF">
            <w:pPr>
              <w:spacing w:before="21"/>
              <w:ind w:left="-107" w:right="-112"/>
              <w:textAlignment w:val="baseline"/>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lastRenderedPageBreak/>
              <w:t>-</w:t>
            </w:r>
            <w:r w:rsidRPr="00656BB1">
              <w:rPr>
                <w:rFonts w:ascii="aramondPro-Regular" w:eastAsia="Times New Roman" w:hAnsi="aramondPro-Regular" w:cs="aramondPro-Regular"/>
                <w:color w:val="002060"/>
                <w:sz w:val="10"/>
                <w:szCs w:val="10"/>
                <w:lang w:val="x-none"/>
              </w:rPr>
              <w:tab/>
              <w:t>Adapter son déplacement aux différents milieux.</w:t>
            </w:r>
          </w:p>
          <w:p w:rsidR="00AB1768" w:rsidRPr="00656BB1" w:rsidRDefault="00AB1768" w:rsidP="005B24AF">
            <w:pPr>
              <w:ind w:left="-107" w:right="-112"/>
              <w:textAlignment w:val="baseline"/>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lang w:val="x-none"/>
              </w:rPr>
              <w:tab/>
              <w:t>Tenir compte du milieu et de ses évolutions (vent, eau, végétation etc.).nager,</w:t>
            </w:r>
          </w:p>
          <w:p w:rsidR="00AB1768" w:rsidRPr="00656BB1" w:rsidRDefault="00AB1768" w:rsidP="005B24AF">
            <w:pPr>
              <w:ind w:left="-107" w:right="-112"/>
              <w:textAlignment w:val="baseline"/>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lang w:val="x-none"/>
              </w:rPr>
              <w:tab/>
              <w:t>Gérer son effort pour pouvoir revenir au point de départ.</w:t>
            </w:r>
          </w:p>
          <w:p w:rsidR="00AB1768" w:rsidRPr="00656BB1" w:rsidRDefault="00AB1768" w:rsidP="005B24AF">
            <w:pPr>
              <w:autoSpaceDE w:val="0"/>
              <w:autoSpaceDN w:val="0"/>
              <w:adjustRightInd w:val="0"/>
              <w:snapToGrid w:val="0"/>
              <w:ind w:left="-107" w:right="-112"/>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lang w:val="x-none"/>
              </w:rPr>
              <w:tab/>
              <w:t>Aider l’autre.</w:t>
            </w:r>
          </w:p>
        </w:tc>
        <w:tc>
          <w:tcPr>
            <w:tcW w:w="1287" w:type="dxa"/>
            <w:tcBorders>
              <w:top w:val="single" w:sz="12" w:space="0" w:color="auto"/>
              <w:bottom w:val="single" w:sz="12" w:space="0" w:color="auto"/>
              <w:right w:val="single" w:sz="12" w:space="0" w:color="auto"/>
            </w:tcBorders>
            <w:vAlign w:val="center"/>
          </w:tcPr>
          <w:p w:rsidR="00AB1768" w:rsidRPr="00BF264B" w:rsidRDefault="00AB1768" w:rsidP="005B24AF">
            <w:pPr>
              <w:autoSpaceDE w:val="0"/>
              <w:autoSpaceDN w:val="0"/>
              <w:adjustRightInd w:val="0"/>
              <w:snapToGrid w:val="0"/>
              <w:ind w:left="-121" w:right="-143"/>
              <w:jc w:val="center"/>
              <w:rPr>
                <w:rFonts w:ascii="aramondPro-Regular" w:eastAsia="Times New Roman" w:hAnsi="aramondPro-Regular" w:cs="aramondPro-Regular"/>
                <w:b/>
                <w:color w:val="0F243E" w:themeColor="text2" w:themeShade="80"/>
                <w:sz w:val="18"/>
                <w:szCs w:val="18"/>
              </w:rPr>
            </w:pPr>
          </w:p>
        </w:tc>
        <w:tc>
          <w:tcPr>
            <w:tcW w:w="751"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81" w:right="-73"/>
              <w:jc w:val="center"/>
              <w:rPr>
                <w:rFonts w:asciiTheme="majorHAnsi" w:eastAsia="Times New Roman" w:hAnsiTheme="majorHAnsi" w:cs="aramondPro-Regular"/>
                <w:color w:val="C0504D" w:themeColor="accent2"/>
                <w:sz w:val="32"/>
                <w:szCs w:val="32"/>
                <w:lang w:val="x-none"/>
              </w:rPr>
            </w:pPr>
          </w:p>
        </w:tc>
        <w:tc>
          <w:tcPr>
            <w:tcW w:w="757"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81" w:right="-73"/>
              <w:jc w:val="center"/>
              <w:rPr>
                <w:rFonts w:asciiTheme="majorHAnsi" w:eastAsia="Times New Roman" w:hAnsiTheme="majorHAnsi" w:cs="aramondPro-Regular"/>
                <w:color w:val="C0504D" w:themeColor="accent2"/>
                <w:sz w:val="32"/>
                <w:szCs w:val="32"/>
              </w:rPr>
            </w:pPr>
          </w:p>
        </w:tc>
        <w:tc>
          <w:tcPr>
            <w:tcW w:w="757"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p>
        </w:tc>
        <w:tc>
          <w:tcPr>
            <w:tcW w:w="662"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2"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3"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73"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60"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6"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5"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568"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1134"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c>
          <w:tcPr>
            <w:tcW w:w="1134"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r>
      <w:tr w:rsidR="00AB1768" w:rsidRPr="004D49DB" w:rsidTr="005B24AF">
        <w:trPr>
          <w:trHeight w:val="383"/>
        </w:trPr>
        <w:tc>
          <w:tcPr>
            <w:tcW w:w="1838" w:type="dxa"/>
            <w:vMerge/>
            <w:tcBorders>
              <w:left w:val="single" w:sz="12" w:space="0" w:color="auto"/>
              <w:bottom w:val="single" w:sz="12" w:space="0" w:color="auto"/>
            </w:tcBorders>
            <w:vAlign w:val="center"/>
          </w:tcPr>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lang w:val="x-none"/>
              </w:rPr>
            </w:pPr>
          </w:p>
        </w:tc>
        <w:tc>
          <w:tcPr>
            <w:tcW w:w="2404" w:type="dxa"/>
            <w:gridSpan w:val="3"/>
            <w:vMerge/>
            <w:tcBorders>
              <w:bottom w:val="single" w:sz="12" w:space="0" w:color="auto"/>
            </w:tcBorders>
          </w:tcPr>
          <w:p w:rsidR="00AB1768" w:rsidRPr="00656BB1" w:rsidRDefault="00AB1768" w:rsidP="005B24AF">
            <w:pPr>
              <w:ind w:left="-107" w:right="-112"/>
              <w:jc w:val="both"/>
              <w:textAlignment w:val="baseline"/>
              <w:rPr>
                <w:rFonts w:ascii="aramondPro-Regular" w:eastAsia="Times New Roman" w:hAnsi="aramondPro-Regular" w:cs="aramondPro-Regular"/>
                <w:color w:val="002060"/>
                <w:sz w:val="10"/>
                <w:szCs w:val="10"/>
                <w:lang w:val="x-none"/>
              </w:rPr>
            </w:pPr>
          </w:p>
        </w:tc>
        <w:tc>
          <w:tcPr>
            <w:tcW w:w="1287" w:type="dxa"/>
            <w:tcBorders>
              <w:top w:val="single" w:sz="12" w:space="0" w:color="auto"/>
              <w:bottom w:val="single" w:sz="12" w:space="0" w:color="auto"/>
              <w:right w:val="single" w:sz="12" w:space="0" w:color="auto"/>
            </w:tcBorders>
            <w:vAlign w:val="center"/>
          </w:tcPr>
          <w:p w:rsidR="00AB1768" w:rsidRPr="00BF264B" w:rsidRDefault="00AB1768" w:rsidP="005B24AF">
            <w:pPr>
              <w:autoSpaceDE w:val="0"/>
              <w:autoSpaceDN w:val="0"/>
              <w:adjustRightInd w:val="0"/>
              <w:snapToGrid w:val="0"/>
              <w:ind w:left="-121" w:right="-143"/>
              <w:jc w:val="center"/>
              <w:rPr>
                <w:rFonts w:ascii="aramondPro-Regular" w:eastAsia="Times New Roman" w:hAnsi="aramondPro-Regular" w:cs="aramondPro-Regular"/>
                <w:b/>
                <w:color w:val="0F243E" w:themeColor="text2" w:themeShade="80"/>
                <w:sz w:val="18"/>
                <w:szCs w:val="18"/>
              </w:rPr>
            </w:pPr>
          </w:p>
        </w:tc>
        <w:tc>
          <w:tcPr>
            <w:tcW w:w="751" w:type="dxa"/>
            <w:tcBorders>
              <w:top w:val="single" w:sz="12" w:space="0" w:color="auto"/>
              <w:left w:val="single" w:sz="12" w:space="0" w:color="auto"/>
              <w:bottom w:val="single" w:sz="12" w:space="0" w:color="auto"/>
              <w:right w:val="single" w:sz="4" w:space="0" w:color="auto"/>
            </w:tcBorders>
            <w:vAlign w:val="center"/>
          </w:tcPr>
          <w:p w:rsidR="00AB1768" w:rsidRPr="009070CE" w:rsidRDefault="00AB1768" w:rsidP="005B24AF">
            <w:pPr>
              <w:autoSpaceDE w:val="0"/>
              <w:autoSpaceDN w:val="0"/>
              <w:adjustRightInd w:val="0"/>
              <w:snapToGrid w:val="0"/>
              <w:ind w:left="-81" w:right="-73"/>
              <w:jc w:val="center"/>
              <w:rPr>
                <w:rFonts w:asciiTheme="majorHAnsi" w:eastAsia="Times New Roman" w:hAnsiTheme="majorHAnsi" w:cs="aramondPro-Regular"/>
                <w:color w:val="C0504D" w:themeColor="accent2"/>
                <w:sz w:val="32"/>
                <w:szCs w:val="32"/>
              </w:rPr>
            </w:pPr>
          </w:p>
        </w:tc>
        <w:tc>
          <w:tcPr>
            <w:tcW w:w="757"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81" w:right="-73"/>
              <w:jc w:val="center"/>
              <w:rPr>
                <w:rFonts w:asciiTheme="majorHAnsi" w:eastAsia="Times New Roman" w:hAnsiTheme="majorHAnsi" w:cs="aramondPro-Regular"/>
                <w:color w:val="C0504D" w:themeColor="accent2"/>
                <w:sz w:val="32"/>
                <w:szCs w:val="32"/>
              </w:rPr>
            </w:pPr>
          </w:p>
        </w:tc>
        <w:tc>
          <w:tcPr>
            <w:tcW w:w="757" w:type="dxa"/>
            <w:tcBorders>
              <w:top w:val="single" w:sz="12" w:space="0" w:color="auto"/>
              <w:left w:val="single" w:sz="4" w:space="0" w:color="auto"/>
              <w:bottom w:val="single" w:sz="12" w:space="0" w:color="auto"/>
              <w:right w:val="single" w:sz="12" w:space="0" w:color="auto"/>
            </w:tcBorders>
            <w:vAlign w:val="center"/>
          </w:tcPr>
          <w:p w:rsidR="00AB1768"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p>
        </w:tc>
        <w:tc>
          <w:tcPr>
            <w:tcW w:w="662"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2"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3"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73"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60"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6" w:type="dxa"/>
            <w:tcBorders>
              <w:top w:val="single" w:sz="12" w:space="0" w:color="auto"/>
              <w:left w:val="single" w:sz="4" w:space="0" w:color="auto"/>
              <w:bottom w:val="single" w:sz="12" w:space="0" w:color="auto"/>
              <w:right w:val="single" w:sz="4" w:space="0" w:color="auto"/>
            </w:tcBorders>
            <w:vAlign w:val="center"/>
          </w:tcPr>
          <w:p w:rsidR="00AB1768"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5"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568"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1134"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c>
          <w:tcPr>
            <w:tcW w:w="1134"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r>
      <w:tr w:rsidR="00AB1768" w:rsidRPr="004D49DB" w:rsidTr="005B24AF">
        <w:trPr>
          <w:trHeight w:val="619"/>
        </w:trPr>
        <w:tc>
          <w:tcPr>
            <w:tcW w:w="1838" w:type="dxa"/>
            <w:vMerge w:val="restart"/>
            <w:tcBorders>
              <w:top w:val="single" w:sz="12" w:space="0" w:color="auto"/>
              <w:left w:val="single" w:sz="12" w:space="0" w:color="auto"/>
            </w:tcBorders>
            <w:vAlign w:val="center"/>
          </w:tcPr>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rPr>
            </w:pPr>
            <w:r w:rsidRPr="00176D37">
              <w:rPr>
                <w:rFonts w:ascii="aramondPro-Regular" w:eastAsia="Times New Roman" w:hAnsi="aramondPro-Regular" w:cs="aramondPro-Regular"/>
                <w:b/>
                <w:color w:val="215868" w:themeColor="accent5" w:themeShade="80"/>
                <w:sz w:val="16"/>
                <w:szCs w:val="16"/>
                <w:lang w:val="x-none"/>
              </w:rPr>
              <w:t xml:space="preserve">S’exprimer devant les autres par une </w:t>
            </w:r>
          </w:p>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rPr>
            </w:pPr>
            <w:r w:rsidRPr="00176D37">
              <w:rPr>
                <w:rFonts w:ascii="aramondPro-Regular" w:eastAsia="Times New Roman" w:hAnsi="aramondPro-Regular" w:cs="aramondPro-Regular"/>
                <w:b/>
                <w:color w:val="215868" w:themeColor="accent5" w:themeShade="80"/>
                <w:sz w:val="16"/>
                <w:szCs w:val="16"/>
                <w:lang w:val="x-none"/>
              </w:rPr>
              <w:t xml:space="preserve">prestation artistique </w:t>
            </w:r>
          </w:p>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rPr>
            </w:pPr>
            <w:r w:rsidRPr="00176D37">
              <w:rPr>
                <w:rFonts w:ascii="aramondPro-Regular" w:eastAsia="Times New Roman" w:hAnsi="aramondPro-Regular" w:cs="aramondPro-Regular"/>
                <w:b/>
                <w:color w:val="215868" w:themeColor="accent5" w:themeShade="80"/>
                <w:sz w:val="16"/>
                <w:szCs w:val="16"/>
                <w:lang w:val="x-none"/>
              </w:rPr>
              <w:t>et/ou</w:t>
            </w:r>
          </w:p>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rPr>
            </w:pPr>
            <w:r w:rsidRPr="00176D37">
              <w:rPr>
                <w:rFonts w:ascii="aramondPro-Regular" w:eastAsia="Times New Roman" w:hAnsi="aramondPro-Regular" w:cs="aramondPro-Regular"/>
                <w:b/>
                <w:color w:val="215868" w:themeColor="accent5" w:themeShade="80"/>
                <w:sz w:val="16"/>
                <w:szCs w:val="16"/>
                <w:lang w:val="x-none"/>
              </w:rPr>
              <w:t>acrobatique</w:t>
            </w:r>
          </w:p>
        </w:tc>
        <w:tc>
          <w:tcPr>
            <w:tcW w:w="2404" w:type="dxa"/>
            <w:gridSpan w:val="3"/>
            <w:vMerge w:val="restart"/>
            <w:tcBorders>
              <w:top w:val="single" w:sz="12" w:space="0" w:color="auto"/>
            </w:tcBorders>
          </w:tcPr>
          <w:p w:rsidR="00AB1768" w:rsidRPr="00656BB1" w:rsidRDefault="00AB1768" w:rsidP="005B24AF">
            <w:pPr>
              <w:tabs>
                <w:tab w:val="left" w:pos="792"/>
              </w:tabs>
              <w:ind w:left="-107" w:right="-112"/>
              <w:textAlignment w:val="baseline"/>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rPr>
              <w:t xml:space="preserve"> </w:t>
            </w:r>
            <w:r w:rsidRPr="00656BB1">
              <w:rPr>
                <w:rFonts w:ascii="aramondPro-Regular" w:eastAsia="Times New Roman" w:hAnsi="aramondPro-Regular" w:cs="aramondPro-Regular"/>
                <w:color w:val="002060"/>
                <w:sz w:val="10"/>
                <w:szCs w:val="10"/>
                <w:lang w:val="x-none"/>
              </w:rPr>
              <w:t>Utiliser le pouvoir expressif du corps de différentes façons.</w:t>
            </w:r>
          </w:p>
          <w:p w:rsidR="00AB1768" w:rsidRPr="00656BB1" w:rsidRDefault="00AB1768" w:rsidP="005B24AF">
            <w:pPr>
              <w:tabs>
                <w:tab w:val="left" w:pos="792"/>
              </w:tabs>
              <w:ind w:left="-107" w:right="-112" w:hanging="360"/>
              <w:jc w:val="both"/>
              <w:textAlignment w:val="baseline"/>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lang w:val="x-none"/>
              </w:rPr>
              <w:tab/>
            </w:r>
            <w:r w:rsidRPr="00656BB1">
              <w:rPr>
                <w:rFonts w:ascii="aramondPro-Regular" w:eastAsia="Times New Roman" w:hAnsi="aramondPro-Regular" w:cs="aramondPro-Regular"/>
                <w:color w:val="002060"/>
                <w:sz w:val="10"/>
                <w:szCs w:val="10"/>
              </w:rPr>
              <w:t xml:space="preserve">- </w:t>
            </w:r>
            <w:r w:rsidRPr="00656BB1">
              <w:rPr>
                <w:rFonts w:ascii="aramondPro-Regular" w:eastAsia="Times New Roman" w:hAnsi="aramondPro-Regular" w:cs="aramondPro-Regular"/>
                <w:color w:val="002060"/>
                <w:sz w:val="10"/>
                <w:szCs w:val="10"/>
                <w:lang w:val="x-none"/>
              </w:rPr>
              <w:t>Enrichir son répertoire d’actions afin de communiquer une intention ou une émotion.</w:t>
            </w:r>
          </w:p>
          <w:p w:rsidR="00AB1768" w:rsidRPr="00656BB1" w:rsidRDefault="00AB1768" w:rsidP="005B24AF">
            <w:pPr>
              <w:tabs>
                <w:tab w:val="left" w:pos="792"/>
              </w:tabs>
              <w:spacing w:before="3"/>
              <w:ind w:left="-107" w:right="-112" w:hanging="360"/>
              <w:textAlignment w:val="baseline"/>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lang w:val="x-none"/>
              </w:rPr>
              <w:tab/>
            </w:r>
            <w:r w:rsidRPr="00656BB1">
              <w:rPr>
                <w:rFonts w:ascii="aramondPro-Regular" w:eastAsia="Times New Roman" w:hAnsi="aramondPro-Regular" w:cs="aramondPro-Regular"/>
                <w:color w:val="002060"/>
                <w:sz w:val="10"/>
                <w:szCs w:val="10"/>
              </w:rPr>
              <w:t xml:space="preserve">- </w:t>
            </w:r>
            <w:r w:rsidRPr="00656BB1">
              <w:rPr>
                <w:rFonts w:ascii="aramondPro-Regular" w:eastAsia="Times New Roman" w:hAnsi="aramondPro-Regular" w:cs="aramondPro-Regular"/>
                <w:color w:val="002060"/>
                <w:sz w:val="10"/>
                <w:szCs w:val="10"/>
                <w:lang w:val="x-none"/>
              </w:rPr>
              <w:t>S’engager dans des actions artistiques ou</w:t>
            </w:r>
            <w:r w:rsidRPr="00656BB1">
              <w:rPr>
                <w:rFonts w:ascii="aramondPro-Regular" w:eastAsia="Times New Roman" w:hAnsi="aramondPro-Regular" w:cs="aramondPro-Regular"/>
                <w:color w:val="002060"/>
                <w:sz w:val="10"/>
                <w:szCs w:val="10"/>
              </w:rPr>
              <w:t xml:space="preserve"> </w:t>
            </w:r>
            <w:r w:rsidRPr="00656BB1">
              <w:rPr>
                <w:rFonts w:ascii="aramondPro-Regular" w:eastAsia="Times New Roman" w:hAnsi="aramondPro-Regular" w:cs="aramondPro-Regular"/>
                <w:color w:val="002060"/>
                <w:sz w:val="10"/>
                <w:szCs w:val="10"/>
                <w:lang w:val="x-none"/>
              </w:rPr>
              <w:t>acrobatiques destinées à être présentées aux autres en maitrisant les risques et ses émotions.</w:t>
            </w:r>
          </w:p>
          <w:p w:rsidR="00AB1768" w:rsidRPr="00656BB1" w:rsidRDefault="00AB1768" w:rsidP="005B24AF">
            <w:pPr>
              <w:autoSpaceDE w:val="0"/>
              <w:autoSpaceDN w:val="0"/>
              <w:adjustRightInd w:val="0"/>
              <w:snapToGrid w:val="0"/>
              <w:ind w:left="-107" w:right="-112"/>
              <w:rPr>
                <w:rFonts w:ascii="aramondPro-Regular" w:eastAsia="Times New Roman" w:hAnsi="aramondPro-Regular" w:cs="aramondPro-Regular"/>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lang w:val="x-none"/>
              </w:rPr>
              <w:tab/>
              <w:t>Mobiliser son imaginaire pour créer du sens et de l’émotion, dans des prestations collectives.</w:t>
            </w:r>
          </w:p>
        </w:tc>
        <w:tc>
          <w:tcPr>
            <w:tcW w:w="1287" w:type="dxa"/>
            <w:tcBorders>
              <w:top w:val="single" w:sz="12" w:space="0" w:color="auto"/>
              <w:bottom w:val="single" w:sz="12" w:space="0" w:color="auto"/>
              <w:right w:val="single" w:sz="12" w:space="0" w:color="auto"/>
            </w:tcBorders>
            <w:vAlign w:val="center"/>
          </w:tcPr>
          <w:p w:rsidR="00AB1768" w:rsidRPr="00BF264B" w:rsidRDefault="00AB1768" w:rsidP="005B24AF">
            <w:pPr>
              <w:autoSpaceDE w:val="0"/>
              <w:autoSpaceDN w:val="0"/>
              <w:adjustRightInd w:val="0"/>
              <w:snapToGrid w:val="0"/>
              <w:ind w:left="-121" w:right="-143"/>
              <w:jc w:val="center"/>
              <w:rPr>
                <w:rFonts w:ascii="aramondPro-Regular" w:eastAsia="Times New Roman" w:hAnsi="aramondPro-Regular" w:cs="aramondPro-Regular"/>
                <w:b/>
                <w:color w:val="0F243E" w:themeColor="text2" w:themeShade="80"/>
                <w:sz w:val="18"/>
                <w:szCs w:val="18"/>
              </w:rPr>
            </w:pPr>
          </w:p>
          <w:p w:rsidR="00AB1768" w:rsidRPr="00BF264B" w:rsidRDefault="00AB1768" w:rsidP="005B24AF">
            <w:pPr>
              <w:autoSpaceDE w:val="0"/>
              <w:autoSpaceDN w:val="0"/>
              <w:adjustRightInd w:val="0"/>
              <w:snapToGrid w:val="0"/>
              <w:ind w:left="-121" w:right="-143"/>
              <w:jc w:val="center"/>
              <w:rPr>
                <w:rFonts w:ascii="aramondPro-Regular" w:eastAsia="Times New Roman" w:hAnsi="aramondPro-Regular" w:cs="aramondPro-Regular"/>
                <w:b/>
                <w:color w:val="0F243E" w:themeColor="text2" w:themeShade="80"/>
                <w:sz w:val="18"/>
                <w:szCs w:val="18"/>
              </w:rPr>
            </w:pPr>
          </w:p>
        </w:tc>
        <w:tc>
          <w:tcPr>
            <w:tcW w:w="751" w:type="dxa"/>
            <w:tcBorders>
              <w:top w:val="single" w:sz="12" w:space="0" w:color="auto"/>
              <w:left w:val="single" w:sz="12" w:space="0" w:color="auto"/>
              <w:bottom w:val="single" w:sz="12" w:space="0" w:color="auto"/>
              <w:right w:val="single" w:sz="4" w:space="0" w:color="auto"/>
            </w:tcBorders>
            <w:vAlign w:val="center"/>
          </w:tcPr>
          <w:p w:rsidR="00AB1768" w:rsidRPr="009E5209" w:rsidRDefault="00AB1768" w:rsidP="005B24AF">
            <w:pPr>
              <w:autoSpaceDE w:val="0"/>
              <w:autoSpaceDN w:val="0"/>
              <w:adjustRightInd w:val="0"/>
              <w:snapToGrid w:val="0"/>
              <w:ind w:right="-145"/>
              <w:jc w:val="center"/>
              <w:rPr>
                <w:rFonts w:asciiTheme="majorHAnsi" w:eastAsia="Times New Roman" w:hAnsiTheme="majorHAnsi" w:cs="aramondPro-Regular"/>
                <w:color w:val="C0504D" w:themeColor="accent2"/>
                <w:sz w:val="32"/>
                <w:szCs w:val="32"/>
              </w:rPr>
            </w:pPr>
          </w:p>
        </w:tc>
        <w:tc>
          <w:tcPr>
            <w:tcW w:w="757"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p>
        </w:tc>
        <w:tc>
          <w:tcPr>
            <w:tcW w:w="757"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p>
        </w:tc>
        <w:tc>
          <w:tcPr>
            <w:tcW w:w="662"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2"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3"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73"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60"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6"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5"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568"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1134"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48" w:right="-73"/>
              <w:jc w:val="center"/>
              <w:rPr>
                <w:rFonts w:asciiTheme="majorHAnsi" w:eastAsia="Times New Roman" w:hAnsiTheme="majorHAnsi" w:cs="aramondPro-Regular"/>
                <w:color w:val="5F497A" w:themeColor="accent4" w:themeShade="BF"/>
                <w:sz w:val="32"/>
                <w:szCs w:val="32"/>
              </w:rPr>
            </w:pPr>
          </w:p>
        </w:tc>
        <w:tc>
          <w:tcPr>
            <w:tcW w:w="1134"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right="-73"/>
              <w:rPr>
                <w:rFonts w:asciiTheme="majorHAnsi" w:eastAsia="Times New Roman" w:hAnsiTheme="majorHAnsi" w:cs="aramondPro-Regular"/>
                <w:color w:val="5F497A" w:themeColor="accent4" w:themeShade="BF"/>
                <w:sz w:val="32"/>
                <w:szCs w:val="32"/>
              </w:rPr>
            </w:pPr>
          </w:p>
        </w:tc>
      </w:tr>
      <w:tr w:rsidR="00AB1768" w:rsidRPr="004D49DB" w:rsidTr="005B24AF">
        <w:trPr>
          <w:trHeight w:val="366"/>
        </w:trPr>
        <w:tc>
          <w:tcPr>
            <w:tcW w:w="1838" w:type="dxa"/>
            <w:vMerge/>
            <w:tcBorders>
              <w:left w:val="single" w:sz="12" w:space="0" w:color="auto"/>
              <w:bottom w:val="single" w:sz="12" w:space="0" w:color="auto"/>
            </w:tcBorders>
            <w:vAlign w:val="center"/>
          </w:tcPr>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lang w:val="x-none"/>
              </w:rPr>
            </w:pPr>
          </w:p>
        </w:tc>
        <w:tc>
          <w:tcPr>
            <w:tcW w:w="2404" w:type="dxa"/>
            <w:gridSpan w:val="3"/>
            <w:vMerge/>
            <w:tcBorders>
              <w:bottom w:val="single" w:sz="12" w:space="0" w:color="auto"/>
            </w:tcBorders>
          </w:tcPr>
          <w:p w:rsidR="00AB1768" w:rsidRPr="00656BB1" w:rsidRDefault="00AB1768" w:rsidP="005B24AF">
            <w:pPr>
              <w:tabs>
                <w:tab w:val="left" w:pos="792"/>
              </w:tabs>
              <w:ind w:left="-107" w:right="-112"/>
              <w:textAlignment w:val="baseline"/>
              <w:rPr>
                <w:rFonts w:ascii="aramondPro-Regular" w:eastAsia="Times New Roman" w:hAnsi="aramondPro-Regular" w:cs="aramondPro-Regular"/>
                <w:color w:val="002060"/>
                <w:sz w:val="10"/>
                <w:szCs w:val="10"/>
                <w:lang w:val="x-none"/>
              </w:rPr>
            </w:pPr>
          </w:p>
        </w:tc>
        <w:tc>
          <w:tcPr>
            <w:tcW w:w="1287" w:type="dxa"/>
            <w:tcBorders>
              <w:top w:val="single" w:sz="12" w:space="0" w:color="auto"/>
              <w:bottom w:val="single" w:sz="12" w:space="0" w:color="auto"/>
              <w:right w:val="single" w:sz="12" w:space="0" w:color="auto"/>
            </w:tcBorders>
            <w:vAlign w:val="center"/>
          </w:tcPr>
          <w:p w:rsidR="00AB1768" w:rsidRPr="00BF264B" w:rsidRDefault="00AB1768" w:rsidP="005B24AF">
            <w:pPr>
              <w:autoSpaceDE w:val="0"/>
              <w:autoSpaceDN w:val="0"/>
              <w:adjustRightInd w:val="0"/>
              <w:snapToGrid w:val="0"/>
              <w:ind w:left="-121" w:right="-143"/>
              <w:jc w:val="center"/>
              <w:rPr>
                <w:rFonts w:ascii="aramondPro-Regular" w:eastAsia="Times New Roman" w:hAnsi="aramondPro-Regular" w:cs="aramondPro-Regular"/>
                <w:b/>
                <w:color w:val="0F243E" w:themeColor="text2" w:themeShade="80"/>
                <w:sz w:val="18"/>
                <w:szCs w:val="18"/>
              </w:rPr>
            </w:pPr>
          </w:p>
        </w:tc>
        <w:tc>
          <w:tcPr>
            <w:tcW w:w="751" w:type="dxa"/>
            <w:tcBorders>
              <w:top w:val="single" w:sz="12" w:space="0" w:color="auto"/>
              <w:left w:val="single" w:sz="12" w:space="0" w:color="auto"/>
              <w:bottom w:val="single" w:sz="12" w:space="0" w:color="auto"/>
              <w:right w:val="single" w:sz="4" w:space="0" w:color="auto"/>
            </w:tcBorders>
            <w:vAlign w:val="center"/>
          </w:tcPr>
          <w:p w:rsidR="00AB1768"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p>
        </w:tc>
        <w:tc>
          <w:tcPr>
            <w:tcW w:w="757"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p>
        </w:tc>
        <w:tc>
          <w:tcPr>
            <w:tcW w:w="757"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p>
        </w:tc>
        <w:tc>
          <w:tcPr>
            <w:tcW w:w="662"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2"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3"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73"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60"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6"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5"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568"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1134"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48" w:right="-73"/>
              <w:jc w:val="center"/>
              <w:rPr>
                <w:rFonts w:asciiTheme="majorHAnsi" w:eastAsia="Times New Roman" w:hAnsiTheme="majorHAnsi" w:cs="aramondPro-Regular"/>
                <w:color w:val="5F497A" w:themeColor="accent4" w:themeShade="BF"/>
                <w:sz w:val="32"/>
                <w:szCs w:val="32"/>
              </w:rPr>
            </w:pPr>
          </w:p>
        </w:tc>
        <w:tc>
          <w:tcPr>
            <w:tcW w:w="1134"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48" w:right="-73"/>
              <w:jc w:val="center"/>
              <w:rPr>
                <w:rFonts w:asciiTheme="majorHAnsi" w:eastAsia="Times New Roman" w:hAnsiTheme="majorHAnsi" w:cs="aramondPro-Regular"/>
                <w:color w:val="5F497A" w:themeColor="accent4" w:themeShade="BF"/>
                <w:sz w:val="32"/>
                <w:szCs w:val="32"/>
              </w:rPr>
            </w:pPr>
          </w:p>
        </w:tc>
      </w:tr>
      <w:tr w:rsidR="00AB1768" w:rsidRPr="004D49DB" w:rsidTr="005B24AF">
        <w:trPr>
          <w:trHeight w:val="549"/>
        </w:trPr>
        <w:tc>
          <w:tcPr>
            <w:tcW w:w="1838" w:type="dxa"/>
            <w:vMerge w:val="restart"/>
            <w:tcBorders>
              <w:top w:val="single" w:sz="12" w:space="0" w:color="auto"/>
              <w:left w:val="single" w:sz="12" w:space="0" w:color="auto"/>
              <w:bottom w:val="single" w:sz="12" w:space="0" w:color="auto"/>
            </w:tcBorders>
            <w:vAlign w:val="center"/>
          </w:tcPr>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rPr>
            </w:pPr>
            <w:r w:rsidRPr="00176D37">
              <w:rPr>
                <w:rFonts w:ascii="aramondPro-Regular" w:eastAsia="Times New Roman" w:hAnsi="aramondPro-Regular" w:cs="aramondPro-Regular"/>
                <w:b/>
                <w:color w:val="215868" w:themeColor="accent5" w:themeShade="80"/>
                <w:sz w:val="16"/>
                <w:szCs w:val="16"/>
                <w:lang w:val="x-none"/>
              </w:rPr>
              <w:t>Conduire et maitriser</w:t>
            </w:r>
          </w:p>
          <w:p w:rsidR="00AB1768" w:rsidRPr="00043E13"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rPr>
            </w:pPr>
            <w:r>
              <w:rPr>
                <w:rFonts w:ascii="aramondPro-Regular" w:eastAsia="Times New Roman" w:hAnsi="aramondPro-Regular" w:cs="aramondPro-Regular"/>
                <w:b/>
                <w:color w:val="215868" w:themeColor="accent5" w:themeShade="80"/>
                <w:sz w:val="16"/>
                <w:szCs w:val="16"/>
                <w:lang w:val="x-none"/>
              </w:rPr>
              <w:t xml:space="preserve"> un</w:t>
            </w:r>
          </w:p>
          <w:p w:rsidR="00AB1768" w:rsidRPr="00176D37" w:rsidRDefault="00AB1768" w:rsidP="005B24AF">
            <w:pPr>
              <w:autoSpaceDE w:val="0"/>
              <w:autoSpaceDN w:val="0"/>
              <w:adjustRightInd w:val="0"/>
              <w:snapToGrid w:val="0"/>
              <w:ind w:left="-108" w:right="-109"/>
              <w:jc w:val="center"/>
              <w:rPr>
                <w:rFonts w:ascii="aramondPro-Regular" w:eastAsia="Times New Roman" w:hAnsi="aramondPro-Regular" w:cs="aramondPro-Regular"/>
                <w:b/>
                <w:color w:val="215868" w:themeColor="accent5" w:themeShade="80"/>
                <w:sz w:val="16"/>
                <w:szCs w:val="16"/>
                <w:lang w:val="x-none"/>
              </w:rPr>
            </w:pPr>
            <w:r>
              <w:rPr>
                <w:rFonts w:ascii="aramondPro-Regular" w:eastAsia="Times New Roman" w:hAnsi="aramondPro-Regular" w:cs="aramondPro-Regular"/>
                <w:b/>
                <w:color w:val="215868" w:themeColor="accent5" w:themeShade="80"/>
                <w:sz w:val="16"/>
                <w:szCs w:val="16"/>
              </w:rPr>
              <w:t xml:space="preserve">affrontement </w:t>
            </w:r>
            <w:r w:rsidRPr="00176D37">
              <w:rPr>
                <w:rFonts w:ascii="aramondPro-Regular" w:eastAsia="Times New Roman" w:hAnsi="aramondPro-Regular" w:cs="aramondPro-Regular"/>
                <w:b/>
                <w:color w:val="215868" w:themeColor="accent5" w:themeShade="80"/>
                <w:sz w:val="16"/>
                <w:szCs w:val="16"/>
                <w:lang w:val="x-none"/>
              </w:rPr>
              <w:t>collectif ou</w:t>
            </w:r>
            <w:r>
              <w:rPr>
                <w:rFonts w:ascii="aramondPro-Regular" w:eastAsia="Times New Roman" w:hAnsi="aramondPro-Regular" w:cs="aramondPro-Regular"/>
                <w:b/>
                <w:color w:val="215868" w:themeColor="accent5" w:themeShade="80"/>
                <w:sz w:val="16"/>
                <w:szCs w:val="16"/>
              </w:rPr>
              <w:t xml:space="preserve"> </w:t>
            </w:r>
            <w:r w:rsidRPr="00176D37">
              <w:rPr>
                <w:rFonts w:ascii="aramondPro-Regular" w:eastAsia="Times New Roman" w:hAnsi="aramondPro-Regular" w:cs="aramondPro-Regular"/>
                <w:b/>
                <w:color w:val="215868" w:themeColor="accent5" w:themeShade="80"/>
                <w:sz w:val="16"/>
                <w:szCs w:val="16"/>
                <w:lang w:val="x-none"/>
              </w:rPr>
              <w:t>interindividuel</w:t>
            </w:r>
          </w:p>
        </w:tc>
        <w:tc>
          <w:tcPr>
            <w:tcW w:w="2404" w:type="dxa"/>
            <w:gridSpan w:val="3"/>
            <w:vMerge w:val="restart"/>
            <w:tcBorders>
              <w:top w:val="single" w:sz="12" w:space="0" w:color="auto"/>
              <w:bottom w:val="single" w:sz="12" w:space="0" w:color="auto"/>
            </w:tcBorders>
          </w:tcPr>
          <w:p w:rsidR="00AB1768" w:rsidRPr="00656BB1" w:rsidRDefault="00AB1768" w:rsidP="005B24AF">
            <w:pPr>
              <w:ind w:left="-107" w:right="-112"/>
              <w:textAlignment w:val="baseline"/>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lang w:val="x-none"/>
              </w:rPr>
              <w:tab/>
              <w:t>Rechercher le gain de l’affrontement par des choix tactiques simples.</w:t>
            </w:r>
          </w:p>
          <w:p w:rsidR="00AB1768" w:rsidRPr="00656BB1" w:rsidRDefault="00AB1768" w:rsidP="005B24AF">
            <w:pPr>
              <w:ind w:left="-107" w:right="-112"/>
              <w:textAlignment w:val="baseline"/>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lang w:val="x-none"/>
              </w:rPr>
              <w:tab/>
              <w:t>Adapter son jeu et ses actions aux adversaires et à ses partenaires.</w:t>
            </w:r>
            <w:r w:rsidRPr="00656BB1">
              <w:rPr>
                <w:rFonts w:ascii="aramondPro-Regular" w:eastAsia="Times New Roman" w:hAnsi="aramondPro-Regular" w:cs="aramondPro-Regular"/>
                <w:color w:val="002060"/>
                <w:sz w:val="10"/>
                <w:szCs w:val="10"/>
              </w:rPr>
              <w:br/>
            </w: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lang w:val="x-none"/>
              </w:rPr>
              <w:tab/>
              <w:t>Coordonner des actions motrices simples.</w:t>
            </w:r>
          </w:p>
          <w:p w:rsidR="00AB1768" w:rsidRPr="00656BB1" w:rsidRDefault="00AB1768" w:rsidP="005B24AF">
            <w:pPr>
              <w:spacing w:before="1"/>
              <w:ind w:left="-107" w:right="-112"/>
              <w:textAlignment w:val="baseline"/>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lang w:val="x-none"/>
              </w:rPr>
              <w:tab/>
              <w:t>Se reconnaitre attaquant / défenseur.</w:t>
            </w:r>
          </w:p>
          <w:p w:rsidR="00AB1768" w:rsidRPr="00656BB1" w:rsidRDefault="00AB1768" w:rsidP="005B24AF">
            <w:pPr>
              <w:spacing w:before="1"/>
              <w:ind w:left="-107" w:right="-112"/>
              <w:textAlignment w:val="baseline"/>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lang w:val="x-none"/>
              </w:rPr>
              <w:tab/>
              <w:t>Coopérer pour attaquer et défendre.</w:t>
            </w:r>
          </w:p>
          <w:p w:rsidR="00AB1768" w:rsidRPr="00656BB1" w:rsidRDefault="00AB1768" w:rsidP="005B24AF">
            <w:pPr>
              <w:ind w:left="-107" w:right="-112"/>
              <w:textAlignment w:val="baseline"/>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lang w:val="x-none"/>
              </w:rPr>
              <w:tab/>
              <w:t>Accepter de tenir des rôles simples d’arbitre et d’observateur.</w:t>
            </w:r>
          </w:p>
          <w:p w:rsidR="00AB1768" w:rsidRPr="00656BB1" w:rsidRDefault="00AB1768" w:rsidP="005B24AF">
            <w:pPr>
              <w:autoSpaceDE w:val="0"/>
              <w:autoSpaceDN w:val="0"/>
              <w:adjustRightInd w:val="0"/>
              <w:snapToGrid w:val="0"/>
              <w:ind w:left="-107" w:right="-112"/>
              <w:rPr>
                <w:rFonts w:ascii="aramondPro-Regular" w:eastAsia="Times New Roman" w:hAnsi="aramondPro-Regular" w:cs="aramondPro-Regular"/>
                <w:color w:val="002060"/>
                <w:sz w:val="10"/>
                <w:szCs w:val="10"/>
                <w:lang w:val="x-none"/>
              </w:rPr>
            </w:pPr>
            <w:r w:rsidRPr="00656BB1">
              <w:rPr>
                <w:rFonts w:ascii="aramondPro-Regular" w:eastAsia="Times New Roman" w:hAnsi="aramondPro-Regular" w:cs="aramondPro-Regular"/>
                <w:color w:val="002060"/>
                <w:sz w:val="10"/>
                <w:szCs w:val="10"/>
                <w:lang w:val="x-none"/>
              </w:rPr>
              <w:t>-</w:t>
            </w:r>
            <w:r w:rsidRPr="00656BB1">
              <w:rPr>
                <w:rFonts w:ascii="aramondPro-Regular" w:eastAsia="Times New Roman" w:hAnsi="aramondPro-Regular" w:cs="aramondPro-Regular"/>
                <w:color w:val="002060"/>
                <w:sz w:val="10"/>
                <w:szCs w:val="10"/>
                <w:lang w:val="x-none"/>
              </w:rPr>
              <w:tab/>
              <w:t>Informer pour agir.</w:t>
            </w:r>
          </w:p>
        </w:tc>
        <w:tc>
          <w:tcPr>
            <w:tcW w:w="1287" w:type="dxa"/>
            <w:tcBorders>
              <w:top w:val="single" w:sz="12" w:space="0" w:color="auto"/>
              <w:bottom w:val="single" w:sz="12" w:space="0" w:color="auto"/>
              <w:right w:val="single" w:sz="12" w:space="0" w:color="auto"/>
            </w:tcBorders>
            <w:vAlign w:val="center"/>
          </w:tcPr>
          <w:p w:rsidR="00AB1768" w:rsidRPr="00BF264B" w:rsidRDefault="00AB1768" w:rsidP="005B24AF">
            <w:pPr>
              <w:autoSpaceDE w:val="0"/>
              <w:autoSpaceDN w:val="0"/>
              <w:adjustRightInd w:val="0"/>
              <w:snapToGrid w:val="0"/>
              <w:ind w:right="-143"/>
              <w:jc w:val="center"/>
              <w:rPr>
                <w:rFonts w:ascii="aramondPro-Regular" w:eastAsia="Times New Roman" w:hAnsi="aramondPro-Regular" w:cs="aramondPro-Regular"/>
                <w:b/>
                <w:color w:val="0F243E" w:themeColor="text2" w:themeShade="80"/>
                <w:sz w:val="18"/>
                <w:szCs w:val="18"/>
              </w:rPr>
            </w:pPr>
          </w:p>
        </w:tc>
        <w:tc>
          <w:tcPr>
            <w:tcW w:w="751"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p>
        </w:tc>
        <w:tc>
          <w:tcPr>
            <w:tcW w:w="757"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p>
        </w:tc>
        <w:tc>
          <w:tcPr>
            <w:tcW w:w="757"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p>
        </w:tc>
        <w:tc>
          <w:tcPr>
            <w:tcW w:w="662"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2"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3"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73"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60"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6"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5"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568"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1134"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c>
          <w:tcPr>
            <w:tcW w:w="1134"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r>
      <w:tr w:rsidR="00AB1768" w:rsidRPr="004D49DB" w:rsidTr="005B24AF">
        <w:trPr>
          <w:trHeight w:val="387"/>
        </w:trPr>
        <w:tc>
          <w:tcPr>
            <w:tcW w:w="1838" w:type="dxa"/>
            <w:vMerge/>
            <w:tcBorders>
              <w:top w:val="single" w:sz="12" w:space="0" w:color="auto"/>
              <w:left w:val="single" w:sz="12" w:space="0" w:color="auto"/>
              <w:bottom w:val="single" w:sz="12" w:space="0" w:color="auto"/>
            </w:tcBorders>
            <w:vAlign w:val="center"/>
          </w:tcPr>
          <w:p w:rsidR="00AB1768" w:rsidRDefault="00AB1768" w:rsidP="005B24AF">
            <w:pPr>
              <w:autoSpaceDE w:val="0"/>
              <w:autoSpaceDN w:val="0"/>
              <w:adjustRightInd w:val="0"/>
              <w:snapToGrid w:val="0"/>
              <w:ind w:right="-567"/>
              <w:jc w:val="center"/>
              <w:rPr>
                <w:rFonts w:ascii="aramondPro-Regular" w:eastAsia="Times New Roman" w:hAnsi="aramondPro-Regular" w:cs="aramondPro-Regular"/>
                <w:color w:val="000000"/>
                <w:sz w:val="24"/>
                <w:szCs w:val="24"/>
                <w:lang w:val="x-none"/>
              </w:rPr>
            </w:pPr>
          </w:p>
        </w:tc>
        <w:tc>
          <w:tcPr>
            <w:tcW w:w="2404" w:type="dxa"/>
            <w:gridSpan w:val="3"/>
            <w:vMerge/>
            <w:tcBorders>
              <w:top w:val="single" w:sz="12" w:space="0" w:color="auto"/>
              <w:bottom w:val="single" w:sz="12" w:space="0" w:color="auto"/>
            </w:tcBorders>
          </w:tcPr>
          <w:p w:rsidR="00AB1768" w:rsidRPr="000B2C5D" w:rsidRDefault="00AB1768" w:rsidP="005B24AF">
            <w:pPr>
              <w:autoSpaceDE w:val="0"/>
              <w:autoSpaceDN w:val="0"/>
              <w:adjustRightInd w:val="0"/>
              <w:snapToGrid w:val="0"/>
              <w:ind w:left="-108" w:right="-108"/>
              <w:jc w:val="center"/>
              <w:rPr>
                <w:rFonts w:ascii="aramondPro-Regular" w:eastAsia="Times New Roman" w:hAnsi="aramondPro-Regular" w:cs="aramondPro-Regular"/>
                <w:b/>
                <w:color w:val="000000"/>
                <w:szCs w:val="24"/>
              </w:rPr>
            </w:pPr>
          </w:p>
        </w:tc>
        <w:tc>
          <w:tcPr>
            <w:tcW w:w="1287" w:type="dxa"/>
            <w:tcBorders>
              <w:top w:val="single" w:sz="12" w:space="0" w:color="auto"/>
              <w:bottom w:val="single" w:sz="12" w:space="0" w:color="auto"/>
              <w:right w:val="single" w:sz="12" w:space="0" w:color="auto"/>
            </w:tcBorders>
            <w:vAlign w:val="center"/>
          </w:tcPr>
          <w:p w:rsidR="00AB1768" w:rsidRPr="00BF264B" w:rsidRDefault="00AB1768" w:rsidP="005B24AF">
            <w:pPr>
              <w:autoSpaceDE w:val="0"/>
              <w:autoSpaceDN w:val="0"/>
              <w:adjustRightInd w:val="0"/>
              <w:snapToGrid w:val="0"/>
              <w:ind w:left="-121" w:right="-143"/>
              <w:jc w:val="center"/>
              <w:rPr>
                <w:rFonts w:ascii="aramondPro-Regular" w:eastAsia="Times New Roman" w:hAnsi="aramondPro-Regular" w:cs="aramondPro-Regular"/>
                <w:b/>
                <w:color w:val="0F243E" w:themeColor="text2" w:themeShade="80"/>
                <w:sz w:val="18"/>
                <w:szCs w:val="18"/>
              </w:rPr>
            </w:pPr>
          </w:p>
        </w:tc>
        <w:tc>
          <w:tcPr>
            <w:tcW w:w="751"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81" w:right="-73"/>
              <w:jc w:val="center"/>
              <w:rPr>
                <w:rFonts w:asciiTheme="majorHAnsi" w:eastAsia="Times New Roman" w:hAnsiTheme="majorHAnsi" w:cs="aramondPro-Regular"/>
                <w:color w:val="C0504D" w:themeColor="accent2"/>
                <w:sz w:val="32"/>
                <w:szCs w:val="32"/>
                <w:lang w:val="x-none"/>
              </w:rPr>
            </w:pPr>
          </w:p>
        </w:tc>
        <w:tc>
          <w:tcPr>
            <w:tcW w:w="757"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81" w:right="-73"/>
              <w:jc w:val="center"/>
              <w:rPr>
                <w:rFonts w:asciiTheme="majorHAnsi" w:eastAsia="Times New Roman" w:hAnsiTheme="majorHAnsi" w:cs="aramondPro-Regular"/>
                <w:color w:val="C0504D" w:themeColor="accent2"/>
                <w:sz w:val="32"/>
                <w:szCs w:val="32"/>
                <w:lang w:val="x-none"/>
              </w:rPr>
            </w:pPr>
          </w:p>
        </w:tc>
        <w:tc>
          <w:tcPr>
            <w:tcW w:w="757"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p>
        </w:tc>
        <w:tc>
          <w:tcPr>
            <w:tcW w:w="662"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2"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3"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73"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60"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6"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5"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568"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1134"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c>
          <w:tcPr>
            <w:tcW w:w="1134"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r>
      <w:tr w:rsidR="00AB1768" w:rsidRPr="004D49DB" w:rsidTr="005B24AF">
        <w:trPr>
          <w:trHeight w:val="619"/>
        </w:trPr>
        <w:tc>
          <w:tcPr>
            <w:tcW w:w="1838" w:type="dxa"/>
            <w:vMerge/>
            <w:tcBorders>
              <w:top w:val="single" w:sz="12" w:space="0" w:color="auto"/>
              <w:left w:val="single" w:sz="12" w:space="0" w:color="auto"/>
              <w:bottom w:val="single" w:sz="12" w:space="0" w:color="auto"/>
            </w:tcBorders>
            <w:vAlign w:val="center"/>
          </w:tcPr>
          <w:p w:rsidR="00AB1768" w:rsidRDefault="00AB1768" w:rsidP="005B24AF">
            <w:pPr>
              <w:autoSpaceDE w:val="0"/>
              <w:autoSpaceDN w:val="0"/>
              <w:adjustRightInd w:val="0"/>
              <w:snapToGrid w:val="0"/>
              <w:ind w:right="-567"/>
              <w:jc w:val="center"/>
              <w:rPr>
                <w:rFonts w:ascii="aramondPro-Regular" w:eastAsia="Times New Roman" w:hAnsi="aramondPro-Regular" w:cs="aramondPro-Regular"/>
                <w:color w:val="000000"/>
                <w:sz w:val="24"/>
                <w:szCs w:val="24"/>
                <w:lang w:val="x-none"/>
              </w:rPr>
            </w:pPr>
          </w:p>
        </w:tc>
        <w:tc>
          <w:tcPr>
            <w:tcW w:w="2404" w:type="dxa"/>
            <w:gridSpan w:val="3"/>
            <w:vMerge/>
            <w:tcBorders>
              <w:top w:val="single" w:sz="12" w:space="0" w:color="auto"/>
              <w:bottom w:val="single" w:sz="12" w:space="0" w:color="auto"/>
            </w:tcBorders>
          </w:tcPr>
          <w:p w:rsidR="00AB1768" w:rsidRPr="000B2C5D" w:rsidRDefault="00AB1768" w:rsidP="005B24AF">
            <w:pPr>
              <w:autoSpaceDE w:val="0"/>
              <w:autoSpaceDN w:val="0"/>
              <w:adjustRightInd w:val="0"/>
              <w:snapToGrid w:val="0"/>
              <w:ind w:left="-108" w:right="-108"/>
              <w:jc w:val="center"/>
              <w:rPr>
                <w:rFonts w:ascii="aramondPro-Regular" w:eastAsia="Times New Roman" w:hAnsi="aramondPro-Regular" w:cs="aramondPro-Regular"/>
                <w:b/>
                <w:color w:val="000000"/>
                <w:szCs w:val="24"/>
              </w:rPr>
            </w:pPr>
          </w:p>
        </w:tc>
        <w:tc>
          <w:tcPr>
            <w:tcW w:w="1287" w:type="dxa"/>
            <w:tcBorders>
              <w:top w:val="single" w:sz="12" w:space="0" w:color="auto"/>
              <w:bottom w:val="single" w:sz="12" w:space="0" w:color="auto"/>
              <w:right w:val="single" w:sz="12" w:space="0" w:color="auto"/>
            </w:tcBorders>
            <w:vAlign w:val="center"/>
          </w:tcPr>
          <w:p w:rsidR="00AB1768" w:rsidRPr="00BF264B" w:rsidRDefault="00AB1768" w:rsidP="005B24AF">
            <w:pPr>
              <w:autoSpaceDE w:val="0"/>
              <w:autoSpaceDN w:val="0"/>
              <w:adjustRightInd w:val="0"/>
              <w:snapToGrid w:val="0"/>
              <w:ind w:left="-121" w:right="-143"/>
              <w:jc w:val="center"/>
              <w:rPr>
                <w:rFonts w:ascii="aramondPro-Regular" w:eastAsia="Times New Roman" w:hAnsi="aramondPro-Regular" w:cs="aramondPro-Regular"/>
                <w:b/>
                <w:color w:val="0F243E" w:themeColor="text2" w:themeShade="80"/>
                <w:sz w:val="18"/>
                <w:szCs w:val="18"/>
              </w:rPr>
            </w:pPr>
          </w:p>
        </w:tc>
        <w:tc>
          <w:tcPr>
            <w:tcW w:w="751"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81" w:right="-73"/>
              <w:jc w:val="center"/>
              <w:rPr>
                <w:rFonts w:asciiTheme="majorHAnsi" w:eastAsia="Times New Roman" w:hAnsiTheme="majorHAnsi" w:cs="aramondPro-Regular"/>
                <w:color w:val="C0504D" w:themeColor="accent2"/>
                <w:sz w:val="32"/>
                <w:szCs w:val="32"/>
                <w:lang w:val="x-none"/>
              </w:rPr>
            </w:pPr>
          </w:p>
        </w:tc>
        <w:tc>
          <w:tcPr>
            <w:tcW w:w="757" w:type="dxa"/>
            <w:tcBorders>
              <w:top w:val="single" w:sz="12" w:space="0" w:color="auto"/>
              <w:left w:val="single" w:sz="4" w:space="0" w:color="auto"/>
              <w:bottom w:val="single" w:sz="12" w:space="0" w:color="auto"/>
              <w:right w:val="single" w:sz="4" w:space="0" w:color="auto"/>
            </w:tcBorders>
            <w:vAlign w:val="center"/>
          </w:tcPr>
          <w:p w:rsidR="00AB1768" w:rsidRPr="007547AF" w:rsidRDefault="00AB1768" w:rsidP="005B24AF">
            <w:pPr>
              <w:autoSpaceDE w:val="0"/>
              <w:autoSpaceDN w:val="0"/>
              <w:adjustRightInd w:val="0"/>
              <w:snapToGrid w:val="0"/>
              <w:ind w:left="-81" w:right="-73"/>
              <w:jc w:val="center"/>
              <w:rPr>
                <w:rFonts w:asciiTheme="majorHAnsi" w:eastAsia="Times New Roman" w:hAnsiTheme="majorHAnsi" w:cs="aramondPro-Regular"/>
                <w:color w:val="C0504D" w:themeColor="accent2"/>
                <w:sz w:val="32"/>
                <w:szCs w:val="32"/>
              </w:rPr>
            </w:pPr>
          </w:p>
        </w:tc>
        <w:tc>
          <w:tcPr>
            <w:tcW w:w="757"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C0504D" w:themeColor="accent2"/>
                <w:sz w:val="32"/>
                <w:szCs w:val="32"/>
              </w:rPr>
            </w:pPr>
          </w:p>
        </w:tc>
        <w:tc>
          <w:tcPr>
            <w:tcW w:w="662"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2"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63"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4F6228" w:themeColor="accent3" w:themeShade="80"/>
                <w:sz w:val="32"/>
                <w:szCs w:val="32"/>
              </w:rPr>
            </w:pPr>
          </w:p>
        </w:tc>
        <w:tc>
          <w:tcPr>
            <w:tcW w:w="673"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60"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6"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425"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0070C0"/>
                <w:sz w:val="32"/>
                <w:szCs w:val="32"/>
              </w:rPr>
            </w:pPr>
          </w:p>
        </w:tc>
        <w:tc>
          <w:tcPr>
            <w:tcW w:w="568"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568"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E36C0A" w:themeColor="accent6" w:themeShade="BF"/>
                <w:sz w:val="32"/>
                <w:szCs w:val="32"/>
              </w:rPr>
            </w:pPr>
          </w:p>
        </w:tc>
        <w:tc>
          <w:tcPr>
            <w:tcW w:w="1134" w:type="dxa"/>
            <w:tcBorders>
              <w:top w:val="single" w:sz="12" w:space="0" w:color="auto"/>
              <w:left w:val="single" w:sz="12" w:space="0" w:color="auto"/>
              <w:bottom w:val="single" w:sz="12" w:space="0" w:color="auto"/>
              <w:right w:val="single" w:sz="4"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c>
          <w:tcPr>
            <w:tcW w:w="1134" w:type="dxa"/>
            <w:tcBorders>
              <w:top w:val="single" w:sz="12" w:space="0" w:color="auto"/>
              <w:left w:val="single" w:sz="4" w:space="0" w:color="auto"/>
              <w:bottom w:val="single" w:sz="12" w:space="0" w:color="auto"/>
              <w:right w:val="single" w:sz="12" w:space="0" w:color="auto"/>
            </w:tcBorders>
            <w:vAlign w:val="center"/>
          </w:tcPr>
          <w:p w:rsidR="00AB1768" w:rsidRPr="00420AD6" w:rsidRDefault="00AB1768" w:rsidP="005B24AF">
            <w:pPr>
              <w:autoSpaceDE w:val="0"/>
              <w:autoSpaceDN w:val="0"/>
              <w:adjustRightInd w:val="0"/>
              <w:snapToGrid w:val="0"/>
              <w:ind w:left="-58" w:right="-145"/>
              <w:jc w:val="center"/>
              <w:rPr>
                <w:rFonts w:asciiTheme="majorHAnsi" w:eastAsia="Times New Roman" w:hAnsiTheme="majorHAnsi" w:cs="aramondPro-Regular"/>
                <w:color w:val="5F497A" w:themeColor="accent4" w:themeShade="BF"/>
                <w:sz w:val="32"/>
                <w:szCs w:val="32"/>
              </w:rPr>
            </w:pPr>
          </w:p>
        </w:tc>
      </w:tr>
    </w:tbl>
    <w:p w:rsidR="00AB1768" w:rsidRDefault="00AB1768" w:rsidP="00CD2223">
      <w:pPr>
        <w:jc w:val="both"/>
      </w:pPr>
    </w:p>
    <w:tbl>
      <w:tblPr>
        <w:tblStyle w:val="Grilledutableau"/>
        <w:tblW w:w="0" w:type="auto"/>
        <w:jc w:val="center"/>
        <w:tblLook w:val="04A0" w:firstRow="1" w:lastRow="0" w:firstColumn="1" w:lastColumn="0" w:noHBand="0" w:noVBand="1"/>
      </w:tblPr>
      <w:tblGrid>
        <w:gridCol w:w="1560"/>
        <w:gridCol w:w="4182"/>
        <w:gridCol w:w="4119"/>
        <w:gridCol w:w="4133"/>
      </w:tblGrid>
      <w:tr w:rsidR="00AB1768" w:rsidTr="005B24AF">
        <w:trPr>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657367" w:rsidRDefault="00AB1768" w:rsidP="005B24AF">
            <w:pPr>
              <w:pStyle w:val="Sansinterligne"/>
              <w:jc w:val="center"/>
              <w:rPr>
                <w:b/>
              </w:rPr>
            </w:pPr>
            <w:r>
              <w:rPr>
                <w:b/>
              </w:rPr>
              <w:t>C</w:t>
            </w:r>
            <w:r w:rsidR="00657367">
              <w:rPr>
                <w:b/>
              </w:rPr>
              <w:t>hamp</w:t>
            </w:r>
          </w:p>
          <w:p w:rsidR="00AB1768" w:rsidRDefault="00657367" w:rsidP="005B24AF">
            <w:pPr>
              <w:pStyle w:val="Sansinterligne"/>
              <w:jc w:val="center"/>
              <w:rPr>
                <w:b/>
              </w:rPr>
            </w:pPr>
            <w:r>
              <w:rPr>
                <w:b/>
              </w:rPr>
              <w:t>D’apprentissage</w:t>
            </w:r>
          </w:p>
        </w:tc>
        <w:tc>
          <w:tcPr>
            <w:tcW w:w="14596" w:type="dxa"/>
            <w:gridSpan w:val="3"/>
            <w:tcBorders>
              <w:top w:val="single" w:sz="4" w:space="0" w:color="auto"/>
              <w:left w:val="single" w:sz="4" w:space="0" w:color="auto"/>
              <w:bottom w:val="single" w:sz="4" w:space="0" w:color="auto"/>
              <w:right w:val="single" w:sz="4" w:space="0" w:color="auto"/>
            </w:tcBorders>
          </w:tcPr>
          <w:p w:rsidR="00AB1768" w:rsidRDefault="00AB1768" w:rsidP="005B24AF">
            <w:pPr>
              <w:pStyle w:val="Sansinterligne"/>
              <w:jc w:val="center"/>
              <w:rPr>
                <w:b/>
              </w:rPr>
            </w:pPr>
          </w:p>
          <w:p w:rsidR="00657367" w:rsidRDefault="00C45518" w:rsidP="005B24AF">
            <w:pPr>
              <w:pStyle w:val="Sansinterligne"/>
              <w:jc w:val="center"/>
              <w:rPr>
                <w:b/>
              </w:rPr>
            </w:pPr>
            <w:r>
              <w:rPr>
                <w:b/>
              </w:rPr>
              <w:t xml:space="preserve"> RECAPITULATIF </w:t>
            </w:r>
            <w:r w:rsidR="005B24AF">
              <w:rPr>
                <w:b/>
              </w:rPr>
              <w:t xml:space="preserve">PROGRAMMATION </w:t>
            </w:r>
            <w:r w:rsidR="005B24AF" w:rsidRPr="00657367">
              <w:rPr>
                <w:b/>
              </w:rPr>
              <w:t>DE l’ENSEMBLE des</w:t>
            </w:r>
            <w:r w:rsidR="005B24AF">
              <w:rPr>
                <w:b/>
              </w:rPr>
              <w:t xml:space="preserve"> </w:t>
            </w:r>
            <w:r w:rsidR="00AB1768">
              <w:rPr>
                <w:b/>
              </w:rPr>
              <w:t>APSA</w:t>
            </w:r>
            <w:r w:rsidR="00AB1768">
              <w:t xml:space="preserve"> NIVEAU D’ENSEIGNEMENT CYCLE 3</w:t>
            </w:r>
            <w:r w:rsidR="00657367">
              <w:t> </w:t>
            </w:r>
            <w:r w:rsidR="00657367">
              <w:rPr>
                <w:b/>
              </w:rPr>
              <w:t>:</w:t>
            </w:r>
          </w:p>
          <w:p w:rsidR="00AB1768" w:rsidRDefault="00657367" w:rsidP="005B24AF">
            <w:pPr>
              <w:pStyle w:val="Sansinterligne"/>
              <w:jc w:val="center"/>
            </w:pPr>
            <w:proofErr w:type="gramStart"/>
            <w:r>
              <w:rPr>
                <w:b/>
              </w:rPr>
              <w:t>partie</w:t>
            </w:r>
            <w:proofErr w:type="gramEnd"/>
            <w:r>
              <w:rPr>
                <w:b/>
              </w:rPr>
              <w:t xml:space="preserve"> commune de la programmation et complément au sein de chaque école (si possible) et collège</w:t>
            </w:r>
          </w:p>
          <w:p w:rsidR="00AB1768" w:rsidRDefault="00AB1768" w:rsidP="005B24AF">
            <w:pPr>
              <w:pStyle w:val="Sansinterligne"/>
              <w:jc w:val="center"/>
              <w:rPr>
                <w:i/>
              </w:rPr>
            </w:pPr>
          </w:p>
        </w:tc>
      </w:tr>
      <w:tr w:rsidR="00AB1768" w:rsidTr="005B24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768" w:rsidRDefault="00AB1768" w:rsidP="005B24AF">
            <w:pPr>
              <w:rPr>
                <w:b/>
              </w:rPr>
            </w:pPr>
          </w:p>
        </w:tc>
        <w:tc>
          <w:tcPr>
            <w:tcW w:w="491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B1768" w:rsidRDefault="00AB1768" w:rsidP="005B24AF">
            <w:pPr>
              <w:pStyle w:val="Sansinterligne"/>
              <w:jc w:val="center"/>
              <w:rPr>
                <w:b/>
              </w:rPr>
            </w:pPr>
            <w:r>
              <w:rPr>
                <w:b/>
              </w:rPr>
              <w:t>CM1</w:t>
            </w:r>
          </w:p>
        </w:tc>
        <w:tc>
          <w:tcPr>
            <w:tcW w:w="484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B1768" w:rsidRDefault="00AB1768" w:rsidP="005B24AF">
            <w:pPr>
              <w:pStyle w:val="Sansinterligne"/>
              <w:jc w:val="center"/>
              <w:rPr>
                <w:b/>
              </w:rPr>
            </w:pPr>
            <w:r>
              <w:rPr>
                <w:b/>
              </w:rPr>
              <w:t>CM2</w:t>
            </w:r>
          </w:p>
        </w:tc>
        <w:tc>
          <w:tcPr>
            <w:tcW w:w="4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B1768" w:rsidRDefault="00AB1768" w:rsidP="005B24AF">
            <w:pPr>
              <w:pStyle w:val="Sansinterligne"/>
              <w:jc w:val="center"/>
              <w:rPr>
                <w:b/>
              </w:rPr>
            </w:pPr>
            <w:r>
              <w:rPr>
                <w:b/>
              </w:rPr>
              <w:t>6eme</w:t>
            </w:r>
          </w:p>
        </w:tc>
      </w:tr>
      <w:tr w:rsidR="00C45518" w:rsidTr="005B24AF">
        <w:trPr>
          <w:trHeight w:val="600"/>
          <w:jc w:val="center"/>
        </w:trPr>
        <w:tc>
          <w:tcPr>
            <w:tcW w:w="112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B1768" w:rsidRDefault="00AB1768" w:rsidP="005B24AF">
            <w:pPr>
              <w:pStyle w:val="Sansinterligne"/>
              <w:rPr>
                <w:b/>
              </w:rPr>
            </w:pPr>
            <w:r>
              <w:rPr>
                <w:b/>
              </w:rPr>
              <w:t>CA 1</w:t>
            </w:r>
          </w:p>
        </w:tc>
        <w:tc>
          <w:tcPr>
            <w:tcW w:w="4916" w:type="dxa"/>
            <w:tcBorders>
              <w:top w:val="single" w:sz="4" w:space="0" w:color="auto"/>
              <w:left w:val="single" w:sz="4" w:space="0" w:color="auto"/>
              <w:bottom w:val="single" w:sz="4" w:space="0" w:color="auto"/>
              <w:right w:val="single" w:sz="4" w:space="0" w:color="auto"/>
            </w:tcBorders>
            <w:shd w:val="clear" w:color="auto" w:fill="FFFF00"/>
            <w:vAlign w:val="center"/>
          </w:tcPr>
          <w:p w:rsidR="00AB1768" w:rsidRDefault="00AB1768" w:rsidP="005B24AF">
            <w:pPr>
              <w:pStyle w:val="Sansinterligne"/>
              <w:rPr>
                <w:b/>
              </w:rPr>
            </w:pPr>
          </w:p>
          <w:p w:rsidR="00AB1768" w:rsidRDefault="00AB1768" w:rsidP="005B24AF">
            <w:pPr>
              <w:pStyle w:val="Sansinterligne"/>
              <w:rPr>
                <w:b/>
              </w:rPr>
            </w:pPr>
          </w:p>
        </w:tc>
        <w:tc>
          <w:tcPr>
            <w:tcW w:w="4840" w:type="dxa"/>
            <w:tcBorders>
              <w:top w:val="single" w:sz="4" w:space="0" w:color="auto"/>
              <w:left w:val="single" w:sz="4" w:space="0" w:color="auto"/>
              <w:bottom w:val="single" w:sz="4" w:space="0" w:color="auto"/>
              <w:right w:val="single" w:sz="4" w:space="0" w:color="auto"/>
            </w:tcBorders>
            <w:shd w:val="clear" w:color="auto" w:fill="FFFF00"/>
            <w:vAlign w:val="center"/>
          </w:tcPr>
          <w:p w:rsidR="00AB1768" w:rsidRDefault="00AB1768" w:rsidP="005B24AF">
            <w:pPr>
              <w:pStyle w:val="Sansinterligne"/>
              <w:rPr>
                <w:b/>
              </w:rPr>
            </w:pPr>
          </w:p>
          <w:p w:rsidR="00AB1768" w:rsidRDefault="00AB1768" w:rsidP="005B24AF">
            <w:pPr>
              <w:pStyle w:val="Sansinterligne"/>
              <w:rPr>
                <w:b/>
              </w:rPr>
            </w:pPr>
          </w:p>
        </w:tc>
        <w:tc>
          <w:tcPr>
            <w:tcW w:w="4840" w:type="dxa"/>
            <w:tcBorders>
              <w:top w:val="single" w:sz="4" w:space="0" w:color="auto"/>
              <w:left w:val="single" w:sz="4" w:space="0" w:color="auto"/>
              <w:bottom w:val="single" w:sz="4" w:space="0" w:color="auto"/>
              <w:right w:val="single" w:sz="4" w:space="0" w:color="auto"/>
            </w:tcBorders>
            <w:shd w:val="clear" w:color="auto" w:fill="FFFF00"/>
            <w:vAlign w:val="center"/>
          </w:tcPr>
          <w:p w:rsidR="00AB1768" w:rsidRDefault="00AB1768" w:rsidP="005B24AF">
            <w:pPr>
              <w:pStyle w:val="Sansinterligne"/>
              <w:rPr>
                <w:b/>
              </w:rPr>
            </w:pPr>
          </w:p>
          <w:p w:rsidR="00AB1768" w:rsidRDefault="00AB1768" w:rsidP="005B24AF">
            <w:pPr>
              <w:pStyle w:val="Sansinterligne"/>
              <w:rPr>
                <w:b/>
              </w:rPr>
            </w:pPr>
          </w:p>
        </w:tc>
      </w:tr>
      <w:tr w:rsidR="00C45518" w:rsidTr="005B24AF">
        <w:trPr>
          <w:trHeight w:val="597"/>
          <w:jc w:val="center"/>
        </w:trPr>
        <w:tc>
          <w:tcPr>
            <w:tcW w:w="112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B1768" w:rsidRDefault="00AB1768" w:rsidP="005B24AF">
            <w:pPr>
              <w:pStyle w:val="Sansinterligne"/>
              <w:rPr>
                <w:b/>
              </w:rPr>
            </w:pPr>
            <w:r>
              <w:rPr>
                <w:b/>
              </w:rPr>
              <w:t>CA 2</w:t>
            </w:r>
          </w:p>
        </w:tc>
        <w:tc>
          <w:tcPr>
            <w:tcW w:w="4916" w:type="dxa"/>
            <w:tcBorders>
              <w:top w:val="single" w:sz="4" w:space="0" w:color="auto"/>
              <w:left w:val="single" w:sz="4" w:space="0" w:color="auto"/>
              <w:bottom w:val="single" w:sz="4" w:space="0" w:color="auto"/>
              <w:right w:val="single" w:sz="4" w:space="0" w:color="auto"/>
            </w:tcBorders>
            <w:shd w:val="clear" w:color="auto" w:fill="92D050"/>
            <w:vAlign w:val="center"/>
          </w:tcPr>
          <w:p w:rsidR="00AB1768" w:rsidRDefault="00AB1768" w:rsidP="005B24AF">
            <w:pPr>
              <w:pStyle w:val="Sansinterligne"/>
              <w:rPr>
                <w:b/>
              </w:rPr>
            </w:pPr>
          </w:p>
        </w:tc>
        <w:tc>
          <w:tcPr>
            <w:tcW w:w="4840" w:type="dxa"/>
            <w:tcBorders>
              <w:top w:val="single" w:sz="4" w:space="0" w:color="auto"/>
              <w:left w:val="single" w:sz="4" w:space="0" w:color="auto"/>
              <w:bottom w:val="single" w:sz="4" w:space="0" w:color="auto"/>
              <w:right w:val="single" w:sz="4" w:space="0" w:color="auto"/>
            </w:tcBorders>
            <w:shd w:val="clear" w:color="auto" w:fill="92D050"/>
            <w:vAlign w:val="center"/>
          </w:tcPr>
          <w:p w:rsidR="00AB1768" w:rsidRDefault="00AB1768" w:rsidP="005B24AF">
            <w:pPr>
              <w:pStyle w:val="Sansinterligne"/>
              <w:rPr>
                <w:b/>
              </w:rPr>
            </w:pPr>
          </w:p>
        </w:tc>
        <w:tc>
          <w:tcPr>
            <w:tcW w:w="4840" w:type="dxa"/>
            <w:tcBorders>
              <w:top w:val="single" w:sz="4" w:space="0" w:color="auto"/>
              <w:left w:val="single" w:sz="4" w:space="0" w:color="auto"/>
              <w:bottom w:val="single" w:sz="4" w:space="0" w:color="auto"/>
              <w:right w:val="single" w:sz="4" w:space="0" w:color="auto"/>
            </w:tcBorders>
            <w:shd w:val="clear" w:color="auto" w:fill="92D050"/>
            <w:vAlign w:val="center"/>
          </w:tcPr>
          <w:p w:rsidR="00AB1768" w:rsidRDefault="00AB1768" w:rsidP="005B24AF">
            <w:pPr>
              <w:pStyle w:val="Sansinterligne"/>
              <w:rPr>
                <w:b/>
              </w:rPr>
            </w:pPr>
          </w:p>
        </w:tc>
      </w:tr>
      <w:tr w:rsidR="00C45518" w:rsidTr="005B24AF">
        <w:trPr>
          <w:trHeight w:val="597"/>
          <w:jc w:val="center"/>
        </w:trPr>
        <w:tc>
          <w:tcPr>
            <w:tcW w:w="1129"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B1768" w:rsidRDefault="00AB1768" w:rsidP="005B24AF">
            <w:pPr>
              <w:pStyle w:val="Sansinterligne"/>
              <w:rPr>
                <w:b/>
              </w:rPr>
            </w:pPr>
            <w:r>
              <w:rPr>
                <w:b/>
              </w:rPr>
              <w:t>CA 3</w:t>
            </w:r>
          </w:p>
        </w:tc>
        <w:tc>
          <w:tcPr>
            <w:tcW w:w="4916" w:type="dxa"/>
            <w:tcBorders>
              <w:top w:val="single" w:sz="4" w:space="0" w:color="auto"/>
              <w:left w:val="single" w:sz="4" w:space="0" w:color="auto"/>
              <w:bottom w:val="single" w:sz="4" w:space="0" w:color="auto"/>
              <w:right w:val="single" w:sz="4" w:space="0" w:color="auto"/>
            </w:tcBorders>
            <w:shd w:val="clear" w:color="auto" w:fill="00B0F0"/>
            <w:vAlign w:val="center"/>
          </w:tcPr>
          <w:p w:rsidR="00AB1768" w:rsidRDefault="00AB1768" w:rsidP="005B24AF">
            <w:pPr>
              <w:pStyle w:val="Sansinterligne"/>
              <w:rPr>
                <w:b/>
              </w:rPr>
            </w:pPr>
          </w:p>
        </w:tc>
        <w:tc>
          <w:tcPr>
            <w:tcW w:w="4840" w:type="dxa"/>
            <w:tcBorders>
              <w:top w:val="single" w:sz="4" w:space="0" w:color="auto"/>
              <w:left w:val="single" w:sz="4" w:space="0" w:color="auto"/>
              <w:bottom w:val="single" w:sz="4" w:space="0" w:color="auto"/>
              <w:right w:val="single" w:sz="4" w:space="0" w:color="auto"/>
            </w:tcBorders>
            <w:shd w:val="clear" w:color="auto" w:fill="00B0F0"/>
            <w:vAlign w:val="center"/>
          </w:tcPr>
          <w:p w:rsidR="00AB1768" w:rsidRDefault="00AB1768" w:rsidP="005B24AF">
            <w:pPr>
              <w:pStyle w:val="Sansinterligne"/>
              <w:rPr>
                <w:b/>
              </w:rPr>
            </w:pPr>
          </w:p>
        </w:tc>
        <w:tc>
          <w:tcPr>
            <w:tcW w:w="4840" w:type="dxa"/>
            <w:tcBorders>
              <w:top w:val="single" w:sz="4" w:space="0" w:color="auto"/>
              <w:left w:val="single" w:sz="4" w:space="0" w:color="auto"/>
              <w:bottom w:val="single" w:sz="4" w:space="0" w:color="auto"/>
              <w:right w:val="single" w:sz="4" w:space="0" w:color="auto"/>
            </w:tcBorders>
            <w:shd w:val="clear" w:color="auto" w:fill="00B0F0"/>
            <w:vAlign w:val="center"/>
          </w:tcPr>
          <w:p w:rsidR="00AB1768" w:rsidRDefault="00AB1768" w:rsidP="005B24AF">
            <w:pPr>
              <w:pStyle w:val="Sansinterligne"/>
              <w:rPr>
                <w:b/>
              </w:rPr>
            </w:pPr>
          </w:p>
        </w:tc>
      </w:tr>
      <w:tr w:rsidR="00C45518" w:rsidTr="005B24AF">
        <w:trPr>
          <w:trHeight w:val="597"/>
          <w:jc w:val="center"/>
        </w:trPr>
        <w:tc>
          <w:tcPr>
            <w:tcW w:w="112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B1768" w:rsidRDefault="00AB1768" w:rsidP="005B24AF">
            <w:pPr>
              <w:pStyle w:val="Sansinterligne"/>
              <w:rPr>
                <w:b/>
              </w:rPr>
            </w:pPr>
            <w:r>
              <w:rPr>
                <w:b/>
              </w:rPr>
              <w:t>CA 4</w:t>
            </w:r>
          </w:p>
        </w:tc>
        <w:tc>
          <w:tcPr>
            <w:tcW w:w="4916" w:type="dxa"/>
            <w:tcBorders>
              <w:top w:val="single" w:sz="4" w:space="0" w:color="auto"/>
              <w:left w:val="single" w:sz="4" w:space="0" w:color="auto"/>
              <w:bottom w:val="single" w:sz="4" w:space="0" w:color="auto"/>
              <w:right w:val="single" w:sz="4" w:space="0" w:color="auto"/>
            </w:tcBorders>
            <w:shd w:val="clear" w:color="auto" w:fill="FFC000"/>
            <w:vAlign w:val="center"/>
          </w:tcPr>
          <w:p w:rsidR="00AB1768" w:rsidRDefault="00AB1768" w:rsidP="005B24AF">
            <w:pPr>
              <w:pStyle w:val="Sansinterligne"/>
              <w:rPr>
                <w:b/>
              </w:rPr>
            </w:pPr>
          </w:p>
        </w:tc>
        <w:tc>
          <w:tcPr>
            <w:tcW w:w="4840" w:type="dxa"/>
            <w:tcBorders>
              <w:top w:val="single" w:sz="4" w:space="0" w:color="auto"/>
              <w:left w:val="single" w:sz="4" w:space="0" w:color="auto"/>
              <w:bottom w:val="single" w:sz="4" w:space="0" w:color="auto"/>
              <w:right w:val="single" w:sz="4" w:space="0" w:color="auto"/>
            </w:tcBorders>
            <w:shd w:val="clear" w:color="auto" w:fill="FFC000"/>
            <w:vAlign w:val="center"/>
          </w:tcPr>
          <w:p w:rsidR="00AB1768" w:rsidRDefault="00AB1768" w:rsidP="005B24AF">
            <w:pPr>
              <w:pStyle w:val="Sansinterligne"/>
              <w:rPr>
                <w:b/>
              </w:rPr>
            </w:pPr>
          </w:p>
        </w:tc>
        <w:tc>
          <w:tcPr>
            <w:tcW w:w="4840" w:type="dxa"/>
            <w:tcBorders>
              <w:top w:val="single" w:sz="4" w:space="0" w:color="auto"/>
              <w:left w:val="single" w:sz="4" w:space="0" w:color="auto"/>
              <w:bottom w:val="single" w:sz="4" w:space="0" w:color="auto"/>
              <w:right w:val="single" w:sz="4" w:space="0" w:color="auto"/>
            </w:tcBorders>
            <w:shd w:val="clear" w:color="auto" w:fill="FFC000"/>
            <w:vAlign w:val="center"/>
          </w:tcPr>
          <w:p w:rsidR="00AB1768" w:rsidRDefault="00AB1768" w:rsidP="005B24AF">
            <w:pPr>
              <w:pStyle w:val="Sansinterligne"/>
              <w:rPr>
                <w:b/>
              </w:rPr>
            </w:pPr>
          </w:p>
        </w:tc>
      </w:tr>
    </w:tbl>
    <w:p w:rsidR="00AB1768" w:rsidRDefault="00AB1768" w:rsidP="00CD2223">
      <w:pPr>
        <w:jc w:val="both"/>
      </w:pPr>
    </w:p>
    <w:p w:rsidR="00926FA4" w:rsidRPr="00926FA4" w:rsidRDefault="00926FA4" w:rsidP="00926FA4">
      <w:pPr>
        <w:pStyle w:val="Paragraphedeliste"/>
        <w:numPr>
          <w:ilvl w:val="0"/>
          <w:numId w:val="13"/>
        </w:numPr>
        <w:rPr>
          <w:b/>
          <w:sz w:val="28"/>
          <w:szCs w:val="28"/>
        </w:rPr>
      </w:pPr>
      <w:r>
        <w:rPr>
          <w:b/>
          <w:sz w:val="28"/>
          <w:szCs w:val="28"/>
        </w:rPr>
        <w:lastRenderedPageBreak/>
        <w:t>Les fiches APSA</w:t>
      </w:r>
      <w:r w:rsidR="00657367">
        <w:rPr>
          <w:b/>
          <w:sz w:val="28"/>
          <w:szCs w:val="28"/>
        </w:rPr>
        <w:t xml:space="preserve"> et la validation des acquis</w:t>
      </w:r>
    </w:p>
    <w:p w:rsidR="005B24AF" w:rsidRDefault="005B24AF" w:rsidP="00C45518">
      <w:pPr>
        <w:jc w:val="center"/>
      </w:pPr>
    </w:p>
    <w:p w:rsidR="005B24AF" w:rsidRPr="00657367" w:rsidRDefault="00657367" w:rsidP="00C45518">
      <w:pPr>
        <w:jc w:val="center"/>
        <w:rPr>
          <w:b/>
        </w:rPr>
      </w:pPr>
      <w:r>
        <w:rPr>
          <w:b/>
        </w:rPr>
        <w:t xml:space="preserve">4.1 </w:t>
      </w:r>
      <w:r w:rsidRPr="00657367">
        <w:rPr>
          <w:b/>
        </w:rPr>
        <w:t>Les fiches APSA</w:t>
      </w:r>
    </w:p>
    <w:p w:rsidR="00C45518" w:rsidRDefault="00C45518" w:rsidP="00C45518">
      <w:pPr>
        <w:jc w:val="center"/>
      </w:pPr>
      <w:r>
        <w:t>Définir les objectifs d’apprentissage pour chaque activité en introduisant les compétences travaillées sélectionnées, les attendus de fin de cycle pour décider de ce qui est réellement enseigné (et évalué) au travers de cette activité.</w:t>
      </w:r>
      <w:r w:rsidR="001506B5">
        <w:t xml:space="preserve"> Voir glossaire</w:t>
      </w:r>
      <w:r w:rsidR="00657367">
        <w:t xml:space="preserve"> p10</w:t>
      </w:r>
      <w:r w:rsidR="001506B5">
        <w:t>.</w:t>
      </w:r>
    </w:p>
    <w:p w:rsidR="005B24AF" w:rsidRDefault="005B24AF" w:rsidP="00C45518">
      <w:pPr>
        <w:jc w:val="center"/>
      </w:pPr>
    </w:p>
    <w:p w:rsidR="00AB1768" w:rsidRDefault="00AB1768" w:rsidP="00C45518">
      <w:pPr>
        <w:jc w:val="center"/>
      </w:pPr>
    </w:p>
    <w:tbl>
      <w:tblPr>
        <w:tblStyle w:val="TableauGrille4-Accentuation5"/>
        <w:tblW w:w="15531" w:type="dxa"/>
        <w:jc w:val="center"/>
        <w:tblLook w:val="04A0" w:firstRow="1" w:lastRow="0" w:firstColumn="1" w:lastColumn="0" w:noHBand="0" w:noVBand="1"/>
      </w:tblPr>
      <w:tblGrid>
        <w:gridCol w:w="618"/>
        <w:gridCol w:w="4369"/>
        <w:gridCol w:w="3802"/>
        <w:gridCol w:w="6742"/>
      </w:tblGrid>
      <w:tr w:rsidR="00AB1768" w:rsidTr="00C455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87" w:type="dxa"/>
            <w:gridSpan w:val="2"/>
            <w:hideMark/>
          </w:tcPr>
          <w:p w:rsidR="00AB1768" w:rsidRDefault="00AB1768" w:rsidP="005B24AF">
            <w:pPr>
              <w:pStyle w:val="Sansinterligne"/>
              <w:jc w:val="both"/>
            </w:pPr>
          </w:p>
          <w:p w:rsidR="00AB1768" w:rsidRDefault="00657367" w:rsidP="005B24AF">
            <w:pPr>
              <w:pStyle w:val="Sansinterligne"/>
              <w:jc w:val="both"/>
            </w:pPr>
            <w:r>
              <w:t xml:space="preserve">ECOLES et </w:t>
            </w:r>
            <w:r w:rsidR="00AB1768">
              <w:t>COLLEGE …</w:t>
            </w:r>
          </w:p>
          <w:p w:rsidR="00AB1768" w:rsidRDefault="00AB1768" w:rsidP="005B24AF">
            <w:pPr>
              <w:pStyle w:val="Sansinterligne"/>
              <w:jc w:val="both"/>
            </w:pPr>
          </w:p>
        </w:tc>
        <w:tc>
          <w:tcPr>
            <w:tcW w:w="3802" w:type="dxa"/>
            <w:hideMark/>
          </w:tcPr>
          <w:p w:rsidR="00AB1768" w:rsidRDefault="00AB1768" w:rsidP="005B24AF">
            <w:pPr>
              <w:pStyle w:val="Sansinterligne"/>
              <w:jc w:val="both"/>
              <w:cnfStyle w:val="100000000000" w:firstRow="1" w:lastRow="0" w:firstColumn="0" w:lastColumn="0" w:oddVBand="0" w:evenVBand="0" w:oddHBand="0" w:evenHBand="0" w:firstRowFirstColumn="0" w:firstRowLastColumn="0" w:lastRowFirstColumn="0" w:lastRowLastColumn="0"/>
            </w:pPr>
          </w:p>
          <w:p w:rsidR="00AB1768" w:rsidRDefault="00AB1768" w:rsidP="005B24AF">
            <w:pPr>
              <w:pStyle w:val="Sansinterligne"/>
              <w:jc w:val="both"/>
              <w:cnfStyle w:val="100000000000" w:firstRow="1" w:lastRow="0" w:firstColumn="0" w:lastColumn="0" w:oddVBand="0" w:evenVBand="0" w:oddHBand="0" w:evenHBand="0" w:firstRowFirstColumn="0" w:firstRowLastColumn="0" w:lastRowFirstColumn="0" w:lastRowLastColumn="0"/>
            </w:pPr>
          </w:p>
        </w:tc>
        <w:tc>
          <w:tcPr>
            <w:tcW w:w="6742" w:type="dxa"/>
            <w:hideMark/>
          </w:tcPr>
          <w:p w:rsidR="00AB1768" w:rsidRDefault="00AB1768" w:rsidP="005B24AF">
            <w:pPr>
              <w:pStyle w:val="Sansinterligne"/>
              <w:jc w:val="both"/>
              <w:cnfStyle w:val="100000000000" w:firstRow="1" w:lastRow="0" w:firstColumn="0" w:lastColumn="0" w:oddVBand="0" w:evenVBand="0" w:oddHBand="0" w:evenHBand="0" w:firstRowFirstColumn="0" w:firstRowLastColumn="0" w:lastRowFirstColumn="0" w:lastRowLastColumn="0"/>
            </w:pPr>
          </w:p>
          <w:p w:rsidR="00AB1768" w:rsidRDefault="00AB1768" w:rsidP="005B24AF">
            <w:pPr>
              <w:pStyle w:val="Sansinterligne"/>
              <w:jc w:val="both"/>
              <w:cnfStyle w:val="100000000000" w:firstRow="1" w:lastRow="0" w:firstColumn="0" w:lastColumn="0" w:oddVBand="0" w:evenVBand="0" w:oddHBand="0" w:evenHBand="0" w:firstRowFirstColumn="0" w:firstRowLastColumn="0" w:lastRowFirstColumn="0" w:lastRowLastColumn="0"/>
            </w:pPr>
            <w:r>
              <w:t>… HEURES EFFECTIVES</w:t>
            </w:r>
          </w:p>
        </w:tc>
      </w:tr>
      <w:tr w:rsidR="00AB1768" w:rsidTr="00C455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87" w:type="dxa"/>
            <w:gridSpan w:val="2"/>
            <w:hideMark/>
          </w:tcPr>
          <w:p w:rsidR="00AB1768" w:rsidRDefault="00AB1768" w:rsidP="005B24AF">
            <w:pPr>
              <w:pStyle w:val="Sansinterligne"/>
              <w:jc w:val="center"/>
            </w:pPr>
          </w:p>
          <w:p w:rsidR="00AB1768" w:rsidRDefault="00657367" w:rsidP="005B24AF">
            <w:pPr>
              <w:pStyle w:val="Sansinterligne"/>
              <w:jc w:val="center"/>
            </w:pPr>
            <w:r>
              <w:t>CYCLE 3</w:t>
            </w:r>
          </w:p>
          <w:p w:rsidR="00AB1768" w:rsidRDefault="00AB1768" w:rsidP="005B24AF">
            <w:pPr>
              <w:pStyle w:val="Sansinterligne"/>
              <w:jc w:val="center"/>
            </w:pPr>
          </w:p>
        </w:tc>
        <w:tc>
          <w:tcPr>
            <w:tcW w:w="3802" w:type="dxa"/>
            <w:hideMark/>
          </w:tcPr>
          <w:p w:rsidR="00AB1768" w:rsidRDefault="00AB1768" w:rsidP="005B24AF">
            <w:pPr>
              <w:pStyle w:val="Sansinterligne"/>
              <w:jc w:val="center"/>
              <w:cnfStyle w:val="000000100000" w:firstRow="0" w:lastRow="0" w:firstColumn="0" w:lastColumn="0" w:oddVBand="0" w:evenVBand="0" w:oddHBand="1" w:evenHBand="0" w:firstRowFirstColumn="0" w:firstRowLastColumn="0" w:lastRowFirstColumn="0" w:lastRowLastColumn="0"/>
              <w:rPr>
                <w:b/>
              </w:rPr>
            </w:pPr>
          </w:p>
          <w:p w:rsidR="00AB1768" w:rsidRPr="00B823A0" w:rsidRDefault="00AB1768" w:rsidP="005B24AF">
            <w:pPr>
              <w:pStyle w:val="Sansinterligne"/>
              <w:jc w:val="center"/>
              <w:cnfStyle w:val="000000100000" w:firstRow="0" w:lastRow="0" w:firstColumn="0" w:lastColumn="0" w:oddVBand="0" w:evenVBand="0" w:oddHBand="1" w:evenHBand="0" w:firstRowFirstColumn="0" w:firstRowLastColumn="0" w:lastRowFirstColumn="0" w:lastRowLastColumn="0"/>
              <w:rPr>
                <w:b/>
              </w:rPr>
            </w:pPr>
            <w:r>
              <w:rPr>
                <w:b/>
              </w:rPr>
              <w:t>CHAMP D’APPRENTISSAGE</w:t>
            </w:r>
            <w:r w:rsidR="000B390A">
              <w:rPr>
                <w:b/>
              </w:rPr>
              <w:t xml:space="preserve"> N°…</w:t>
            </w:r>
          </w:p>
        </w:tc>
        <w:tc>
          <w:tcPr>
            <w:tcW w:w="6742" w:type="dxa"/>
            <w:hideMark/>
          </w:tcPr>
          <w:p w:rsidR="00AB1768" w:rsidRDefault="00AB1768" w:rsidP="005B24AF">
            <w:pPr>
              <w:pStyle w:val="Sansinterligne"/>
              <w:jc w:val="center"/>
              <w:cnfStyle w:val="000000100000" w:firstRow="0" w:lastRow="0" w:firstColumn="0" w:lastColumn="0" w:oddVBand="0" w:evenVBand="0" w:oddHBand="1" w:evenHBand="0" w:firstRowFirstColumn="0" w:firstRowLastColumn="0" w:lastRowFirstColumn="0" w:lastRowLastColumn="0"/>
              <w:rPr>
                <w:b/>
              </w:rPr>
            </w:pPr>
          </w:p>
          <w:p w:rsidR="00AB1768" w:rsidRPr="00B823A0" w:rsidRDefault="00AB1768" w:rsidP="005B24AF">
            <w:pPr>
              <w:pStyle w:val="Sansinterligne"/>
              <w:cnfStyle w:val="000000100000" w:firstRow="0" w:lastRow="0" w:firstColumn="0" w:lastColumn="0" w:oddVBand="0" w:evenVBand="0" w:oddHBand="1" w:evenHBand="0" w:firstRowFirstColumn="0" w:firstRowLastColumn="0" w:lastRowFirstColumn="0" w:lastRowLastColumn="0"/>
              <w:rPr>
                <w:b/>
              </w:rPr>
            </w:pPr>
            <w:r w:rsidRPr="00B823A0">
              <w:rPr>
                <w:b/>
              </w:rPr>
              <w:t>APSA SUPPORT :</w:t>
            </w:r>
            <w:r>
              <w:rPr>
                <w:b/>
              </w:rPr>
              <w:t xml:space="preserve"> </w:t>
            </w:r>
          </w:p>
        </w:tc>
      </w:tr>
      <w:tr w:rsidR="00AB1768" w:rsidTr="00C45518">
        <w:trPr>
          <w:jc w:val="center"/>
        </w:trPr>
        <w:tc>
          <w:tcPr>
            <w:cnfStyle w:val="001000000000" w:firstRow="0" w:lastRow="0" w:firstColumn="1" w:lastColumn="0" w:oddVBand="0" w:evenVBand="0" w:oddHBand="0" w:evenHBand="0" w:firstRowFirstColumn="0" w:firstRowLastColumn="0" w:lastRowFirstColumn="0" w:lastRowLastColumn="0"/>
            <w:tcW w:w="4987" w:type="dxa"/>
            <w:gridSpan w:val="2"/>
            <w:hideMark/>
          </w:tcPr>
          <w:p w:rsidR="00AB1768" w:rsidRDefault="00AB1768" w:rsidP="005B24AF">
            <w:pPr>
              <w:pStyle w:val="Sansinterligne"/>
              <w:jc w:val="center"/>
              <w:rPr>
                <w:b w:val="0"/>
              </w:rPr>
            </w:pPr>
          </w:p>
          <w:p w:rsidR="00AB1768" w:rsidRDefault="00AB1768" w:rsidP="005B24AF">
            <w:pPr>
              <w:pStyle w:val="Sansinterligne"/>
              <w:jc w:val="center"/>
              <w:rPr>
                <w:b w:val="0"/>
              </w:rPr>
            </w:pPr>
            <w:r w:rsidRPr="00B823A0">
              <w:rPr>
                <w:b w:val="0"/>
              </w:rPr>
              <w:t>COMPETENCES VISEES</w:t>
            </w:r>
          </w:p>
          <w:p w:rsidR="00AB1768" w:rsidRPr="00B823A0" w:rsidRDefault="00AB1768" w:rsidP="005B24AF">
            <w:pPr>
              <w:pStyle w:val="Sansinterligne"/>
              <w:jc w:val="center"/>
              <w:rPr>
                <w:b w:val="0"/>
              </w:rPr>
            </w:pPr>
          </w:p>
        </w:tc>
        <w:tc>
          <w:tcPr>
            <w:tcW w:w="3802" w:type="dxa"/>
            <w:vAlign w:val="center"/>
          </w:tcPr>
          <w:p w:rsidR="00AB1768" w:rsidRPr="001422E5" w:rsidRDefault="00AB1768" w:rsidP="005B24AF">
            <w:pPr>
              <w:pStyle w:val="Sansinterligne"/>
              <w:ind w:left="18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ATTENDUS DE FIN DE CYCLE</w:t>
            </w:r>
          </w:p>
        </w:tc>
        <w:tc>
          <w:tcPr>
            <w:tcW w:w="6742" w:type="dxa"/>
            <w:vMerge w:val="restart"/>
            <w:vAlign w:val="center"/>
            <w:hideMark/>
          </w:tcPr>
          <w:p w:rsidR="00AB1768" w:rsidRDefault="00AB1768" w:rsidP="005B24AF">
            <w:pPr>
              <w:pStyle w:val="Sansinterligne"/>
              <w:cnfStyle w:val="000000000000" w:firstRow="0" w:lastRow="0" w:firstColumn="0" w:lastColumn="0" w:oddVBand="0" w:evenVBand="0" w:oddHBand="0" w:evenHBand="0" w:firstRowFirstColumn="0" w:firstRowLastColumn="0" w:lastRowFirstColumn="0" w:lastRowLastColumn="0"/>
              <w:rPr>
                <w:b/>
              </w:rPr>
            </w:pPr>
            <w:r>
              <w:rPr>
                <w:b/>
              </w:rPr>
              <w:t>COMPETENCE ATTENDUE</w:t>
            </w:r>
          </w:p>
          <w:p w:rsidR="00AB1768" w:rsidRPr="000B390A" w:rsidRDefault="00AB1768" w:rsidP="005B24AF">
            <w:pPr>
              <w:pStyle w:val="Sansinterligne"/>
              <w:cnfStyle w:val="000000000000" w:firstRow="0" w:lastRow="0" w:firstColumn="0" w:lastColumn="0" w:oddVBand="0" w:evenVBand="0" w:oddHBand="0" w:evenHBand="0" w:firstRowFirstColumn="0" w:firstRowLastColumn="0" w:lastRowFirstColumn="0" w:lastRowLastColumn="0"/>
              <w:rPr>
                <w:b/>
                <w:u w:val="single"/>
              </w:rPr>
            </w:pPr>
            <w:r w:rsidRPr="000B390A">
              <w:rPr>
                <w:i/>
                <w:u w:val="single"/>
              </w:rPr>
              <w:t xml:space="preserve">La compétence comporte nécessairement le versant moteur développé dans l’activité mais aussi les attendus de fin de cycle sélectionnés collectivement.  </w:t>
            </w:r>
          </w:p>
          <w:p w:rsidR="00AB1768" w:rsidRDefault="00AB1768" w:rsidP="005B24AF">
            <w:pPr>
              <w:cnfStyle w:val="000000000000" w:firstRow="0" w:lastRow="0" w:firstColumn="0" w:lastColumn="0" w:oddVBand="0" w:evenVBand="0" w:oddHBand="0" w:evenHBand="0" w:firstRowFirstColumn="0" w:firstRowLastColumn="0" w:lastRowFirstColumn="0" w:lastRowLastColumn="0"/>
              <w:rPr>
                <w:i/>
              </w:rPr>
            </w:pPr>
          </w:p>
        </w:tc>
      </w:tr>
      <w:tr w:rsidR="00AB1768" w:rsidTr="00C455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vAlign w:val="center"/>
            <w:hideMark/>
          </w:tcPr>
          <w:p w:rsidR="00AB1768" w:rsidRDefault="00AB1768" w:rsidP="005B24AF">
            <w:pPr>
              <w:pStyle w:val="Sansinterligne"/>
              <w:jc w:val="center"/>
            </w:pPr>
            <w:r>
              <w:t>CG1</w:t>
            </w:r>
          </w:p>
        </w:tc>
        <w:tc>
          <w:tcPr>
            <w:tcW w:w="4369" w:type="dxa"/>
            <w:vAlign w:val="center"/>
          </w:tcPr>
          <w:p w:rsidR="00AB1768" w:rsidRDefault="00AB1768" w:rsidP="005B24AF">
            <w:pPr>
              <w:pStyle w:val="Sansinterligne"/>
              <w:ind w:left="117"/>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rsidR="00AB1768" w:rsidRPr="00B1127F" w:rsidRDefault="00AB1768" w:rsidP="005B24AF">
            <w:pPr>
              <w:pStyle w:val="Sansinterligne"/>
              <w:ind w:left="117"/>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tc>
        <w:tc>
          <w:tcPr>
            <w:tcW w:w="3802" w:type="dxa"/>
            <w:vMerge w:val="restart"/>
            <w:hideMark/>
          </w:tcPr>
          <w:p w:rsidR="00AB1768" w:rsidRPr="00657367" w:rsidRDefault="00AB1768" w:rsidP="005B24AF">
            <w:pPr>
              <w:pStyle w:val="Sansinterligne"/>
              <w:jc w:val="center"/>
              <w:cnfStyle w:val="000000100000" w:firstRow="0" w:lastRow="0" w:firstColumn="0" w:lastColumn="0" w:oddVBand="0" w:evenVBand="0" w:oddHBand="1" w:evenHBand="0" w:firstRowFirstColumn="0" w:firstRowLastColumn="0" w:lastRowFirstColumn="0" w:lastRowLastColumn="0"/>
              <w:rPr>
                <w:b/>
              </w:rPr>
            </w:pPr>
            <w:r w:rsidRPr="00657367">
              <w:rPr>
                <w:b/>
              </w:rPr>
              <w:t>ATTENDUS DE FIN DE CYCLE </w:t>
            </w:r>
            <w:r w:rsidRPr="000B390A">
              <w:rPr>
                <w:u w:val="single"/>
              </w:rPr>
              <w:t xml:space="preserve">(ils doivent tous apparaitre </w:t>
            </w:r>
            <w:r w:rsidR="00657367" w:rsidRPr="000B390A">
              <w:rPr>
                <w:u w:val="single"/>
              </w:rPr>
              <w:t>pour le cycle</w:t>
            </w:r>
            <w:r w:rsidRPr="000B390A">
              <w:rPr>
                <w:u w:val="single"/>
              </w:rPr>
              <w:t xml:space="preserve"> 3</w:t>
            </w:r>
            <w:r w:rsidR="000B390A" w:rsidRPr="000B390A">
              <w:rPr>
                <w:u w:val="single"/>
              </w:rPr>
              <w:t>)</w:t>
            </w:r>
            <w:r w:rsidRPr="000B390A">
              <w:rPr>
                <w:b/>
                <w:u w:val="single"/>
              </w:rPr>
              <w:t>:</w:t>
            </w:r>
          </w:p>
          <w:p w:rsidR="00AB1768" w:rsidRPr="00657367" w:rsidRDefault="00AB1768" w:rsidP="005B24AF">
            <w:pPr>
              <w:cnfStyle w:val="000000100000" w:firstRow="0" w:lastRow="0" w:firstColumn="0" w:lastColumn="0" w:oddVBand="0" w:evenVBand="0" w:oddHBand="1" w:evenHBand="0" w:firstRowFirstColumn="0" w:firstRowLastColumn="0" w:lastRowFirstColumn="0" w:lastRowLastColumn="0"/>
              <w:rPr>
                <w:i/>
              </w:rPr>
            </w:pPr>
          </w:p>
        </w:tc>
        <w:tc>
          <w:tcPr>
            <w:tcW w:w="6742" w:type="dxa"/>
            <w:vMerge/>
            <w:hideMark/>
          </w:tcPr>
          <w:p w:rsidR="00AB1768" w:rsidRDefault="00AB1768" w:rsidP="005B24AF">
            <w:pPr>
              <w:cnfStyle w:val="000000100000" w:firstRow="0" w:lastRow="0" w:firstColumn="0" w:lastColumn="0" w:oddVBand="0" w:evenVBand="0" w:oddHBand="1" w:evenHBand="0" w:firstRowFirstColumn="0" w:firstRowLastColumn="0" w:lastRowFirstColumn="0" w:lastRowLastColumn="0"/>
              <w:rPr>
                <w:i/>
              </w:rPr>
            </w:pPr>
          </w:p>
        </w:tc>
      </w:tr>
      <w:tr w:rsidR="00AB1768" w:rsidTr="00C45518">
        <w:trPr>
          <w:jc w:val="center"/>
        </w:trPr>
        <w:tc>
          <w:tcPr>
            <w:cnfStyle w:val="001000000000" w:firstRow="0" w:lastRow="0" w:firstColumn="1" w:lastColumn="0" w:oddVBand="0" w:evenVBand="0" w:oddHBand="0" w:evenHBand="0" w:firstRowFirstColumn="0" w:firstRowLastColumn="0" w:lastRowFirstColumn="0" w:lastRowLastColumn="0"/>
            <w:tcW w:w="618" w:type="dxa"/>
            <w:vAlign w:val="center"/>
            <w:hideMark/>
          </w:tcPr>
          <w:p w:rsidR="00AB1768" w:rsidRDefault="00AB1768" w:rsidP="005B24AF">
            <w:pPr>
              <w:pStyle w:val="Sansinterligne"/>
              <w:jc w:val="center"/>
            </w:pPr>
            <w:r>
              <w:t>CG2</w:t>
            </w:r>
          </w:p>
        </w:tc>
        <w:tc>
          <w:tcPr>
            <w:tcW w:w="4369" w:type="dxa"/>
            <w:vAlign w:val="center"/>
          </w:tcPr>
          <w:p w:rsidR="00AB1768" w:rsidRDefault="00AB1768" w:rsidP="005B24AF">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0"/>
                <w:szCs w:val="20"/>
              </w:rPr>
            </w:pPr>
          </w:p>
          <w:p w:rsidR="00AB1768" w:rsidRPr="00936268" w:rsidRDefault="00AB1768" w:rsidP="005B24AF">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AB1768" w:rsidRPr="00936268" w:rsidRDefault="00AB1768" w:rsidP="005B24AF">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802" w:type="dxa"/>
            <w:vMerge/>
            <w:hideMark/>
          </w:tcPr>
          <w:p w:rsidR="00AB1768" w:rsidRDefault="00AB1768" w:rsidP="005B24AF">
            <w:pPr>
              <w:cnfStyle w:val="000000000000" w:firstRow="0" w:lastRow="0" w:firstColumn="0" w:lastColumn="0" w:oddVBand="0" w:evenVBand="0" w:oddHBand="0" w:evenHBand="0" w:firstRowFirstColumn="0" w:firstRowLastColumn="0" w:lastRowFirstColumn="0" w:lastRowLastColumn="0"/>
              <w:rPr>
                <w:i/>
              </w:rPr>
            </w:pPr>
          </w:p>
        </w:tc>
        <w:tc>
          <w:tcPr>
            <w:tcW w:w="6742" w:type="dxa"/>
            <w:vMerge/>
            <w:hideMark/>
          </w:tcPr>
          <w:p w:rsidR="00AB1768" w:rsidRDefault="00AB1768" w:rsidP="005B24AF">
            <w:pPr>
              <w:cnfStyle w:val="000000000000" w:firstRow="0" w:lastRow="0" w:firstColumn="0" w:lastColumn="0" w:oddVBand="0" w:evenVBand="0" w:oddHBand="0" w:evenHBand="0" w:firstRowFirstColumn="0" w:firstRowLastColumn="0" w:lastRowFirstColumn="0" w:lastRowLastColumn="0"/>
              <w:rPr>
                <w:i/>
              </w:rPr>
            </w:pPr>
          </w:p>
        </w:tc>
      </w:tr>
      <w:tr w:rsidR="00AB1768" w:rsidTr="00C455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vAlign w:val="center"/>
            <w:hideMark/>
          </w:tcPr>
          <w:p w:rsidR="00AB1768" w:rsidRDefault="00AB1768" w:rsidP="005B24AF">
            <w:pPr>
              <w:pStyle w:val="Sansinterligne"/>
              <w:jc w:val="center"/>
            </w:pPr>
            <w:r>
              <w:t>CG3</w:t>
            </w:r>
          </w:p>
        </w:tc>
        <w:tc>
          <w:tcPr>
            <w:tcW w:w="4369" w:type="dxa"/>
            <w:vAlign w:val="center"/>
          </w:tcPr>
          <w:p w:rsidR="00AB1768" w:rsidRDefault="00AB1768" w:rsidP="005B24AF">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rsidR="00AB1768" w:rsidRPr="00936268" w:rsidRDefault="00AB1768" w:rsidP="005B24AF">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802" w:type="dxa"/>
            <w:vMerge/>
            <w:hideMark/>
          </w:tcPr>
          <w:p w:rsidR="00AB1768" w:rsidRDefault="00AB1768" w:rsidP="005B24AF">
            <w:pPr>
              <w:cnfStyle w:val="000000100000" w:firstRow="0" w:lastRow="0" w:firstColumn="0" w:lastColumn="0" w:oddVBand="0" w:evenVBand="0" w:oddHBand="1" w:evenHBand="0" w:firstRowFirstColumn="0" w:firstRowLastColumn="0" w:lastRowFirstColumn="0" w:lastRowLastColumn="0"/>
              <w:rPr>
                <w:i/>
              </w:rPr>
            </w:pPr>
          </w:p>
        </w:tc>
        <w:tc>
          <w:tcPr>
            <w:tcW w:w="6742" w:type="dxa"/>
            <w:vMerge w:val="restart"/>
            <w:hideMark/>
          </w:tcPr>
          <w:p w:rsidR="00AB1768" w:rsidRDefault="00AB1768" w:rsidP="005B24AF">
            <w:pPr>
              <w:pStyle w:val="Sansinterligne"/>
              <w:jc w:val="both"/>
              <w:cnfStyle w:val="000000100000" w:firstRow="0" w:lastRow="0" w:firstColumn="0" w:lastColumn="0" w:oddVBand="0" w:evenVBand="0" w:oddHBand="1" w:evenHBand="0" w:firstRowFirstColumn="0" w:firstRowLastColumn="0" w:lastRowFirstColumn="0" w:lastRowLastColumn="0"/>
              <w:rPr>
                <w:b/>
              </w:rPr>
            </w:pPr>
            <w:r>
              <w:rPr>
                <w:b/>
              </w:rPr>
              <w:t>Contexte d’évaluation</w:t>
            </w:r>
          </w:p>
          <w:p w:rsidR="00AB1768" w:rsidRDefault="00AB1768" w:rsidP="005B24AF">
            <w:pPr>
              <w:pStyle w:val="Sansinterligne"/>
              <w:jc w:val="both"/>
              <w:cnfStyle w:val="000000100000" w:firstRow="0" w:lastRow="0" w:firstColumn="0" w:lastColumn="0" w:oddVBand="0" w:evenVBand="0" w:oddHBand="1" w:evenHBand="0" w:firstRowFirstColumn="0" w:firstRowLastColumn="0" w:lastRowFirstColumn="0" w:lastRowLastColumn="0"/>
              <w:rPr>
                <w:b/>
              </w:rPr>
            </w:pPr>
          </w:p>
        </w:tc>
      </w:tr>
      <w:tr w:rsidR="00AB1768" w:rsidTr="00C45518">
        <w:trPr>
          <w:jc w:val="center"/>
        </w:trPr>
        <w:tc>
          <w:tcPr>
            <w:cnfStyle w:val="001000000000" w:firstRow="0" w:lastRow="0" w:firstColumn="1" w:lastColumn="0" w:oddVBand="0" w:evenVBand="0" w:oddHBand="0" w:evenHBand="0" w:firstRowFirstColumn="0" w:firstRowLastColumn="0" w:lastRowFirstColumn="0" w:lastRowLastColumn="0"/>
            <w:tcW w:w="618" w:type="dxa"/>
            <w:vAlign w:val="center"/>
            <w:hideMark/>
          </w:tcPr>
          <w:p w:rsidR="00AB1768" w:rsidRDefault="00AB1768" w:rsidP="005B24AF">
            <w:pPr>
              <w:pStyle w:val="Sansinterligne"/>
              <w:jc w:val="center"/>
              <w:rPr>
                <w:b w:val="0"/>
              </w:rPr>
            </w:pPr>
            <w:r>
              <w:t>CG4</w:t>
            </w:r>
          </w:p>
        </w:tc>
        <w:tc>
          <w:tcPr>
            <w:tcW w:w="4369" w:type="dxa"/>
            <w:vAlign w:val="center"/>
          </w:tcPr>
          <w:p w:rsidR="00AB1768" w:rsidRPr="00936268" w:rsidRDefault="00AB1768" w:rsidP="005B24AF">
            <w:pPr>
              <w:pStyle w:val="Sansinterligne"/>
              <w:cnfStyle w:val="000000000000" w:firstRow="0" w:lastRow="0" w:firstColumn="0" w:lastColumn="0" w:oddVBand="0" w:evenVBand="0" w:oddHBand="0" w:evenHBand="0" w:firstRowFirstColumn="0" w:firstRowLastColumn="0" w:lastRowFirstColumn="0" w:lastRowLastColumn="0"/>
              <w:rPr>
                <w:rFonts w:ascii="Arial" w:hAnsi="Arial" w:cs="Arial"/>
              </w:rPr>
            </w:pPr>
          </w:p>
          <w:p w:rsidR="00AB1768" w:rsidRPr="00936268" w:rsidRDefault="00AB1768" w:rsidP="005B24AF">
            <w:pPr>
              <w:pStyle w:val="Sansinterlign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802" w:type="dxa"/>
            <w:vMerge/>
            <w:hideMark/>
          </w:tcPr>
          <w:p w:rsidR="00AB1768" w:rsidRDefault="00AB1768" w:rsidP="005B24AF">
            <w:pPr>
              <w:cnfStyle w:val="000000000000" w:firstRow="0" w:lastRow="0" w:firstColumn="0" w:lastColumn="0" w:oddVBand="0" w:evenVBand="0" w:oddHBand="0" w:evenHBand="0" w:firstRowFirstColumn="0" w:firstRowLastColumn="0" w:lastRowFirstColumn="0" w:lastRowLastColumn="0"/>
              <w:rPr>
                <w:i/>
              </w:rPr>
            </w:pPr>
          </w:p>
        </w:tc>
        <w:tc>
          <w:tcPr>
            <w:tcW w:w="6742" w:type="dxa"/>
            <w:vMerge/>
            <w:hideMark/>
          </w:tcPr>
          <w:p w:rsidR="00AB1768" w:rsidRDefault="00AB1768" w:rsidP="005B24AF">
            <w:pPr>
              <w:cnfStyle w:val="000000000000" w:firstRow="0" w:lastRow="0" w:firstColumn="0" w:lastColumn="0" w:oddVBand="0" w:evenVBand="0" w:oddHBand="0" w:evenHBand="0" w:firstRowFirstColumn="0" w:firstRowLastColumn="0" w:lastRowFirstColumn="0" w:lastRowLastColumn="0"/>
              <w:rPr>
                <w:b/>
              </w:rPr>
            </w:pPr>
          </w:p>
        </w:tc>
      </w:tr>
      <w:tr w:rsidR="00AB1768" w:rsidTr="00C455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vAlign w:val="center"/>
            <w:hideMark/>
          </w:tcPr>
          <w:p w:rsidR="00AB1768" w:rsidRDefault="00AB1768" w:rsidP="005B24AF">
            <w:pPr>
              <w:pStyle w:val="Sansinterligne"/>
              <w:jc w:val="center"/>
            </w:pPr>
            <w:r>
              <w:t>CG5</w:t>
            </w:r>
          </w:p>
        </w:tc>
        <w:tc>
          <w:tcPr>
            <w:tcW w:w="4369" w:type="dxa"/>
            <w:vAlign w:val="center"/>
          </w:tcPr>
          <w:p w:rsidR="00AB1768" w:rsidRDefault="00AB1768" w:rsidP="005B24AF">
            <w:pPr>
              <w:pStyle w:val="Sansinterligne"/>
              <w:cnfStyle w:val="000000100000" w:firstRow="0" w:lastRow="0" w:firstColumn="0" w:lastColumn="0" w:oddVBand="0" w:evenVBand="0" w:oddHBand="1" w:evenHBand="0" w:firstRowFirstColumn="0" w:firstRowLastColumn="0" w:lastRowFirstColumn="0" w:lastRowLastColumn="0"/>
              <w:rPr>
                <w:rFonts w:ascii="Arial" w:hAnsi="Arial" w:cs="Arial"/>
              </w:rPr>
            </w:pPr>
          </w:p>
          <w:p w:rsidR="00AB1768" w:rsidRPr="00936268" w:rsidRDefault="00AB1768" w:rsidP="005B24AF">
            <w:pPr>
              <w:pStyle w:val="Sansinterlign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802" w:type="dxa"/>
            <w:vMerge/>
            <w:hideMark/>
          </w:tcPr>
          <w:p w:rsidR="00AB1768" w:rsidRDefault="00AB1768" w:rsidP="005B24AF">
            <w:pPr>
              <w:cnfStyle w:val="000000100000" w:firstRow="0" w:lastRow="0" w:firstColumn="0" w:lastColumn="0" w:oddVBand="0" w:evenVBand="0" w:oddHBand="1" w:evenHBand="0" w:firstRowFirstColumn="0" w:firstRowLastColumn="0" w:lastRowFirstColumn="0" w:lastRowLastColumn="0"/>
              <w:rPr>
                <w:i/>
              </w:rPr>
            </w:pPr>
          </w:p>
        </w:tc>
        <w:tc>
          <w:tcPr>
            <w:tcW w:w="6742" w:type="dxa"/>
            <w:vMerge/>
            <w:hideMark/>
          </w:tcPr>
          <w:p w:rsidR="00AB1768" w:rsidRDefault="00AB1768" w:rsidP="005B24AF">
            <w:pPr>
              <w:cnfStyle w:val="000000100000" w:firstRow="0" w:lastRow="0" w:firstColumn="0" w:lastColumn="0" w:oddVBand="0" w:evenVBand="0" w:oddHBand="1" w:evenHBand="0" w:firstRowFirstColumn="0" w:firstRowLastColumn="0" w:lastRowFirstColumn="0" w:lastRowLastColumn="0"/>
              <w:rPr>
                <w:b/>
              </w:rPr>
            </w:pPr>
          </w:p>
        </w:tc>
      </w:tr>
    </w:tbl>
    <w:p w:rsidR="00AB1768" w:rsidRDefault="00AB1768" w:rsidP="00CD2223">
      <w:pPr>
        <w:jc w:val="both"/>
      </w:pPr>
    </w:p>
    <w:p w:rsidR="00AB1768" w:rsidRDefault="00AB1768" w:rsidP="00CD2223">
      <w:pPr>
        <w:jc w:val="both"/>
      </w:pPr>
    </w:p>
    <w:p w:rsidR="001506B5" w:rsidRDefault="001506B5" w:rsidP="00CD2223">
      <w:pPr>
        <w:jc w:val="both"/>
      </w:pPr>
    </w:p>
    <w:p w:rsidR="001506B5" w:rsidRDefault="001506B5" w:rsidP="00CD2223">
      <w:pPr>
        <w:jc w:val="both"/>
      </w:pPr>
    </w:p>
    <w:p w:rsidR="001506B5" w:rsidRDefault="001506B5" w:rsidP="00CD2223">
      <w:pPr>
        <w:jc w:val="both"/>
      </w:pPr>
    </w:p>
    <w:p w:rsidR="001506B5" w:rsidRPr="00657367" w:rsidRDefault="001506B5" w:rsidP="00CD2223">
      <w:pPr>
        <w:jc w:val="both"/>
        <w:rPr>
          <w:b/>
        </w:rPr>
      </w:pPr>
    </w:p>
    <w:p w:rsidR="00657367" w:rsidRPr="00657367" w:rsidRDefault="00657367" w:rsidP="001506B5">
      <w:pPr>
        <w:jc w:val="center"/>
        <w:rPr>
          <w:b/>
        </w:rPr>
      </w:pPr>
      <w:r>
        <w:rPr>
          <w:b/>
        </w:rPr>
        <w:t xml:space="preserve">4.2 </w:t>
      </w:r>
      <w:r w:rsidRPr="00657367">
        <w:rPr>
          <w:b/>
        </w:rPr>
        <w:t>Validation des acquis au cycle 3</w:t>
      </w:r>
    </w:p>
    <w:p w:rsidR="001506B5" w:rsidRDefault="001506B5" w:rsidP="001506B5">
      <w:pPr>
        <w:jc w:val="center"/>
      </w:pPr>
      <w:r>
        <w:t>Cette validation peut intervenir à tout moment du cycle (pas uniquement en sixième). Voir glossaire.</w:t>
      </w:r>
    </w:p>
    <w:p w:rsidR="001506B5" w:rsidRDefault="001506B5" w:rsidP="00CD2223">
      <w:pPr>
        <w:jc w:val="both"/>
      </w:pPr>
    </w:p>
    <w:p w:rsidR="001506B5" w:rsidRDefault="001506B5" w:rsidP="00CD2223">
      <w:pPr>
        <w:jc w:val="both"/>
      </w:pPr>
    </w:p>
    <w:tbl>
      <w:tblPr>
        <w:tblStyle w:val="Grilledutableau"/>
        <w:tblW w:w="0" w:type="auto"/>
        <w:tblLook w:val="04A0" w:firstRow="1" w:lastRow="0" w:firstColumn="1" w:lastColumn="0" w:noHBand="0" w:noVBand="1"/>
      </w:tblPr>
      <w:tblGrid>
        <w:gridCol w:w="2839"/>
        <w:gridCol w:w="2811"/>
        <w:gridCol w:w="2762"/>
        <w:gridCol w:w="2822"/>
        <w:gridCol w:w="2760"/>
      </w:tblGrid>
      <w:tr w:rsidR="00657367" w:rsidTr="00881D62">
        <w:tc>
          <w:tcPr>
            <w:tcW w:w="13994" w:type="dxa"/>
            <w:gridSpan w:val="5"/>
          </w:tcPr>
          <w:p w:rsidR="00657367" w:rsidRDefault="00657367" w:rsidP="00657367">
            <w:pPr>
              <w:pStyle w:val="Sansinterligne"/>
              <w:jc w:val="both"/>
            </w:pPr>
            <w:r>
              <w:t>CYCLE 3</w:t>
            </w:r>
          </w:p>
          <w:p w:rsidR="00657367" w:rsidRDefault="00657367" w:rsidP="005B24AF">
            <w:pPr>
              <w:pStyle w:val="Sansinterligne"/>
              <w:jc w:val="both"/>
            </w:pPr>
            <w:r>
              <w:t>Champ d’apprentissage N°…</w:t>
            </w:r>
            <w:proofErr w:type="gramStart"/>
            <w:r>
              <w:t> :…</w:t>
            </w:r>
            <w:proofErr w:type="gramEnd"/>
            <w:r>
              <w:t>…                                                                                                                                                                APSA : ……</w:t>
            </w:r>
          </w:p>
          <w:p w:rsidR="00657367" w:rsidRDefault="00657367" w:rsidP="005B24AF">
            <w:pPr>
              <w:pStyle w:val="Sansinterligne"/>
              <w:jc w:val="both"/>
              <w:rPr>
                <w:b/>
              </w:rPr>
            </w:pPr>
            <w:r>
              <w:rPr>
                <w:b/>
              </w:rPr>
              <w:t xml:space="preserve">                                                                                                                          POSITIONNEMENT en niveau de maîtrise</w:t>
            </w:r>
          </w:p>
          <w:p w:rsidR="000B390A" w:rsidRPr="0048509D" w:rsidRDefault="000B390A" w:rsidP="005B24AF">
            <w:pPr>
              <w:pStyle w:val="Sansinterligne"/>
              <w:jc w:val="both"/>
              <w:rPr>
                <w:b/>
              </w:rPr>
            </w:pPr>
          </w:p>
        </w:tc>
      </w:tr>
      <w:tr w:rsidR="00AB1768" w:rsidTr="00657367">
        <w:tc>
          <w:tcPr>
            <w:tcW w:w="2839" w:type="dxa"/>
            <w:vAlign w:val="center"/>
          </w:tcPr>
          <w:p w:rsidR="00AB1768" w:rsidRDefault="00AB1768" w:rsidP="005B24AF">
            <w:pPr>
              <w:pStyle w:val="Sansinterligne"/>
              <w:jc w:val="center"/>
            </w:pPr>
            <w:r>
              <w:t xml:space="preserve"> COMPETENCE ATTENDUE</w:t>
            </w:r>
          </w:p>
        </w:tc>
        <w:tc>
          <w:tcPr>
            <w:tcW w:w="2811" w:type="dxa"/>
            <w:shd w:val="clear" w:color="auto" w:fill="C4BC96" w:themeFill="background2" w:themeFillShade="BF"/>
            <w:vAlign w:val="center"/>
          </w:tcPr>
          <w:p w:rsidR="00AB1768" w:rsidRPr="0048509D" w:rsidRDefault="00AB1768" w:rsidP="005B24AF">
            <w:pPr>
              <w:pStyle w:val="Sansinterligne"/>
              <w:jc w:val="center"/>
              <w:rPr>
                <w:b/>
              </w:rPr>
            </w:pPr>
            <w:r>
              <w:rPr>
                <w:b/>
              </w:rPr>
              <w:t>Maitrise insuffisante</w:t>
            </w:r>
          </w:p>
        </w:tc>
        <w:tc>
          <w:tcPr>
            <w:tcW w:w="2762" w:type="dxa"/>
            <w:shd w:val="clear" w:color="auto" w:fill="00B0F0"/>
            <w:vAlign w:val="center"/>
          </w:tcPr>
          <w:p w:rsidR="00AB1768" w:rsidRPr="0048509D" w:rsidRDefault="00AB1768" w:rsidP="005B24AF">
            <w:pPr>
              <w:pStyle w:val="Sansinterligne"/>
              <w:jc w:val="center"/>
              <w:rPr>
                <w:b/>
              </w:rPr>
            </w:pPr>
            <w:r>
              <w:rPr>
                <w:b/>
              </w:rPr>
              <w:t>Maitrise fragile</w:t>
            </w:r>
          </w:p>
        </w:tc>
        <w:tc>
          <w:tcPr>
            <w:tcW w:w="2822" w:type="dxa"/>
            <w:shd w:val="clear" w:color="auto" w:fill="00B050"/>
            <w:vAlign w:val="center"/>
          </w:tcPr>
          <w:p w:rsidR="00AB1768" w:rsidRDefault="00AB1768" w:rsidP="005B24AF">
            <w:pPr>
              <w:pStyle w:val="Sansinterligne"/>
              <w:jc w:val="center"/>
              <w:rPr>
                <w:b/>
              </w:rPr>
            </w:pPr>
            <w:r>
              <w:rPr>
                <w:b/>
              </w:rPr>
              <w:t>Maitrise satisfaisante</w:t>
            </w:r>
          </w:p>
          <w:p w:rsidR="00AB1768" w:rsidRPr="0048509D" w:rsidRDefault="00AB1768" w:rsidP="005B24AF">
            <w:pPr>
              <w:pStyle w:val="Sansinterligne"/>
              <w:jc w:val="center"/>
              <w:rPr>
                <w:sz w:val="18"/>
                <w:szCs w:val="18"/>
              </w:rPr>
            </w:pPr>
            <w:r w:rsidRPr="0048509D">
              <w:rPr>
                <w:sz w:val="18"/>
                <w:szCs w:val="18"/>
              </w:rPr>
              <w:t>Validation de la compétence attendue</w:t>
            </w:r>
          </w:p>
        </w:tc>
        <w:tc>
          <w:tcPr>
            <w:tcW w:w="2760" w:type="dxa"/>
            <w:shd w:val="clear" w:color="auto" w:fill="FFFF00"/>
            <w:vAlign w:val="center"/>
          </w:tcPr>
          <w:p w:rsidR="00AB1768" w:rsidRPr="0048509D" w:rsidRDefault="00AB1768" w:rsidP="005B24AF">
            <w:pPr>
              <w:pStyle w:val="Sansinterligne"/>
              <w:jc w:val="center"/>
              <w:rPr>
                <w:b/>
              </w:rPr>
            </w:pPr>
            <w:r>
              <w:rPr>
                <w:b/>
              </w:rPr>
              <w:t>Très bonne maitrise</w:t>
            </w:r>
          </w:p>
        </w:tc>
      </w:tr>
      <w:tr w:rsidR="00AB1768" w:rsidTr="00657367">
        <w:tc>
          <w:tcPr>
            <w:tcW w:w="2839" w:type="dxa"/>
          </w:tcPr>
          <w:p w:rsidR="00AB1768" w:rsidRDefault="00AB1768" w:rsidP="005B24AF">
            <w:pPr>
              <w:pStyle w:val="Sansinterligne"/>
              <w:jc w:val="both"/>
            </w:pPr>
          </w:p>
          <w:p w:rsidR="00AB1768" w:rsidRDefault="00AB1768" w:rsidP="005B24AF">
            <w:pPr>
              <w:pStyle w:val="Sansinterligne"/>
              <w:jc w:val="both"/>
            </w:pPr>
          </w:p>
          <w:p w:rsidR="00AB1768" w:rsidRDefault="00AB1768" w:rsidP="005B24AF">
            <w:pPr>
              <w:pStyle w:val="Sansinterligne"/>
              <w:jc w:val="both"/>
            </w:pPr>
          </w:p>
          <w:p w:rsidR="00AB1768" w:rsidRDefault="00AB1768" w:rsidP="005B24AF">
            <w:pPr>
              <w:pStyle w:val="Sansinterligne"/>
              <w:jc w:val="both"/>
            </w:pPr>
          </w:p>
          <w:p w:rsidR="00AB1768" w:rsidRDefault="00AB1768" w:rsidP="005B24AF">
            <w:pPr>
              <w:pStyle w:val="Sansinterligne"/>
              <w:jc w:val="both"/>
            </w:pPr>
          </w:p>
          <w:p w:rsidR="00AB1768" w:rsidRDefault="00AB1768" w:rsidP="005B24AF">
            <w:pPr>
              <w:pStyle w:val="Sansinterligne"/>
              <w:jc w:val="both"/>
            </w:pPr>
          </w:p>
          <w:p w:rsidR="00AB1768" w:rsidRDefault="00AB1768" w:rsidP="005B24AF">
            <w:pPr>
              <w:pStyle w:val="Sansinterligne"/>
              <w:jc w:val="both"/>
            </w:pPr>
          </w:p>
          <w:p w:rsidR="00AB1768" w:rsidRDefault="00AB1768" w:rsidP="005B24AF">
            <w:pPr>
              <w:pStyle w:val="Sansinterligne"/>
              <w:jc w:val="both"/>
            </w:pPr>
          </w:p>
        </w:tc>
        <w:tc>
          <w:tcPr>
            <w:tcW w:w="2811" w:type="dxa"/>
            <w:shd w:val="clear" w:color="auto" w:fill="C4BC96" w:themeFill="background2" w:themeFillShade="BF"/>
          </w:tcPr>
          <w:p w:rsidR="00AB1768" w:rsidRDefault="00AB1768" w:rsidP="005B24AF">
            <w:pPr>
              <w:pStyle w:val="Sansinterligne"/>
              <w:jc w:val="both"/>
            </w:pPr>
          </w:p>
        </w:tc>
        <w:tc>
          <w:tcPr>
            <w:tcW w:w="2762" w:type="dxa"/>
            <w:shd w:val="clear" w:color="auto" w:fill="00B0F0"/>
          </w:tcPr>
          <w:p w:rsidR="00AB1768" w:rsidRDefault="00AB1768" w:rsidP="005B24AF">
            <w:pPr>
              <w:pStyle w:val="Sansinterligne"/>
              <w:jc w:val="both"/>
            </w:pPr>
          </w:p>
        </w:tc>
        <w:tc>
          <w:tcPr>
            <w:tcW w:w="2822" w:type="dxa"/>
            <w:shd w:val="clear" w:color="auto" w:fill="00B050"/>
          </w:tcPr>
          <w:p w:rsidR="00AB1768" w:rsidRDefault="00AB1768" w:rsidP="005B24AF">
            <w:pPr>
              <w:pStyle w:val="Sansinterligne"/>
              <w:jc w:val="both"/>
            </w:pPr>
          </w:p>
        </w:tc>
        <w:tc>
          <w:tcPr>
            <w:tcW w:w="2760" w:type="dxa"/>
            <w:shd w:val="clear" w:color="auto" w:fill="FFFF00"/>
          </w:tcPr>
          <w:p w:rsidR="00AB1768" w:rsidRDefault="00AB1768" w:rsidP="005B24AF">
            <w:pPr>
              <w:pStyle w:val="Sansinterligne"/>
              <w:jc w:val="both"/>
            </w:pPr>
          </w:p>
        </w:tc>
      </w:tr>
    </w:tbl>
    <w:p w:rsidR="00AB1768" w:rsidRDefault="00AB1768" w:rsidP="00CD2223">
      <w:pPr>
        <w:jc w:val="both"/>
      </w:pPr>
    </w:p>
    <w:p w:rsidR="00AB1768" w:rsidRDefault="00AB1768" w:rsidP="00CD2223">
      <w:pPr>
        <w:jc w:val="both"/>
      </w:pPr>
    </w:p>
    <w:p w:rsidR="00AB1768" w:rsidRDefault="00AB1768" w:rsidP="00CD2223">
      <w:pPr>
        <w:jc w:val="both"/>
      </w:pPr>
    </w:p>
    <w:p w:rsidR="00AB1768" w:rsidRDefault="00AB1768" w:rsidP="00CD2223">
      <w:pPr>
        <w:jc w:val="both"/>
      </w:pPr>
    </w:p>
    <w:p w:rsidR="00AB1768" w:rsidRDefault="00AB1768" w:rsidP="00CD2223">
      <w:pPr>
        <w:jc w:val="both"/>
      </w:pPr>
    </w:p>
    <w:p w:rsidR="00AB1768" w:rsidRDefault="00AB1768" w:rsidP="00CD2223">
      <w:pPr>
        <w:jc w:val="both"/>
      </w:pPr>
    </w:p>
    <w:p w:rsidR="00FB115B" w:rsidRDefault="00FB115B" w:rsidP="00CD2223">
      <w:pPr>
        <w:jc w:val="both"/>
      </w:pPr>
    </w:p>
    <w:p w:rsidR="00FB115B" w:rsidRDefault="00FB115B" w:rsidP="00CD2223">
      <w:pPr>
        <w:jc w:val="both"/>
      </w:pPr>
    </w:p>
    <w:p w:rsidR="00FB115B" w:rsidRDefault="00FB115B" w:rsidP="00CD2223">
      <w:pPr>
        <w:jc w:val="both"/>
      </w:pPr>
    </w:p>
    <w:p w:rsidR="00FB115B" w:rsidRDefault="00FB115B" w:rsidP="00CD2223">
      <w:pPr>
        <w:jc w:val="both"/>
      </w:pPr>
    </w:p>
    <w:p w:rsidR="00FB115B" w:rsidRPr="00926FA4" w:rsidRDefault="00926FA4" w:rsidP="00926FA4">
      <w:pPr>
        <w:pStyle w:val="Paragraphedeliste"/>
        <w:numPr>
          <w:ilvl w:val="0"/>
          <w:numId w:val="13"/>
        </w:numPr>
        <w:rPr>
          <w:b/>
          <w:sz w:val="28"/>
          <w:szCs w:val="28"/>
        </w:rPr>
      </w:pPr>
      <w:r>
        <w:rPr>
          <w:b/>
          <w:sz w:val="28"/>
          <w:szCs w:val="28"/>
        </w:rPr>
        <w:t>Glossaire, références et contacts</w:t>
      </w:r>
    </w:p>
    <w:p w:rsidR="009233ED" w:rsidRPr="001506B5" w:rsidRDefault="009233ED" w:rsidP="00CD2223">
      <w:pPr>
        <w:jc w:val="both"/>
        <w:rPr>
          <w:b/>
        </w:rPr>
      </w:pPr>
      <w:r w:rsidRPr="001506B5">
        <w:rPr>
          <w:b/>
        </w:rPr>
        <w:t>Glossaire</w:t>
      </w:r>
    </w:p>
    <w:p w:rsidR="001506B5" w:rsidRDefault="001506B5" w:rsidP="001506B5">
      <w:pPr>
        <w:pStyle w:val="Paragraphedeliste"/>
        <w:numPr>
          <w:ilvl w:val="0"/>
          <w:numId w:val="8"/>
        </w:numPr>
        <w:jc w:val="both"/>
      </w:pPr>
      <w:r>
        <w:t>Compétences travaillées : issues des programmes, elles doivent toutes être enseignées (à divers degrés en fonction des choix des équipes) sur l’ensemble du cycle 3.</w:t>
      </w:r>
    </w:p>
    <w:p w:rsidR="001506B5" w:rsidRDefault="001506B5" w:rsidP="001506B5">
      <w:pPr>
        <w:pStyle w:val="Paragraphedeliste"/>
        <w:numPr>
          <w:ilvl w:val="0"/>
          <w:numId w:val="8"/>
        </w:numPr>
        <w:jc w:val="both"/>
      </w:pPr>
      <w:r>
        <w:t>Attendus de fin de cycle : ils traduisent ce que les élèves doivent apprendre dans chaque champ d’apprentissage d’un point de vue moteur, méthodologique et social.</w:t>
      </w:r>
    </w:p>
    <w:p w:rsidR="001506B5" w:rsidRDefault="001506B5" w:rsidP="001506B5">
      <w:pPr>
        <w:pStyle w:val="Paragraphedeliste"/>
        <w:numPr>
          <w:ilvl w:val="0"/>
          <w:numId w:val="8"/>
        </w:numPr>
        <w:jc w:val="both"/>
      </w:pPr>
      <w:r>
        <w:t>Compétence attendue : construite par les équipes enseignantes, elles synthétisent les objectifs d’apprentissage retenus pour une activité.</w:t>
      </w:r>
    </w:p>
    <w:p w:rsidR="001506B5" w:rsidRDefault="001506B5" w:rsidP="001506B5">
      <w:pPr>
        <w:pStyle w:val="Paragraphedeliste"/>
        <w:numPr>
          <w:ilvl w:val="0"/>
          <w:numId w:val="8"/>
        </w:numPr>
        <w:jc w:val="both"/>
      </w:pPr>
      <w:r>
        <w:t>Contexte d’évaluation : situation qui permet à chaque élève d’exprimer son niveau de compétence.</w:t>
      </w:r>
    </w:p>
    <w:p w:rsidR="000118C8" w:rsidRDefault="000118C8" w:rsidP="001506B5">
      <w:pPr>
        <w:pStyle w:val="Paragraphedeliste"/>
        <w:numPr>
          <w:ilvl w:val="0"/>
          <w:numId w:val="8"/>
        </w:numPr>
        <w:jc w:val="both"/>
      </w:pPr>
      <w:r>
        <w:t>AFC : attendu de fin de cycle</w:t>
      </w:r>
    </w:p>
    <w:p w:rsidR="00E60818" w:rsidRDefault="00E60818" w:rsidP="001506B5">
      <w:pPr>
        <w:pStyle w:val="Paragraphedeliste"/>
        <w:numPr>
          <w:ilvl w:val="0"/>
          <w:numId w:val="8"/>
        </w:numPr>
        <w:jc w:val="both"/>
      </w:pPr>
      <w:r>
        <w:t>APPN : activité physique de pleine nature</w:t>
      </w:r>
      <w:r w:rsidR="008159EB">
        <w:t>.</w:t>
      </w:r>
    </w:p>
    <w:p w:rsidR="009233ED" w:rsidRDefault="009233ED" w:rsidP="001506B5">
      <w:pPr>
        <w:pStyle w:val="Paragraphedeliste"/>
        <w:numPr>
          <w:ilvl w:val="0"/>
          <w:numId w:val="8"/>
        </w:numPr>
        <w:jc w:val="both"/>
      </w:pPr>
      <w:r>
        <w:t>APSA</w:t>
      </w:r>
      <w:r w:rsidR="00ED3C70">
        <w:t> : activité physique, sportive, artistique</w:t>
      </w:r>
      <w:r w:rsidR="008159EB">
        <w:t>.</w:t>
      </w:r>
    </w:p>
    <w:p w:rsidR="009233ED" w:rsidRDefault="009233ED" w:rsidP="001506B5">
      <w:pPr>
        <w:pStyle w:val="Paragraphedeliste"/>
        <w:numPr>
          <w:ilvl w:val="0"/>
          <w:numId w:val="8"/>
        </w:numPr>
        <w:jc w:val="both"/>
      </w:pPr>
      <w:r>
        <w:t>ASSN</w:t>
      </w:r>
      <w:r w:rsidR="00ED3C70">
        <w:t xml:space="preserve"> : attestation </w:t>
      </w:r>
      <w:r w:rsidR="008159EB">
        <w:t xml:space="preserve">scolaire </w:t>
      </w:r>
      <w:r w:rsidR="00ED3C70">
        <w:t>du savoir nager</w:t>
      </w:r>
      <w:r w:rsidR="008159EB">
        <w:t>.</w:t>
      </w:r>
    </w:p>
    <w:p w:rsidR="000118C8" w:rsidRDefault="000118C8" w:rsidP="001506B5">
      <w:pPr>
        <w:pStyle w:val="Paragraphedeliste"/>
        <w:numPr>
          <w:ilvl w:val="0"/>
          <w:numId w:val="8"/>
        </w:numPr>
        <w:jc w:val="both"/>
      </w:pPr>
      <w:proofErr w:type="gramStart"/>
      <w:r>
        <w:t>CA</w:t>
      </w:r>
      <w:proofErr w:type="gramEnd"/>
      <w:r>
        <w:t> : champ d‘apprentissage.</w:t>
      </w:r>
    </w:p>
    <w:p w:rsidR="000118C8" w:rsidRDefault="000118C8" w:rsidP="001506B5">
      <w:pPr>
        <w:pStyle w:val="Paragraphedeliste"/>
        <w:numPr>
          <w:ilvl w:val="0"/>
          <w:numId w:val="8"/>
        </w:numPr>
        <w:jc w:val="both"/>
      </w:pPr>
      <w:r>
        <w:t>CG : compétence générale.</w:t>
      </w:r>
    </w:p>
    <w:p w:rsidR="00ED3C70" w:rsidRDefault="00ED3C70" w:rsidP="001506B5">
      <w:pPr>
        <w:pStyle w:val="Paragraphedeliste"/>
        <w:numPr>
          <w:ilvl w:val="0"/>
          <w:numId w:val="8"/>
        </w:numPr>
        <w:jc w:val="both"/>
      </w:pPr>
      <w:r>
        <w:t>EPS : éducation physique et sportive</w:t>
      </w:r>
      <w:r w:rsidR="008159EB">
        <w:t>.</w:t>
      </w:r>
    </w:p>
    <w:p w:rsidR="00E60818" w:rsidRDefault="006F2004" w:rsidP="001506B5">
      <w:pPr>
        <w:pStyle w:val="Paragraphedeliste"/>
        <w:numPr>
          <w:ilvl w:val="0"/>
          <w:numId w:val="8"/>
        </w:numPr>
        <w:jc w:val="both"/>
      </w:pPr>
      <w:r>
        <w:t>R</w:t>
      </w:r>
      <w:r w:rsidR="00E60818">
        <w:t xml:space="preserve">B : </w:t>
      </w:r>
      <w:r>
        <w:t>rugby</w:t>
      </w:r>
      <w:r w:rsidR="008159EB">
        <w:t>.</w:t>
      </w:r>
    </w:p>
    <w:p w:rsidR="009233ED" w:rsidRDefault="009233ED" w:rsidP="001506B5">
      <w:pPr>
        <w:pStyle w:val="Paragraphedeliste"/>
        <w:numPr>
          <w:ilvl w:val="0"/>
          <w:numId w:val="8"/>
        </w:numPr>
        <w:jc w:val="both"/>
      </w:pPr>
      <w:r>
        <w:t>UNSS</w:t>
      </w:r>
      <w:r w:rsidR="00ED3C70">
        <w:t> : union nationale du sport scolaire – second degré</w:t>
      </w:r>
      <w:r w:rsidR="008159EB">
        <w:t>.</w:t>
      </w:r>
    </w:p>
    <w:p w:rsidR="00ED3C70" w:rsidRDefault="009233ED" w:rsidP="00926FA4">
      <w:pPr>
        <w:pStyle w:val="Paragraphedeliste"/>
        <w:numPr>
          <w:ilvl w:val="0"/>
          <w:numId w:val="8"/>
        </w:numPr>
        <w:jc w:val="both"/>
      </w:pPr>
      <w:r>
        <w:t>USEP</w:t>
      </w:r>
      <w:r w:rsidR="00ED3C70">
        <w:t> : union sportive de l’enseignement du premier degré</w:t>
      </w:r>
      <w:r w:rsidR="008159EB">
        <w:t>.</w:t>
      </w:r>
    </w:p>
    <w:p w:rsidR="00390ECD" w:rsidRPr="001506B5" w:rsidRDefault="009233ED" w:rsidP="00390ECD">
      <w:pPr>
        <w:rPr>
          <w:b/>
        </w:rPr>
      </w:pPr>
      <w:r w:rsidRPr="001506B5">
        <w:rPr>
          <w:b/>
        </w:rPr>
        <w:t>Textes de référence</w:t>
      </w:r>
    </w:p>
    <w:p w:rsidR="009233ED" w:rsidRDefault="009233ED" w:rsidP="00ED3C70">
      <w:pPr>
        <w:pStyle w:val="Paragraphedeliste"/>
        <w:numPr>
          <w:ilvl w:val="0"/>
          <w:numId w:val="9"/>
        </w:numPr>
      </w:pPr>
      <w:r w:rsidRPr="00ED3C70">
        <w:rPr>
          <w:i/>
        </w:rPr>
        <w:t>Bulletin officiel spécial n°11 du 26 novembre 2015 pour l’EPS</w:t>
      </w:r>
      <w:r>
        <w:t>.</w:t>
      </w:r>
    </w:p>
    <w:p w:rsidR="00466741" w:rsidRDefault="009233ED" w:rsidP="005B24AF">
      <w:pPr>
        <w:pStyle w:val="Paragraphedeliste"/>
        <w:numPr>
          <w:ilvl w:val="0"/>
          <w:numId w:val="9"/>
        </w:numPr>
      </w:pPr>
      <w:r>
        <w:t xml:space="preserve">Plan national de développement de l’UNSS : </w:t>
      </w:r>
      <w:hyperlink r:id="rId9" w:history="1">
        <w:r w:rsidR="00466741" w:rsidRPr="00995A37">
          <w:rPr>
            <w:rStyle w:val="Lienhypertexte"/>
          </w:rPr>
          <w:t>https://usep.org/index.php/2017/06/20/le-pnd-usep-2016-2020/</w:t>
        </w:r>
      </w:hyperlink>
      <w:r w:rsidR="00466741">
        <w:t xml:space="preserve"> </w:t>
      </w:r>
    </w:p>
    <w:p w:rsidR="009233ED" w:rsidRDefault="009233ED" w:rsidP="00A46246">
      <w:pPr>
        <w:pStyle w:val="Paragraphedeliste"/>
        <w:numPr>
          <w:ilvl w:val="0"/>
          <w:numId w:val="9"/>
        </w:numPr>
      </w:pPr>
      <w:r>
        <w:t>Plan national de développement de l’USEP :</w:t>
      </w:r>
      <w:r w:rsidR="00466741">
        <w:t xml:space="preserve">  </w:t>
      </w:r>
      <w:hyperlink r:id="rId10" w:history="1">
        <w:r w:rsidR="00A46246" w:rsidRPr="004A5514">
          <w:rPr>
            <w:rStyle w:val="Lienhypertexte"/>
          </w:rPr>
          <w:t>http://unss.org/blog/consulter-le-pndss/</w:t>
        </w:r>
      </w:hyperlink>
      <w:r w:rsidR="00A46246">
        <w:t xml:space="preserve"> </w:t>
      </w:r>
    </w:p>
    <w:p w:rsidR="008159EB" w:rsidRDefault="008159EB" w:rsidP="008159EB">
      <w:pPr>
        <w:pStyle w:val="Paragraphedeliste"/>
        <w:numPr>
          <w:ilvl w:val="0"/>
          <w:numId w:val="9"/>
        </w:numPr>
      </w:pPr>
      <w:r>
        <w:t>Le plan de développement de l’EPS pour le premier degré du département concerné.</w:t>
      </w:r>
    </w:p>
    <w:p w:rsidR="00413065" w:rsidRDefault="008159EB" w:rsidP="00390ECD">
      <w:pPr>
        <w:pStyle w:val="Paragraphedeliste"/>
        <w:numPr>
          <w:ilvl w:val="0"/>
          <w:numId w:val="9"/>
        </w:numPr>
      </w:pPr>
      <w:r>
        <w:t>Notes éventuelles des IA-DASEN de chaque département concernant l’organisation des rencontres sportives.</w:t>
      </w:r>
    </w:p>
    <w:p w:rsidR="00413065" w:rsidRPr="001506B5" w:rsidRDefault="00413065" w:rsidP="00390ECD">
      <w:pPr>
        <w:rPr>
          <w:b/>
        </w:rPr>
      </w:pPr>
      <w:r w:rsidRPr="001506B5">
        <w:rPr>
          <w:b/>
        </w:rPr>
        <w:t>Contacts</w:t>
      </w:r>
    </w:p>
    <w:p w:rsidR="00413065" w:rsidRDefault="00123B7F" w:rsidP="00CD2223">
      <w:r>
        <w:t xml:space="preserve">       </w:t>
      </w:r>
      <w:r w:rsidR="00413065">
        <w:t xml:space="preserve">Membres de la commission </w:t>
      </w:r>
      <w:r w:rsidR="003B2F0F">
        <w:t xml:space="preserve">académique </w:t>
      </w:r>
      <w:r w:rsidR="00413065">
        <w:t>inter-degré EPS</w:t>
      </w:r>
      <w:r w:rsidR="003B2F0F">
        <w:t xml:space="preserve"> </w:t>
      </w:r>
      <w:r w:rsidR="00413065">
        <w:t xml:space="preserve">: </w:t>
      </w:r>
    </w:p>
    <w:p w:rsidR="003B2F0F" w:rsidRDefault="00926FA4" w:rsidP="00CD2223">
      <w:pPr>
        <w:pStyle w:val="Paragraphedeliste"/>
        <w:numPr>
          <w:ilvl w:val="0"/>
          <w:numId w:val="10"/>
        </w:numPr>
        <w:spacing w:after="0"/>
      </w:pPr>
      <w:r>
        <w:lastRenderedPageBreak/>
        <w:t xml:space="preserve">IA-IPR EPS : </w:t>
      </w:r>
      <w:r w:rsidR="003B2F0F">
        <w:t xml:space="preserve">Jean-Charles Thévenot, </w:t>
      </w:r>
    </w:p>
    <w:p w:rsidR="003B2F0F" w:rsidRDefault="00926FA4" w:rsidP="00926FA4">
      <w:pPr>
        <w:pStyle w:val="Paragraphedeliste"/>
        <w:numPr>
          <w:ilvl w:val="0"/>
          <w:numId w:val="10"/>
        </w:numPr>
        <w:spacing w:after="0"/>
      </w:pPr>
      <w:r>
        <w:t xml:space="preserve">IENA : </w:t>
      </w:r>
      <w:r w:rsidR="00CD2223">
        <w:t>Frédéric FA</w:t>
      </w:r>
      <w:r>
        <w:t>BRE (</w:t>
      </w:r>
      <w:r w:rsidR="003B2F0F">
        <w:t>Charente-Maritime),</w:t>
      </w:r>
      <w:r w:rsidR="007C0CCF">
        <w:t xml:space="preserve"> </w:t>
      </w:r>
      <w:r w:rsidR="00184CDB">
        <w:t xml:space="preserve">Philippe </w:t>
      </w:r>
      <w:r>
        <w:t>BONVARLET (</w:t>
      </w:r>
      <w:r w:rsidR="003B2F0F">
        <w:t>Charentes),</w:t>
      </w:r>
      <w:r w:rsidR="007C0CCF">
        <w:t xml:space="preserve"> </w:t>
      </w:r>
      <w:r>
        <w:t>Yolande SECHET (</w:t>
      </w:r>
      <w:r w:rsidR="003B2F0F">
        <w:t>Deux Sèvres),</w:t>
      </w:r>
      <w:r w:rsidR="007C0CCF">
        <w:t xml:space="preserve"> </w:t>
      </w:r>
      <w:r w:rsidR="003B2F0F">
        <w:t xml:space="preserve">Frédéric </w:t>
      </w:r>
      <w:r>
        <w:t>ARTAUD (</w:t>
      </w:r>
      <w:r w:rsidR="003B2F0F">
        <w:t>Vienne),</w:t>
      </w:r>
    </w:p>
    <w:p w:rsidR="00512488" w:rsidRDefault="00926FA4" w:rsidP="00926FA4">
      <w:pPr>
        <w:pStyle w:val="Paragraphedeliste"/>
        <w:numPr>
          <w:ilvl w:val="0"/>
          <w:numId w:val="10"/>
        </w:numPr>
        <w:spacing w:after="0"/>
      </w:pPr>
      <w:r>
        <w:t xml:space="preserve">CPD EPS : </w:t>
      </w:r>
      <w:r w:rsidR="00CD2223">
        <w:t>Laurent DIDIER et</w:t>
      </w:r>
      <w:r w:rsidR="00CD2223" w:rsidRPr="00C71423">
        <w:t xml:space="preserve"> </w:t>
      </w:r>
      <w:r w:rsidR="00CD2223">
        <w:t>Pascale BOURDIER (</w:t>
      </w:r>
      <w:r>
        <w:t>Charente-Maritime</w:t>
      </w:r>
      <w:r w:rsidR="00CD2223">
        <w:t xml:space="preserve">), </w:t>
      </w:r>
      <w:proofErr w:type="spellStart"/>
      <w:r>
        <w:t>Joel</w:t>
      </w:r>
      <w:proofErr w:type="spellEnd"/>
      <w:r>
        <w:t xml:space="preserve"> FARET et Caroline ROBIN (Charentes),</w:t>
      </w:r>
      <w:r w:rsidRPr="00926FA4">
        <w:t xml:space="preserve"> </w:t>
      </w:r>
      <w:r>
        <w:t xml:space="preserve">Jean-Paul BERNARD et Renaud BONNENFANT (Deux Sèvres), </w:t>
      </w:r>
      <w:r w:rsidR="003B2F0F">
        <w:t>Alexandre MENANTEAU et Jacques BROULEAU (Vienne),</w:t>
      </w:r>
    </w:p>
    <w:p w:rsidR="00C71423" w:rsidRPr="00390ECD" w:rsidRDefault="007C0CCF" w:rsidP="007C0CCF">
      <w:pPr>
        <w:pStyle w:val="Paragraphedeliste"/>
        <w:numPr>
          <w:ilvl w:val="0"/>
          <w:numId w:val="10"/>
        </w:numPr>
        <w:spacing w:after="0"/>
      </w:pPr>
      <w:r>
        <w:t>Contacts USEP et UNSS départementaux.</w:t>
      </w:r>
    </w:p>
    <w:sectPr w:rsidR="00C71423" w:rsidRPr="00390ECD" w:rsidSect="00AB1768">
      <w:headerReference w:type="even" r:id="rId11"/>
      <w:headerReference w:type="default" r:id="rId12"/>
      <w:footerReference w:type="default" r:id="rId13"/>
      <w:headerReference w:type="first" r:id="rId14"/>
      <w:pgSz w:w="16838" w:h="11906" w:orient="landscape"/>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36" w:rsidRDefault="00734F36" w:rsidP="0085589D">
      <w:pPr>
        <w:spacing w:after="0" w:line="240" w:lineRule="auto"/>
      </w:pPr>
      <w:r>
        <w:separator/>
      </w:r>
    </w:p>
  </w:endnote>
  <w:endnote w:type="continuationSeparator" w:id="0">
    <w:p w:rsidR="00734F36" w:rsidRDefault="00734F36" w:rsidP="0085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ans-Narrow">
    <w:altName w:val="???"/>
    <w:panose1 w:val="00000000000000000000"/>
    <w:charset w:val="00"/>
    <w:family w:val="auto"/>
    <w:notTrueType/>
    <w:pitch w:val="default"/>
    <w:sig w:usb0="00000003" w:usb1="00000000" w:usb2="00000000" w:usb3="00000000" w:csb0="00000001" w:csb1="00000000"/>
  </w:font>
  <w:font w:name="aramondPro-Italic">
    <w:altName w:val="???"/>
    <w:panose1 w:val="00000000000000000000"/>
    <w:charset w:val="00"/>
    <w:family w:val="auto"/>
    <w:notTrueType/>
    <w:pitch w:val="default"/>
    <w:sig w:usb0="00000003" w:usb1="00000000" w:usb2="00000000" w:usb3="00000000" w:csb0="00000001" w:csb1="00000000"/>
  </w:font>
  <w:font w:name="aramondPro-Regular">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AF" w:rsidRDefault="005B24AF">
    <w:pPr>
      <w:pStyle w:val="Pieddepage"/>
    </w:pPr>
    <w:r>
      <w:t>Commission académique inter degré EPS</w:t>
    </w:r>
    <w:r>
      <w:tab/>
      <w:t xml:space="preserve"> </w:t>
    </w:r>
    <w:r>
      <w:tab/>
    </w:r>
    <w:r>
      <w:tab/>
    </w:r>
    <w:r>
      <w:tab/>
    </w:r>
    <w:r>
      <w:tab/>
    </w:r>
    <w:r>
      <w:tab/>
    </w:r>
    <w:r>
      <w:tab/>
      <w:t>Mai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36" w:rsidRDefault="00734F36" w:rsidP="0085589D">
      <w:pPr>
        <w:spacing w:after="0" w:line="240" w:lineRule="auto"/>
      </w:pPr>
      <w:r>
        <w:separator/>
      </w:r>
    </w:p>
  </w:footnote>
  <w:footnote w:type="continuationSeparator" w:id="0">
    <w:p w:rsidR="00734F36" w:rsidRDefault="00734F36" w:rsidP="0085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AF" w:rsidRDefault="005B24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AF" w:rsidRDefault="00734F36">
    <w:pPr>
      <w:pStyle w:val="En-tte"/>
    </w:pPr>
    <w:sdt>
      <w:sdtPr>
        <w:id w:val="456914629"/>
        <w:docPartObj>
          <w:docPartGallery w:val="Page Numbers (Margins)"/>
          <w:docPartUnique/>
        </w:docPartObj>
      </w:sdtPr>
      <w:sdtEndPr/>
      <w:sdtContent>
        <w:r w:rsidR="005B24AF">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0800"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1889760</wp:posOffset>
                      </wp:positionV>
                    </mc:Fallback>
                  </mc:AlternateContent>
                  <wp:extent cx="477520" cy="477520"/>
                  <wp:effectExtent l="9525" t="9525" r="8255" b="8255"/>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B24AF" w:rsidRDefault="005B24AF">
                              <w:pPr>
                                <w:rPr>
                                  <w:rStyle w:val="Numrodepage"/>
                                  <w:color w:val="FFFFFF" w:themeColor="background1"/>
                                  <w:szCs w:val="24"/>
                                </w:rPr>
                              </w:pPr>
                              <w:r>
                                <w:fldChar w:fldCharType="begin"/>
                              </w:r>
                              <w:r>
                                <w:instrText>PAGE    \* MERGEFORMAT</w:instrText>
                              </w:r>
                              <w:r>
                                <w:fldChar w:fldCharType="separate"/>
                              </w:r>
                              <w:r w:rsidR="000B390A" w:rsidRPr="000B390A">
                                <w:rPr>
                                  <w:rStyle w:val="Numrodepage"/>
                                  <w:b/>
                                  <w:bCs/>
                                  <w:noProof/>
                                  <w:color w:val="FFFFFF" w:themeColor="background1"/>
                                  <w:sz w:val="24"/>
                                  <w:szCs w:val="24"/>
                                </w:rPr>
                                <w:t>2</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5" o:spid="_x0000_s1028" style="position:absolute;margin-left:0;margin-top:0;width:37.6pt;height:37.6pt;z-index:25166080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" o:allowincell="f" fillcolor="#9dbb61" stroked="f">
                  <v:textbox inset="0,,0">
                    <w:txbxContent>
                      <w:p w:rsidR="005B24AF" w:rsidRDefault="005B24AF">
                        <w:pPr>
                          <w:rPr>
                            <w:rStyle w:val="Numrodepage"/>
                            <w:color w:val="FFFFFF" w:themeColor="background1"/>
                            <w:szCs w:val="24"/>
                          </w:rPr>
                        </w:pPr>
                        <w:r>
                          <w:fldChar w:fldCharType="begin"/>
                        </w:r>
                        <w:r>
                          <w:instrText>PAGE    \* MERGEFORMAT</w:instrText>
                        </w:r>
                        <w:r>
                          <w:fldChar w:fldCharType="separate"/>
                        </w:r>
                        <w:r w:rsidR="000B390A" w:rsidRPr="000B390A">
                          <w:rPr>
                            <w:rStyle w:val="Numrodepage"/>
                            <w:b/>
                            <w:bCs/>
                            <w:noProof/>
                            <w:color w:val="FFFFFF" w:themeColor="background1"/>
                            <w:sz w:val="24"/>
                            <w:szCs w:val="24"/>
                          </w:rPr>
                          <w:t>2</w:t>
                        </w:r>
                        <w:r>
                          <w:rPr>
                            <w:rStyle w:val="Numrodepage"/>
                            <w:b/>
                            <w:bCs/>
                            <w:color w:val="FFFFFF" w:themeColor="background1"/>
                            <w:sz w:val="24"/>
                            <w:szCs w:val="24"/>
                          </w:rPr>
                          <w:fldChar w:fldCharType="end"/>
                        </w:r>
                      </w:p>
                    </w:txbxContent>
                  </v:textbox>
                  <w10:wrap anchorx="margin" anchory="page"/>
                </v:oval>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AF" w:rsidRDefault="005B24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115E"/>
    <w:multiLevelType w:val="hybridMultilevel"/>
    <w:tmpl w:val="0942A3AA"/>
    <w:lvl w:ilvl="0" w:tplc="00000001">
      <w:numFmt w:val="bullet"/>
      <w:lvlText w:val="-"/>
      <w:lvlJc w:val="left"/>
      <w:pPr>
        <w:ind w:left="720" w:hanging="360"/>
      </w:pPr>
      <w:rPr>
        <w:rFonts w:ascii="Times New Roman" w:hAnsi="Times New Roman" w:hint="default"/>
        <w:color w:val="555555"/>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AC0782"/>
    <w:multiLevelType w:val="hybridMultilevel"/>
    <w:tmpl w:val="16503DAE"/>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782186"/>
    <w:multiLevelType w:val="hybridMultilevel"/>
    <w:tmpl w:val="6DE2E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465B9C"/>
    <w:multiLevelType w:val="hybridMultilevel"/>
    <w:tmpl w:val="AB14AD2E"/>
    <w:lvl w:ilvl="0" w:tplc="2B3CF6DA">
      <w:start w:val="1"/>
      <w:numFmt w:val="decimal"/>
      <w:lvlText w:val="%1."/>
      <w:lvlJc w:val="left"/>
      <w:pPr>
        <w:ind w:left="1065" w:hanging="705"/>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3DFD46F9"/>
    <w:multiLevelType w:val="hybridMultilevel"/>
    <w:tmpl w:val="C60897D4"/>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47F000C2"/>
    <w:multiLevelType w:val="hybridMultilevel"/>
    <w:tmpl w:val="AB14AD2E"/>
    <w:lvl w:ilvl="0" w:tplc="2B3CF6DA">
      <w:start w:val="1"/>
      <w:numFmt w:val="decimal"/>
      <w:lvlText w:val="%1."/>
      <w:lvlJc w:val="left"/>
      <w:pPr>
        <w:ind w:left="1065" w:hanging="705"/>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4F357922"/>
    <w:multiLevelType w:val="hybridMultilevel"/>
    <w:tmpl w:val="D996C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8B6A02"/>
    <w:multiLevelType w:val="hybridMultilevel"/>
    <w:tmpl w:val="7FC412A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700C51"/>
    <w:multiLevelType w:val="hybridMultilevel"/>
    <w:tmpl w:val="AB14AD2E"/>
    <w:lvl w:ilvl="0" w:tplc="2B3CF6DA">
      <w:start w:val="1"/>
      <w:numFmt w:val="decimal"/>
      <w:lvlText w:val="%1."/>
      <w:lvlJc w:val="left"/>
      <w:pPr>
        <w:ind w:left="1065" w:hanging="705"/>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5EA76661"/>
    <w:multiLevelType w:val="hybridMultilevel"/>
    <w:tmpl w:val="B12ED5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DE6446"/>
    <w:multiLevelType w:val="hybridMultilevel"/>
    <w:tmpl w:val="28C0D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556C87"/>
    <w:multiLevelType w:val="hybridMultilevel"/>
    <w:tmpl w:val="800A9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0B28D9"/>
    <w:multiLevelType w:val="hybridMultilevel"/>
    <w:tmpl w:val="6B18DDEE"/>
    <w:lvl w:ilvl="0" w:tplc="040C000F">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5D4E8A"/>
    <w:multiLevelType w:val="hybridMultilevel"/>
    <w:tmpl w:val="7ADCE256"/>
    <w:lvl w:ilvl="0" w:tplc="A596169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5"/>
  </w:num>
  <w:num w:numId="5">
    <w:abstractNumId w:val="0"/>
  </w:num>
  <w:num w:numId="6">
    <w:abstractNumId w:val="4"/>
  </w:num>
  <w:num w:numId="7">
    <w:abstractNumId w:val="9"/>
  </w:num>
  <w:num w:numId="8">
    <w:abstractNumId w:val="10"/>
  </w:num>
  <w:num w:numId="9">
    <w:abstractNumId w:val="2"/>
  </w:num>
  <w:num w:numId="10">
    <w:abstractNumId w:val="6"/>
  </w:num>
  <w:num w:numId="11">
    <w:abstractNumId w:val="8"/>
  </w:num>
  <w:num w:numId="12">
    <w:abstractNumId w:val="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9D"/>
    <w:rsid w:val="000118C8"/>
    <w:rsid w:val="0003445D"/>
    <w:rsid w:val="000573A9"/>
    <w:rsid w:val="00057A89"/>
    <w:rsid w:val="0006698C"/>
    <w:rsid w:val="00084270"/>
    <w:rsid w:val="000B390A"/>
    <w:rsid w:val="000C33A8"/>
    <w:rsid w:val="000C7CFD"/>
    <w:rsid w:val="000D7170"/>
    <w:rsid w:val="000F5320"/>
    <w:rsid w:val="000F6B26"/>
    <w:rsid w:val="00104281"/>
    <w:rsid w:val="00114B18"/>
    <w:rsid w:val="00123B7F"/>
    <w:rsid w:val="00125BBB"/>
    <w:rsid w:val="001264BA"/>
    <w:rsid w:val="00126509"/>
    <w:rsid w:val="001506B5"/>
    <w:rsid w:val="001512E3"/>
    <w:rsid w:val="001568BB"/>
    <w:rsid w:val="0016608F"/>
    <w:rsid w:val="001751EB"/>
    <w:rsid w:val="00184CDB"/>
    <w:rsid w:val="00186031"/>
    <w:rsid w:val="00191229"/>
    <w:rsid w:val="001A1A09"/>
    <w:rsid w:val="001A3508"/>
    <w:rsid w:val="001C06FD"/>
    <w:rsid w:val="001F1480"/>
    <w:rsid w:val="001F385D"/>
    <w:rsid w:val="00210A0E"/>
    <w:rsid w:val="0022345D"/>
    <w:rsid w:val="002509CF"/>
    <w:rsid w:val="002520C8"/>
    <w:rsid w:val="00252139"/>
    <w:rsid w:val="0026228C"/>
    <w:rsid w:val="002870A2"/>
    <w:rsid w:val="002A1969"/>
    <w:rsid w:val="002C5DF2"/>
    <w:rsid w:val="002D1384"/>
    <w:rsid w:val="002E0936"/>
    <w:rsid w:val="002E0C2E"/>
    <w:rsid w:val="002E2237"/>
    <w:rsid w:val="002F3600"/>
    <w:rsid w:val="002F7D8C"/>
    <w:rsid w:val="00305980"/>
    <w:rsid w:val="00314D74"/>
    <w:rsid w:val="00323DBB"/>
    <w:rsid w:val="00330306"/>
    <w:rsid w:val="00330E01"/>
    <w:rsid w:val="00332906"/>
    <w:rsid w:val="00335A13"/>
    <w:rsid w:val="00335F40"/>
    <w:rsid w:val="00346BAC"/>
    <w:rsid w:val="00390ECD"/>
    <w:rsid w:val="0039708E"/>
    <w:rsid w:val="003A2058"/>
    <w:rsid w:val="003A73CC"/>
    <w:rsid w:val="003B2F0F"/>
    <w:rsid w:val="003B39D1"/>
    <w:rsid w:val="003F4696"/>
    <w:rsid w:val="00406614"/>
    <w:rsid w:val="00413065"/>
    <w:rsid w:val="004173C6"/>
    <w:rsid w:val="00421E60"/>
    <w:rsid w:val="00466741"/>
    <w:rsid w:val="00472EA3"/>
    <w:rsid w:val="00486B94"/>
    <w:rsid w:val="0049498B"/>
    <w:rsid w:val="004C37DF"/>
    <w:rsid w:val="004E6631"/>
    <w:rsid w:val="00512488"/>
    <w:rsid w:val="00536603"/>
    <w:rsid w:val="00550FDA"/>
    <w:rsid w:val="005630AE"/>
    <w:rsid w:val="00580406"/>
    <w:rsid w:val="005971DA"/>
    <w:rsid w:val="005A6F25"/>
    <w:rsid w:val="005B24AF"/>
    <w:rsid w:val="005C293B"/>
    <w:rsid w:val="005D2806"/>
    <w:rsid w:val="005F07C1"/>
    <w:rsid w:val="005F697A"/>
    <w:rsid w:val="0061206D"/>
    <w:rsid w:val="00652CD7"/>
    <w:rsid w:val="00657367"/>
    <w:rsid w:val="00672A09"/>
    <w:rsid w:val="00675755"/>
    <w:rsid w:val="00686269"/>
    <w:rsid w:val="0069334B"/>
    <w:rsid w:val="006D0342"/>
    <w:rsid w:val="006E3C53"/>
    <w:rsid w:val="006F2004"/>
    <w:rsid w:val="00705B93"/>
    <w:rsid w:val="00715DE5"/>
    <w:rsid w:val="00722BA2"/>
    <w:rsid w:val="0073140D"/>
    <w:rsid w:val="00734F36"/>
    <w:rsid w:val="00737F31"/>
    <w:rsid w:val="007559EB"/>
    <w:rsid w:val="00780A89"/>
    <w:rsid w:val="00790C0E"/>
    <w:rsid w:val="007B4AF9"/>
    <w:rsid w:val="007C0CCF"/>
    <w:rsid w:val="007F1550"/>
    <w:rsid w:val="007F1882"/>
    <w:rsid w:val="007F55D6"/>
    <w:rsid w:val="00807011"/>
    <w:rsid w:val="008159EB"/>
    <w:rsid w:val="00816E09"/>
    <w:rsid w:val="008200BF"/>
    <w:rsid w:val="0083041F"/>
    <w:rsid w:val="00834E6A"/>
    <w:rsid w:val="0084751D"/>
    <w:rsid w:val="00853A00"/>
    <w:rsid w:val="0085589D"/>
    <w:rsid w:val="00875EA7"/>
    <w:rsid w:val="008A1932"/>
    <w:rsid w:val="008C47BC"/>
    <w:rsid w:val="008F1019"/>
    <w:rsid w:val="008F3E2A"/>
    <w:rsid w:val="00912EFE"/>
    <w:rsid w:val="009233ED"/>
    <w:rsid w:val="00926FA4"/>
    <w:rsid w:val="00931ADB"/>
    <w:rsid w:val="00960418"/>
    <w:rsid w:val="00964812"/>
    <w:rsid w:val="00971345"/>
    <w:rsid w:val="00990E4B"/>
    <w:rsid w:val="009B3843"/>
    <w:rsid w:val="009C55BF"/>
    <w:rsid w:val="00A161C2"/>
    <w:rsid w:val="00A21A45"/>
    <w:rsid w:val="00A21BEC"/>
    <w:rsid w:val="00A2391E"/>
    <w:rsid w:val="00A245CE"/>
    <w:rsid w:val="00A30613"/>
    <w:rsid w:val="00A41A5D"/>
    <w:rsid w:val="00A46246"/>
    <w:rsid w:val="00A552BD"/>
    <w:rsid w:val="00AA1AD8"/>
    <w:rsid w:val="00AB1768"/>
    <w:rsid w:val="00AD0708"/>
    <w:rsid w:val="00AE3745"/>
    <w:rsid w:val="00AE3B25"/>
    <w:rsid w:val="00AF50A2"/>
    <w:rsid w:val="00B1070E"/>
    <w:rsid w:val="00B20091"/>
    <w:rsid w:val="00B76B09"/>
    <w:rsid w:val="00B81308"/>
    <w:rsid w:val="00B8407A"/>
    <w:rsid w:val="00B90F7B"/>
    <w:rsid w:val="00B97006"/>
    <w:rsid w:val="00BE04A3"/>
    <w:rsid w:val="00BE2BA7"/>
    <w:rsid w:val="00BE5A6C"/>
    <w:rsid w:val="00BF1748"/>
    <w:rsid w:val="00BF394F"/>
    <w:rsid w:val="00C0067D"/>
    <w:rsid w:val="00C1506D"/>
    <w:rsid w:val="00C168DD"/>
    <w:rsid w:val="00C24C48"/>
    <w:rsid w:val="00C35B45"/>
    <w:rsid w:val="00C45518"/>
    <w:rsid w:val="00C71423"/>
    <w:rsid w:val="00C8480D"/>
    <w:rsid w:val="00CA53A7"/>
    <w:rsid w:val="00CB48E1"/>
    <w:rsid w:val="00CD2223"/>
    <w:rsid w:val="00CF41C1"/>
    <w:rsid w:val="00D003F7"/>
    <w:rsid w:val="00D10100"/>
    <w:rsid w:val="00D27839"/>
    <w:rsid w:val="00D4574C"/>
    <w:rsid w:val="00D54959"/>
    <w:rsid w:val="00D72B83"/>
    <w:rsid w:val="00D9550D"/>
    <w:rsid w:val="00DB04FE"/>
    <w:rsid w:val="00DC111D"/>
    <w:rsid w:val="00DC4332"/>
    <w:rsid w:val="00DC5928"/>
    <w:rsid w:val="00DE513A"/>
    <w:rsid w:val="00E0514B"/>
    <w:rsid w:val="00E077CF"/>
    <w:rsid w:val="00E22FB5"/>
    <w:rsid w:val="00E35C65"/>
    <w:rsid w:val="00E54AFB"/>
    <w:rsid w:val="00E60818"/>
    <w:rsid w:val="00E63DB0"/>
    <w:rsid w:val="00E7014E"/>
    <w:rsid w:val="00E84C16"/>
    <w:rsid w:val="00E87BF6"/>
    <w:rsid w:val="00EA16F0"/>
    <w:rsid w:val="00EA211F"/>
    <w:rsid w:val="00ED3C70"/>
    <w:rsid w:val="00EF5410"/>
    <w:rsid w:val="00EF710E"/>
    <w:rsid w:val="00F11152"/>
    <w:rsid w:val="00F25F17"/>
    <w:rsid w:val="00F43692"/>
    <w:rsid w:val="00F54E93"/>
    <w:rsid w:val="00FB115B"/>
    <w:rsid w:val="00FB4576"/>
    <w:rsid w:val="00FB5258"/>
    <w:rsid w:val="00FC1386"/>
    <w:rsid w:val="00FC55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B2A3D9"/>
  <w15:docId w15:val="{12C08CEE-26AF-4EFC-9540-3D444FDC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DB"/>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85589D"/>
    <w:pPr>
      <w:spacing w:line="256" w:lineRule="auto"/>
      <w:ind w:left="720"/>
      <w:contextualSpacing/>
    </w:pPr>
  </w:style>
  <w:style w:type="paragraph" w:styleId="En-tte">
    <w:name w:val="header"/>
    <w:basedOn w:val="Normal"/>
    <w:link w:val="En-tteCar"/>
    <w:uiPriority w:val="99"/>
    <w:rsid w:val="0085589D"/>
    <w:pPr>
      <w:tabs>
        <w:tab w:val="center" w:pos="4536"/>
        <w:tab w:val="right" w:pos="9072"/>
      </w:tabs>
      <w:spacing w:after="0" w:line="240" w:lineRule="auto"/>
    </w:pPr>
  </w:style>
  <w:style w:type="character" w:customStyle="1" w:styleId="En-tteCar">
    <w:name w:val="En-tête Car"/>
    <w:basedOn w:val="Policepardfaut"/>
    <w:link w:val="En-tte"/>
    <w:uiPriority w:val="99"/>
    <w:locked/>
    <w:rsid w:val="0085589D"/>
    <w:rPr>
      <w:rFonts w:cs="Times New Roman"/>
    </w:rPr>
  </w:style>
  <w:style w:type="paragraph" w:styleId="Pieddepage">
    <w:name w:val="footer"/>
    <w:basedOn w:val="Normal"/>
    <w:link w:val="PieddepageCar"/>
    <w:uiPriority w:val="99"/>
    <w:rsid w:val="0085589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85589D"/>
    <w:rPr>
      <w:rFonts w:cs="Times New Roman"/>
    </w:rPr>
  </w:style>
  <w:style w:type="paragraph" w:styleId="NormalWeb">
    <w:name w:val="Normal (Web)"/>
    <w:basedOn w:val="Normal"/>
    <w:uiPriority w:val="99"/>
    <w:rsid w:val="0085589D"/>
    <w:pPr>
      <w:spacing w:before="100" w:beforeAutospacing="1" w:after="100" w:afterAutospacing="1" w:line="240" w:lineRule="auto"/>
    </w:pPr>
    <w:rPr>
      <w:rFonts w:ascii="Times New Roman" w:eastAsia="Times New Roman" w:hAnsi="Times New Roman"/>
      <w:sz w:val="24"/>
      <w:szCs w:val="24"/>
      <w:lang w:eastAsia="fr-FR"/>
    </w:rPr>
  </w:style>
  <w:style w:type="table" w:styleId="Grilledutableau">
    <w:name w:val="Table Grid"/>
    <w:basedOn w:val="TableauNormal"/>
    <w:uiPriority w:val="59"/>
    <w:rsid w:val="004C3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uiPriority w:val="99"/>
    <w:rsid w:val="00DC592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locked/>
    <w:rsid w:val="00AB1768"/>
    <w:rPr>
      <w:b/>
      <w:bCs/>
    </w:rPr>
  </w:style>
  <w:style w:type="paragraph" w:styleId="Sansinterligne">
    <w:name w:val="No Spacing"/>
    <w:uiPriority w:val="1"/>
    <w:qFormat/>
    <w:rsid w:val="00AB1768"/>
    <w:rPr>
      <w:rFonts w:asciiTheme="minorHAnsi" w:eastAsiaTheme="minorHAnsi" w:hAnsiTheme="minorHAnsi" w:cstheme="minorBidi"/>
      <w:lang w:eastAsia="en-US"/>
    </w:rPr>
  </w:style>
  <w:style w:type="table" w:styleId="TableauGrille4-Accentuation5">
    <w:name w:val="Grid Table 4 Accent 5"/>
    <w:basedOn w:val="TableauNormal"/>
    <w:uiPriority w:val="49"/>
    <w:rsid w:val="00AB176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Lienhypertexte">
    <w:name w:val="Hyperlink"/>
    <w:basedOn w:val="Policepardfaut"/>
    <w:uiPriority w:val="99"/>
    <w:unhideWhenUsed/>
    <w:rsid w:val="00466741"/>
    <w:rPr>
      <w:color w:val="0000FF" w:themeColor="hyperlink"/>
      <w:u w:val="single"/>
    </w:rPr>
  </w:style>
  <w:style w:type="character" w:styleId="Lienhypertextesuivivisit">
    <w:name w:val="FollowedHyperlink"/>
    <w:basedOn w:val="Policepardfaut"/>
    <w:uiPriority w:val="99"/>
    <w:semiHidden/>
    <w:unhideWhenUsed/>
    <w:rsid w:val="00466741"/>
    <w:rPr>
      <w:color w:val="800080" w:themeColor="followedHyperlink"/>
      <w:u w:val="single"/>
    </w:rPr>
  </w:style>
  <w:style w:type="character" w:styleId="Numrodepage">
    <w:name w:val="page number"/>
    <w:basedOn w:val="Policepardfaut"/>
    <w:uiPriority w:val="99"/>
    <w:unhideWhenUsed/>
    <w:rsid w:val="005B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nss.org/blog/consulter-le-pndss/" TargetMode="External"/><Relationship Id="rId4" Type="http://schemas.openxmlformats.org/officeDocument/2006/relationships/webSettings" Target="webSettings.xml"/><Relationship Id="rId9" Type="http://schemas.openxmlformats.org/officeDocument/2006/relationships/hyperlink" Target="https://usep.org/index.php/2017/06/20/le-pnd-usep-2016-202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2827</Words>
  <Characters>15549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lpstr>
    </vt:vector>
  </TitlesOfParts>
  <Company>Rectorat de Poitiers</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Jean-Charles Thévenot</cp:lastModifiedBy>
  <cp:revision>4</cp:revision>
  <dcterms:created xsi:type="dcterms:W3CDTF">2018-05-23T13:05:00Z</dcterms:created>
  <dcterms:modified xsi:type="dcterms:W3CDTF">2018-05-23T14:28:00Z</dcterms:modified>
</cp:coreProperties>
</file>