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AE0" w:rsidRPr="00A4688D" w:rsidRDefault="00834FDB" w:rsidP="00EA21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en-US"/>
        </w:rPr>
      </w:pPr>
      <w:r w:rsidRPr="00A4688D">
        <w:rPr>
          <w:b/>
          <w:sz w:val="36"/>
          <w:szCs w:val="36"/>
          <w:lang w:val="en-US"/>
        </w:rPr>
        <w:t>CABLE NMEA2000</w:t>
      </w:r>
      <w:r w:rsidR="007D238C">
        <w:rPr>
          <w:b/>
          <w:sz w:val="36"/>
          <w:szCs w:val="36"/>
          <w:lang w:val="en-US"/>
        </w:rPr>
        <w:t>, BUS CAN</w:t>
      </w:r>
    </w:p>
    <w:p w:rsidR="00EA2121" w:rsidRPr="00A4688D" w:rsidRDefault="00A4688D" w:rsidP="00666CC7">
      <w:pPr>
        <w:pStyle w:val="description"/>
        <w:rPr>
          <w:rFonts w:ascii="Arial" w:hAnsi="Arial" w:cs="Arial"/>
          <w:b/>
          <w:u w:val="single"/>
        </w:rPr>
      </w:pPr>
      <w:r w:rsidRPr="00A4688D">
        <w:rPr>
          <w:rFonts w:ascii="Arial" w:hAnsi="Arial" w:cs="Arial"/>
          <w:b/>
          <w:u w:val="single"/>
        </w:rPr>
        <w:t xml:space="preserve">Description : </w:t>
      </w:r>
    </w:p>
    <w:p w:rsidR="00EA2121" w:rsidRPr="00A4688D" w:rsidRDefault="00666CC7" w:rsidP="00666CC7">
      <w:pPr>
        <w:pStyle w:val="description"/>
        <w:rPr>
          <w:rFonts w:ascii="Arial" w:hAnsi="Arial" w:cs="Arial"/>
          <w:sz w:val="20"/>
          <w:szCs w:val="20"/>
        </w:rPr>
      </w:pPr>
      <w:r w:rsidRPr="00A4688D">
        <w:rPr>
          <w:rFonts w:ascii="Arial" w:hAnsi="Arial" w:cs="Arial"/>
          <w:sz w:val="20"/>
          <w:szCs w:val="20"/>
        </w:rPr>
        <w:t xml:space="preserve">Le Câble pour bus de terrain Control - bus / D est principalement employé pour toutes </w:t>
      </w:r>
      <w:hyperlink r:id="rId8" w:history="1">
        <w:r w:rsidRPr="00A4688D">
          <w:rPr>
            <w:rStyle w:val="Lienhypertexte"/>
            <w:rFonts w:ascii="Arial" w:hAnsi="Arial" w:cs="Arial"/>
            <w:color w:val="008000"/>
            <w:sz w:val="20"/>
            <w:szCs w:val="20"/>
          </w:rPr>
          <w:t>les applications</w:t>
        </w:r>
      </w:hyperlink>
      <w:r w:rsidRPr="00A4688D">
        <w:rPr>
          <w:rFonts w:ascii="Arial" w:hAnsi="Arial" w:cs="Arial"/>
          <w:sz w:val="20"/>
          <w:szCs w:val="20"/>
        </w:rPr>
        <w:t xml:space="preserve"> RS-485 où l'alimentation et la transmission de données doivent </w:t>
      </w:r>
      <w:r w:rsidR="00A4688D">
        <w:rPr>
          <w:rFonts w:ascii="Arial" w:hAnsi="Arial" w:cs="Arial"/>
          <w:sz w:val="20"/>
          <w:szCs w:val="20"/>
        </w:rPr>
        <w:t>s'effectuer dans le même Câble.</w:t>
      </w:r>
    </w:p>
    <w:p w:rsidR="00666CC7" w:rsidRPr="00A4688D" w:rsidRDefault="00666CC7" w:rsidP="00666CC7">
      <w:pPr>
        <w:pStyle w:val="description"/>
        <w:rPr>
          <w:rFonts w:ascii="Arial" w:hAnsi="Arial" w:cs="Arial"/>
          <w:sz w:val="20"/>
          <w:szCs w:val="20"/>
        </w:rPr>
      </w:pPr>
      <w:r w:rsidRPr="00A4688D">
        <w:rPr>
          <w:rFonts w:ascii="Arial" w:hAnsi="Arial" w:cs="Arial"/>
          <w:sz w:val="20"/>
          <w:szCs w:val="20"/>
        </w:rPr>
        <w:t xml:space="preserve">Le standard </w:t>
      </w:r>
      <w:r w:rsidRPr="00A4688D">
        <w:rPr>
          <w:rFonts w:ascii="Arial" w:hAnsi="Arial" w:cs="Arial"/>
          <w:b/>
          <w:sz w:val="20"/>
          <w:szCs w:val="20"/>
        </w:rPr>
        <w:t>DEVICENET</w:t>
      </w:r>
      <w:r w:rsidRPr="00A4688D">
        <w:rPr>
          <w:rFonts w:ascii="Arial" w:hAnsi="Arial" w:cs="Arial"/>
          <w:sz w:val="20"/>
          <w:szCs w:val="20"/>
        </w:rPr>
        <w:t xml:space="preserve"> utilise une paire blindée pour la transmission des données, l'alimentation des modules est assurée par une autre paire de plus forte section. </w:t>
      </w:r>
    </w:p>
    <w:p w:rsidR="00EA2121" w:rsidRPr="00A4688D" w:rsidRDefault="00EA2121" w:rsidP="00EA2121">
      <w:pPr>
        <w:pStyle w:val="NormalWeb"/>
        <w:spacing w:before="0" w:beforeAutospacing="0" w:after="0" w:afterAutospacing="0" w:line="223" w:lineRule="auto"/>
        <w:textAlignment w:val="baseline"/>
        <w:rPr>
          <w:rFonts w:ascii="Arial" w:hAnsi="Arial" w:cs="Arial"/>
          <w:sz w:val="20"/>
          <w:szCs w:val="20"/>
        </w:rPr>
      </w:pPr>
      <w:r w:rsidRPr="00A4688D">
        <w:rPr>
          <w:rFonts w:ascii="Arial" w:eastAsia="Lucida Sans Unicode" w:hAnsi="Arial" w:cs="Arial"/>
          <w:bCs/>
          <w:kern w:val="24"/>
          <w:sz w:val="20"/>
          <w:szCs w:val="20"/>
        </w:rPr>
        <w:t>La vitesse du signal est de 250kbits /sec.  (nmea0183- 5kbit)</w:t>
      </w:r>
    </w:p>
    <w:p w:rsidR="00EA2121" w:rsidRPr="00A4688D" w:rsidRDefault="00EA2121" w:rsidP="00EA2121">
      <w:pPr>
        <w:pStyle w:val="NormalWeb"/>
        <w:spacing w:before="0" w:beforeAutospacing="0" w:after="0" w:afterAutospacing="0" w:line="223" w:lineRule="auto"/>
        <w:textAlignment w:val="baseline"/>
        <w:rPr>
          <w:rFonts w:ascii="Arial" w:eastAsia="Lucida Sans Unicode" w:hAnsi="Arial" w:cs="Arial"/>
          <w:bCs/>
          <w:kern w:val="24"/>
          <w:sz w:val="20"/>
          <w:szCs w:val="20"/>
        </w:rPr>
      </w:pPr>
    </w:p>
    <w:p w:rsidR="00EA2121" w:rsidRPr="00A4688D" w:rsidRDefault="00EA2121" w:rsidP="00EA2121">
      <w:pPr>
        <w:pStyle w:val="NormalWeb"/>
        <w:spacing w:before="0" w:beforeAutospacing="0" w:after="0" w:afterAutospacing="0" w:line="223" w:lineRule="auto"/>
        <w:textAlignment w:val="baseline"/>
        <w:rPr>
          <w:rFonts w:ascii="Arial" w:hAnsi="Arial" w:cs="Arial"/>
          <w:sz w:val="20"/>
          <w:szCs w:val="20"/>
        </w:rPr>
      </w:pPr>
      <w:r w:rsidRPr="00A4688D">
        <w:rPr>
          <w:rFonts w:ascii="Arial" w:eastAsia="Lucida Sans Unicode" w:hAnsi="Arial" w:cs="Arial"/>
          <w:bCs/>
          <w:kern w:val="24"/>
          <w:sz w:val="20"/>
          <w:szCs w:val="20"/>
        </w:rPr>
        <w:t>La longueur totale du câble peut être de 100M avec un courant de 8A.</w:t>
      </w:r>
    </w:p>
    <w:p w:rsidR="000E13BB" w:rsidRDefault="000E13BB" w:rsidP="00834FDB">
      <w:pPr>
        <w:pStyle w:val="NormalWeb"/>
        <w:spacing w:before="0" w:beforeAutospacing="0" w:after="0" w:afterAutospacing="0" w:line="223" w:lineRule="auto"/>
        <w:textAlignment w:val="baseline"/>
        <w:rPr>
          <w:rFonts w:ascii="Arial" w:eastAsia="Lucida Sans Unicode" w:hAnsi="Arial" w:cs="Lucida Sans Unicode"/>
          <w:b/>
          <w:bCs/>
          <w:color w:val="000099"/>
          <w:kern w:val="24"/>
          <w:sz w:val="32"/>
          <w:szCs w:val="32"/>
        </w:rPr>
      </w:pPr>
    </w:p>
    <w:p w:rsidR="00834FDB" w:rsidRPr="00EA2121" w:rsidRDefault="00834FDB" w:rsidP="00834FDB">
      <w:pPr>
        <w:pStyle w:val="NormalWeb"/>
        <w:spacing w:before="0" w:beforeAutospacing="0" w:after="0" w:afterAutospacing="0" w:line="223" w:lineRule="auto"/>
        <w:textAlignment w:val="baseline"/>
        <w:rPr>
          <w:u w:val="single"/>
        </w:rPr>
      </w:pPr>
      <w:r w:rsidRPr="00EA2121">
        <w:rPr>
          <w:rFonts w:ascii="Arial" w:eastAsia="Lucida Sans Unicode" w:hAnsi="Arial" w:cs="Lucida Sans Unicode"/>
          <w:b/>
          <w:bCs/>
          <w:kern w:val="24"/>
          <w:u w:val="single"/>
        </w:rPr>
        <w:t>2 types de câble sont homologués par ’</w:t>
      </w:r>
      <w:proofErr w:type="spellStart"/>
      <w:r w:rsidRPr="00EA2121">
        <w:rPr>
          <w:rFonts w:ascii="Arial" w:eastAsia="Lucida Sans Unicode" w:hAnsi="Arial" w:cs="Lucida Sans Unicode"/>
          <w:b/>
          <w:bCs/>
          <w:kern w:val="24"/>
          <w:u w:val="single"/>
        </w:rPr>
        <w:t>DeviceNet</w:t>
      </w:r>
      <w:proofErr w:type="spellEnd"/>
      <w:r w:rsidRPr="00EA2121">
        <w:rPr>
          <w:rFonts w:ascii="Arial" w:eastAsia="Lucida Sans Unicode" w:hAnsi="Arial" w:cs="Lucida Sans Unicode"/>
          <w:b/>
          <w:bCs/>
          <w:kern w:val="24"/>
          <w:u w:val="single"/>
        </w:rPr>
        <w:t>’:</w:t>
      </w:r>
    </w:p>
    <w:p w:rsidR="000E13BB" w:rsidRPr="00EA2121" w:rsidRDefault="000E13BB" w:rsidP="00834FDB">
      <w:pPr>
        <w:pStyle w:val="NormalWeb"/>
        <w:spacing w:before="0" w:beforeAutospacing="0" w:after="0" w:afterAutospacing="0" w:line="223" w:lineRule="auto"/>
        <w:textAlignment w:val="baseline"/>
        <w:rPr>
          <w:rFonts w:ascii="Arial" w:eastAsia="Lucida Sans Unicode" w:hAnsi="Arial" w:cs="Lucida Sans Unicode"/>
          <w:b/>
          <w:bCs/>
          <w:kern w:val="24"/>
        </w:rPr>
      </w:pPr>
    </w:p>
    <w:p w:rsidR="000E13BB" w:rsidRPr="00A4688D" w:rsidRDefault="000E13BB" w:rsidP="000E13BB">
      <w:pPr>
        <w:pStyle w:val="NormalWeb"/>
        <w:spacing w:before="0" w:beforeAutospacing="0" w:after="0" w:afterAutospacing="0" w:line="223" w:lineRule="auto"/>
        <w:textAlignment w:val="baseline"/>
        <w:rPr>
          <w:rFonts w:ascii="Arial" w:eastAsia="Lucida Sans Unicode" w:hAnsi="Arial" w:cs="Lucida Sans Unicode"/>
          <w:bCs/>
          <w:kern w:val="24"/>
          <w:sz w:val="20"/>
          <w:szCs w:val="20"/>
        </w:rPr>
      </w:pPr>
      <w:r w:rsidRPr="00A4688D">
        <w:rPr>
          <w:rFonts w:ascii="Arial" w:eastAsia="Lucida Sans Unicode" w:hAnsi="Arial" w:cs="Lucida Sans Unicode"/>
          <w:bCs/>
          <w:kern w:val="24"/>
          <w:sz w:val="20"/>
          <w:szCs w:val="20"/>
        </w:rPr>
        <w:t>Le micro câble utilisé pour ‘dorsale et branches’ et supportant 4A (le + utilisé)</w:t>
      </w:r>
      <w:r w:rsidR="00DC2C35" w:rsidRPr="00A4688D">
        <w:rPr>
          <w:rFonts w:ascii="Arial" w:eastAsia="Lucida Sans Unicode" w:hAnsi="Arial" w:cs="Lucida Sans Unicode"/>
          <w:bCs/>
          <w:kern w:val="24"/>
          <w:sz w:val="20"/>
          <w:szCs w:val="20"/>
        </w:rPr>
        <w:t>.</w:t>
      </w:r>
    </w:p>
    <w:p w:rsidR="00B1731C" w:rsidRPr="00EA2121" w:rsidRDefault="00B1731C" w:rsidP="000E13BB">
      <w:pPr>
        <w:pStyle w:val="NormalWeb"/>
        <w:spacing w:before="0" w:beforeAutospacing="0" w:after="0" w:afterAutospacing="0" w:line="223" w:lineRule="auto"/>
        <w:textAlignment w:val="baseline"/>
      </w:pPr>
    </w:p>
    <w:p w:rsidR="000E13BB" w:rsidRDefault="000E13BB" w:rsidP="00EA2121">
      <w:pPr>
        <w:pStyle w:val="NormalWeb"/>
        <w:spacing w:before="0" w:beforeAutospacing="0" w:after="0" w:afterAutospacing="0" w:line="223" w:lineRule="auto"/>
        <w:ind w:left="708" w:firstLine="708"/>
        <w:textAlignment w:val="baseline"/>
        <w:rPr>
          <w:rFonts w:ascii="Arial" w:eastAsia="Lucida Sans Unicode" w:hAnsi="Arial" w:cs="Lucida Sans Unicode"/>
          <w:b/>
          <w:bCs/>
          <w:color w:val="000099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0AD4A043" wp14:editId="2FBEF361">
            <wp:extent cx="1028700" cy="116600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258" cy="11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121">
        <w:rPr>
          <w:rFonts w:ascii="Arial" w:eastAsia="Lucida Sans Unicode" w:hAnsi="Arial" w:cs="Lucida Sans Unicode"/>
          <w:b/>
          <w:bCs/>
          <w:color w:val="000099"/>
          <w:kern w:val="24"/>
          <w:sz w:val="32"/>
          <w:szCs w:val="32"/>
        </w:rPr>
        <w:tab/>
      </w:r>
      <w:r w:rsidR="00EA2121">
        <w:rPr>
          <w:rFonts w:ascii="Arial" w:eastAsia="Lucida Sans Unicode" w:hAnsi="Arial" w:cs="Lucida Sans Unicode"/>
          <w:b/>
          <w:bCs/>
          <w:color w:val="000099"/>
          <w:kern w:val="24"/>
          <w:sz w:val="32"/>
          <w:szCs w:val="32"/>
        </w:rPr>
        <w:tab/>
      </w:r>
      <w:r>
        <w:rPr>
          <w:rFonts w:ascii="Arial" w:eastAsia="Lucida Sans Unicode" w:hAnsi="Arial" w:cs="Lucida Sans Unicode"/>
          <w:b/>
          <w:bCs/>
          <w:color w:val="000099"/>
          <w:kern w:val="24"/>
          <w:sz w:val="32"/>
          <w:szCs w:val="32"/>
        </w:rPr>
        <w:tab/>
      </w:r>
      <w:r>
        <w:rPr>
          <w:noProof/>
        </w:rPr>
        <w:drawing>
          <wp:inline distT="0" distB="0" distL="0" distR="0" wp14:anchorId="167B336F" wp14:editId="0F70EA97">
            <wp:extent cx="1029540" cy="93345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954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21" w:rsidRDefault="00EA2121" w:rsidP="000E13BB">
      <w:pPr>
        <w:pStyle w:val="NormalWeb"/>
        <w:spacing w:before="0" w:beforeAutospacing="0" w:after="0" w:afterAutospacing="0" w:line="223" w:lineRule="auto"/>
        <w:textAlignment w:val="baseline"/>
        <w:rPr>
          <w:rFonts w:ascii="Arial" w:eastAsia="Lucida Sans Unicode" w:hAnsi="Arial" w:cs="Lucida Sans Unicode"/>
          <w:bCs/>
          <w:kern w:val="24"/>
        </w:rPr>
      </w:pPr>
    </w:p>
    <w:p w:rsidR="000E13BB" w:rsidRPr="00A4688D" w:rsidRDefault="000E13BB" w:rsidP="00834FDB">
      <w:pPr>
        <w:pStyle w:val="NormalWeb"/>
        <w:spacing w:before="0" w:beforeAutospacing="0" w:after="0" w:afterAutospacing="0" w:line="223" w:lineRule="auto"/>
        <w:textAlignment w:val="baseline"/>
        <w:rPr>
          <w:sz w:val="20"/>
          <w:szCs w:val="20"/>
        </w:rPr>
      </w:pPr>
      <w:r w:rsidRPr="00A4688D">
        <w:rPr>
          <w:rFonts w:ascii="Arial" w:eastAsia="Lucida Sans Unicode" w:hAnsi="Arial" w:cs="Lucida Sans Unicode"/>
          <w:bCs/>
          <w:kern w:val="24"/>
          <w:sz w:val="20"/>
          <w:szCs w:val="20"/>
        </w:rPr>
        <w:t>Le mini câble  utilisé pour ‘la dorsale’ et supportant 8A</w:t>
      </w:r>
      <w:r w:rsidR="00DC2C35" w:rsidRPr="00A4688D">
        <w:rPr>
          <w:rFonts w:ascii="Arial" w:eastAsia="Lucida Sans Unicode" w:hAnsi="Arial" w:cs="Lucida Sans Unicode"/>
          <w:bCs/>
          <w:kern w:val="24"/>
          <w:sz w:val="20"/>
          <w:szCs w:val="20"/>
        </w:rPr>
        <w:t>.</w:t>
      </w:r>
    </w:p>
    <w:p w:rsidR="00834FDB" w:rsidRDefault="000E13BB" w:rsidP="00EA2121">
      <w:pPr>
        <w:ind w:left="708" w:firstLine="708"/>
      </w:pPr>
      <w:r>
        <w:rPr>
          <w:noProof/>
          <w:lang w:eastAsia="fr-FR"/>
        </w:rPr>
        <w:drawing>
          <wp:inline distT="0" distB="0" distL="0" distR="0" wp14:anchorId="764B8ED7" wp14:editId="4D62EE69">
            <wp:extent cx="1150671" cy="11430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0671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EA2121">
        <w:tab/>
      </w:r>
      <w:r w:rsidR="00EA2121">
        <w:tab/>
      </w:r>
      <w:r>
        <w:rPr>
          <w:noProof/>
          <w:lang w:eastAsia="fr-FR"/>
        </w:rPr>
        <w:drawing>
          <wp:inline distT="0" distB="0" distL="0" distR="0" wp14:anchorId="58FFA3B9" wp14:editId="6238CD57">
            <wp:extent cx="868952" cy="981075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895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121" w:rsidRPr="00E74D68" w:rsidRDefault="00EA2121">
      <w:pPr>
        <w:rPr>
          <w:rFonts w:ascii="Arial" w:hAnsi="Arial" w:cs="Arial"/>
          <w:b/>
          <w:sz w:val="24"/>
          <w:szCs w:val="24"/>
          <w:u w:val="single"/>
        </w:rPr>
      </w:pPr>
      <w:r w:rsidRPr="00E74D68">
        <w:rPr>
          <w:rFonts w:ascii="Arial" w:hAnsi="Arial" w:cs="Arial"/>
          <w:b/>
          <w:sz w:val="24"/>
          <w:szCs w:val="24"/>
          <w:u w:val="single"/>
        </w:rPr>
        <w:t>Constitution :</w:t>
      </w:r>
    </w:p>
    <w:p w:rsidR="00834FDB" w:rsidRDefault="00834FDB">
      <w:r>
        <w:rPr>
          <w:noProof/>
          <w:lang w:eastAsia="fr-FR"/>
        </w:rPr>
        <w:drawing>
          <wp:inline distT="0" distB="0" distL="0" distR="0" wp14:anchorId="0AF6B03C" wp14:editId="4316A2F6">
            <wp:extent cx="5760720" cy="2492678"/>
            <wp:effectExtent l="0" t="0" r="0" b="3175"/>
            <wp:docPr id="386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34FDB" w:rsidRDefault="00834FDB" w:rsidP="00A4688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6BAB333" wp14:editId="1CAFC2D7">
            <wp:extent cx="4681538" cy="765175"/>
            <wp:effectExtent l="0" t="0" r="5080" b="0"/>
            <wp:docPr id="386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38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B8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A3FC2" w:rsidRDefault="00666CC7">
      <w:r>
        <w:rPr>
          <w:noProof/>
          <w:lang w:eastAsia="fr-FR"/>
        </w:rPr>
        <w:drawing>
          <wp:inline distT="0" distB="0" distL="0" distR="0" wp14:anchorId="4E4D6B21" wp14:editId="62D4F856">
            <wp:extent cx="5760720" cy="679209"/>
            <wp:effectExtent l="0" t="0" r="0" b="698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80A" w:rsidRDefault="000D180A">
      <w:pPr>
        <w:rPr>
          <w:b/>
          <w:i/>
          <w:u w:val="single"/>
        </w:rPr>
      </w:pPr>
      <w:r>
        <w:rPr>
          <w:noProof/>
          <w:lang w:eastAsia="fr-FR"/>
        </w:rPr>
        <w:drawing>
          <wp:inline distT="0" distB="0" distL="0" distR="0" wp14:anchorId="4F71CA20" wp14:editId="5FC84A29">
            <wp:extent cx="3990975" cy="13335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90397" cy="133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02D">
        <w:rPr>
          <w:noProof/>
          <w:lang w:eastAsia="fr-FR"/>
        </w:rPr>
        <w:drawing>
          <wp:inline distT="0" distB="0" distL="0" distR="0" wp14:anchorId="046D0680" wp14:editId="659F1345">
            <wp:extent cx="1676400" cy="1676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C7" w:rsidRDefault="00666CC7" w:rsidP="0070587D">
      <w:pPr>
        <w:jc w:val="center"/>
      </w:pPr>
      <w:r>
        <w:rPr>
          <w:noProof/>
          <w:lang w:eastAsia="fr-FR"/>
        </w:rPr>
        <w:drawing>
          <wp:inline distT="0" distB="0" distL="0" distR="0" wp14:anchorId="5E5771B4" wp14:editId="36F2DE7A">
            <wp:extent cx="4695825" cy="3453722"/>
            <wp:effectExtent l="0" t="0" r="0" b="0"/>
            <wp:docPr id="386048" name="Image 38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7915" cy="345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998" w:rsidRDefault="00666CC7" w:rsidP="00A4688D">
      <w:pPr>
        <w:jc w:val="center"/>
      </w:pPr>
      <w:r>
        <w:rPr>
          <w:noProof/>
          <w:lang w:eastAsia="fr-FR"/>
        </w:rPr>
        <w:drawing>
          <wp:inline distT="0" distB="0" distL="0" distR="0" wp14:anchorId="0CE35F93" wp14:editId="7E1D5802">
            <wp:extent cx="5267325" cy="397598"/>
            <wp:effectExtent l="0" t="0" r="0" b="2540"/>
            <wp:docPr id="386049" name="Image 38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0272" cy="4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88D" w:rsidRDefault="00A4688D" w:rsidP="00A4688D">
      <w:pPr>
        <w:jc w:val="center"/>
      </w:pPr>
      <w:r>
        <w:rPr>
          <w:noProof/>
          <w:lang w:eastAsia="fr-FR"/>
        </w:rPr>
        <w:drawing>
          <wp:inline distT="0" distB="0" distL="0" distR="0" wp14:anchorId="36658FB5" wp14:editId="4A28A6CB">
            <wp:extent cx="5229225" cy="11430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C35" w:rsidRPr="00E74D68" w:rsidRDefault="00E74D68" w:rsidP="00E74D68">
      <w:pPr>
        <w:rPr>
          <w:b/>
          <w:noProof/>
          <w:sz w:val="24"/>
          <w:szCs w:val="24"/>
          <w:u w:val="single"/>
          <w:lang w:eastAsia="fr-FR"/>
        </w:rPr>
      </w:pPr>
      <w:bookmarkStart w:id="0" w:name="_GoBack"/>
      <w:bookmarkEnd w:id="0"/>
      <w:r w:rsidRPr="00E74D68">
        <w:rPr>
          <w:b/>
          <w:noProof/>
          <w:sz w:val="24"/>
          <w:szCs w:val="24"/>
          <w:u w:val="single"/>
          <w:lang w:eastAsia="fr-FR"/>
        </w:rPr>
        <w:lastRenderedPageBreak/>
        <w:t>Description du cordon NMEA2000 :</w:t>
      </w:r>
    </w:p>
    <w:tbl>
      <w:tblPr>
        <w:tblStyle w:val="Grilledutableau"/>
        <w:tblW w:w="10756" w:type="dxa"/>
        <w:tblInd w:w="-601" w:type="dxa"/>
        <w:tblLook w:val="04A0" w:firstRow="1" w:lastRow="0" w:firstColumn="1" w:lastColumn="0" w:noHBand="0" w:noVBand="1"/>
      </w:tblPr>
      <w:tblGrid>
        <w:gridCol w:w="3246"/>
        <w:gridCol w:w="7510"/>
      </w:tblGrid>
      <w:tr w:rsidR="00E74D68" w:rsidTr="00941368">
        <w:tc>
          <w:tcPr>
            <w:tcW w:w="3246" w:type="dxa"/>
          </w:tcPr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</w:p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</w:p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E515BF" wp14:editId="02801D60">
                  <wp:extent cx="1923585" cy="1314450"/>
                  <wp:effectExtent l="0" t="0" r="63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5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</w:p>
          <w:p w:rsidR="00113D5B" w:rsidRDefault="00113D5B" w:rsidP="00113D5B">
            <w:pPr>
              <w:rPr>
                <w:noProof/>
                <w:lang w:eastAsia="fr-FR"/>
              </w:rPr>
            </w:pPr>
          </w:p>
        </w:tc>
        <w:tc>
          <w:tcPr>
            <w:tcW w:w="7510" w:type="dxa"/>
          </w:tcPr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</w:p>
          <w:p w:rsidR="00113D5B" w:rsidRDefault="00113D5B" w:rsidP="00DC2C35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F3AF50" wp14:editId="2A9955D3">
                  <wp:extent cx="4631871" cy="14097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871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1368" w:rsidRDefault="00941368" w:rsidP="00E74D68">
      <w:pPr>
        <w:rPr>
          <w:noProof/>
          <w:lang w:eastAsia="fr-FR"/>
        </w:rPr>
      </w:pPr>
    </w:p>
    <w:p w:rsidR="00A4688D" w:rsidRDefault="00941368" w:rsidP="00E74D6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3122141A" wp14:editId="69C95B1D">
            <wp:extent cx="5760720" cy="1118949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D5B" w:rsidRPr="00E74D68" w:rsidRDefault="00E74D68" w:rsidP="00E74D68">
      <w:pPr>
        <w:rPr>
          <w:b/>
          <w:noProof/>
          <w:sz w:val="24"/>
          <w:szCs w:val="24"/>
          <w:u w:val="single"/>
          <w:lang w:eastAsia="fr-FR"/>
        </w:rPr>
      </w:pPr>
      <w:r w:rsidRPr="00E74D68">
        <w:rPr>
          <w:b/>
          <w:noProof/>
          <w:sz w:val="24"/>
          <w:szCs w:val="24"/>
          <w:u w:val="single"/>
          <w:lang w:eastAsia="fr-FR"/>
        </w:rPr>
        <w:t>Description des niveaux de tension</w:t>
      </w:r>
      <w:r>
        <w:rPr>
          <w:b/>
          <w:noProof/>
          <w:sz w:val="24"/>
          <w:szCs w:val="24"/>
          <w:u w:val="single"/>
          <w:lang w:eastAsia="fr-FR"/>
        </w:rPr>
        <w:t> 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2"/>
        <w:gridCol w:w="3071"/>
        <w:gridCol w:w="3071"/>
      </w:tblGrid>
      <w:tr w:rsidR="00E74D68" w:rsidRPr="00E74D68" w:rsidTr="0079559E">
        <w:tc>
          <w:tcPr>
            <w:tcW w:w="2962" w:type="dxa"/>
            <w:tcBorders>
              <w:top w:val="nil"/>
              <w:left w:val="nil"/>
            </w:tcBorders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lang w:val="en-US"/>
              </w:rPr>
            </w:pPr>
            <w:r w:rsidRPr="00E74D68">
              <w:rPr>
                <w:rFonts w:ascii="Calibri" w:eastAsia="Calibri" w:hAnsi="Calibri" w:cs="Times New Roman"/>
                <w:b/>
                <w:lang w:val="en-US"/>
              </w:rPr>
              <w:t>CAN LS (Low Speed)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E74D68">
              <w:rPr>
                <w:rFonts w:ascii="Calibri" w:eastAsia="Calibri" w:hAnsi="Calibri" w:cs="Times New Roman"/>
                <w:lang w:val="en-US"/>
              </w:rPr>
              <w:t>Vitesse</w:t>
            </w:r>
            <w:proofErr w:type="spellEnd"/>
            <w:r w:rsidRPr="00E74D68">
              <w:rPr>
                <w:rFonts w:ascii="Calibri" w:eastAsia="Calibri" w:hAnsi="Calibri" w:cs="Times New Roman"/>
                <w:lang w:val="en-US"/>
              </w:rPr>
              <w:t xml:space="preserve"> maxi de 125Kbits/s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E74D68">
              <w:rPr>
                <w:rFonts w:ascii="Calibri" w:eastAsia="Calibri" w:hAnsi="Calibri" w:cs="Times New Roman"/>
                <w:b/>
              </w:rPr>
              <w:t>CAN HS (High Speed)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Vitesse supérieure à 125Kbits/s jusqu'à 1Mbits/s</w:t>
            </w:r>
          </w:p>
        </w:tc>
      </w:tr>
      <w:tr w:rsidR="00E74D68" w:rsidRPr="00E74D68" w:rsidTr="0079559E">
        <w:tc>
          <w:tcPr>
            <w:tcW w:w="2962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74D68">
              <w:rPr>
                <w:rFonts w:ascii="Calibri" w:eastAsia="Calibri" w:hAnsi="Calibri" w:cs="Times New Roman"/>
                <w:sz w:val="18"/>
                <w:szCs w:val="18"/>
              </w:rPr>
              <w:t>Niveaux de tensions d'un bit dominant (0 logique)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H = 4V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L = 1V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H = 3.5V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L = 1.5V</w:t>
            </w:r>
          </w:p>
        </w:tc>
      </w:tr>
      <w:tr w:rsidR="00E74D68" w:rsidRPr="00E74D68" w:rsidTr="0079559E">
        <w:tc>
          <w:tcPr>
            <w:tcW w:w="2962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74D68">
              <w:rPr>
                <w:rFonts w:ascii="Calibri" w:eastAsia="Calibri" w:hAnsi="Calibri" w:cs="Times New Roman"/>
                <w:sz w:val="18"/>
                <w:szCs w:val="18"/>
              </w:rPr>
              <w:t>Différence de potentiel pour un bit dominant (0 logique)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3V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2V</w:t>
            </w:r>
          </w:p>
        </w:tc>
      </w:tr>
      <w:tr w:rsidR="00E74D68" w:rsidRPr="00E74D68" w:rsidTr="0079559E">
        <w:tc>
          <w:tcPr>
            <w:tcW w:w="2962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74D68">
              <w:rPr>
                <w:rFonts w:ascii="Calibri" w:eastAsia="Calibri" w:hAnsi="Calibri" w:cs="Times New Roman"/>
                <w:sz w:val="18"/>
                <w:szCs w:val="18"/>
              </w:rPr>
              <w:t>Niveaux de tensions d'un bit récessif (1 logique)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H = 1.75V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L = 3.25V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H = 2.5V</w:t>
            </w:r>
          </w:p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74D68">
              <w:rPr>
                <w:rFonts w:ascii="Calibri" w:eastAsia="Calibri" w:hAnsi="Calibri" w:cs="Times New Roman"/>
                <w:lang w:val="en-US"/>
              </w:rPr>
              <w:t>CAN L = 2.5V</w:t>
            </w:r>
          </w:p>
        </w:tc>
      </w:tr>
      <w:tr w:rsidR="00E74D68" w:rsidRPr="00E74D68" w:rsidTr="0079559E">
        <w:tc>
          <w:tcPr>
            <w:tcW w:w="2962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74D68">
              <w:rPr>
                <w:rFonts w:ascii="Calibri" w:eastAsia="Calibri" w:hAnsi="Calibri" w:cs="Times New Roman"/>
                <w:sz w:val="18"/>
                <w:szCs w:val="18"/>
              </w:rPr>
              <w:t>Différence de potentiel pour un bit récessif (1 logique)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-1.5V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0V</w:t>
            </w:r>
          </w:p>
        </w:tc>
      </w:tr>
      <w:tr w:rsidR="00E74D68" w:rsidRPr="00E74D68" w:rsidTr="0079559E">
        <w:tc>
          <w:tcPr>
            <w:tcW w:w="2962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E74D68">
              <w:rPr>
                <w:rFonts w:ascii="Calibri" w:eastAsia="Calibri" w:hAnsi="Calibri" w:cs="Times New Roman"/>
                <w:sz w:val="18"/>
                <w:szCs w:val="18"/>
              </w:rPr>
              <w:t>Tension d'alimentation</w:t>
            </w:r>
          </w:p>
        </w:tc>
        <w:tc>
          <w:tcPr>
            <w:tcW w:w="3071" w:type="dxa"/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5V</w:t>
            </w:r>
          </w:p>
        </w:tc>
        <w:tc>
          <w:tcPr>
            <w:tcW w:w="3071" w:type="dxa"/>
            <w:tcBorders>
              <w:bottom w:val="single" w:sz="4" w:space="0" w:color="000000"/>
            </w:tcBorders>
            <w:vAlign w:val="center"/>
          </w:tcPr>
          <w:p w:rsidR="00E74D68" w:rsidRPr="00E74D68" w:rsidRDefault="00E74D68" w:rsidP="00E74D68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E74D68">
              <w:rPr>
                <w:rFonts w:ascii="Calibri" w:eastAsia="Calibri" w:hAnsi="Calibri" w:cs="Times New Roman"/>
              </w:rPr>
              <w:t>5V</w:t>
            </w:r>
          </w:p>
        </w:tc>
      </w:tr>
    </w:tbl>
    <w:p w:rsidR="00A4688D" w:rsidRDefault="00A4688D" w:rsidP="00DC2C35">
      <w:pPr>
        <w:jc w:val="center"/>
        <w:rPr>
          <w:b/>
          <w:sz w:val="24"/>
          <w:szCs w:val="24"/>
          <w:u w:val="single"/>
        </w:rPr>
      </w:pPr>
    </w:p>
    <w:p w:rsidR="00F90998" w:rsidRPr="000D180A" w:rsidRDefault="00F90998">
      <w:pPr>
        <w:rPr>
          <w:b/>
          <w:sz w:val="24"/>
          <w:szCs w:val="24"/>
          <w:u w:val="single"/>
        </w:rPr>
      </w:pPr>
      <w:r w:rsidRPr="000D180A">
        <w:rPr>
          <w:b/>
          <w:sz w:val="24"/>
          <w:szCs w:val="24"/>
          <w:u w:val="single"/>
        </w:rPr>
        <w:t>Certification d’un câble :</w:t>
      </w:r>
    </w:p>
    <w:p w:rsidR="00F90998" w:rsidRDefault="00F90998">
      <w:r>
        <w:t>Notions importantes :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L’impédance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La propagation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L’atténuation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L’étanchéité face à l’eau et à l’huile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La protection du feu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proofErr w:type="spellStart"/>
      <w:r>
        <w:t>Shielding</w:t>
      </w:r>
      <w:proofErr w:type="spellEnd"/>
      <w:r w:rsidR="0070587D">
        <w:t xml:space="preserve"> (écran)</w:t>
      </w:r>
    </w:p>
    <w:p w:rsidR="00F90998" w:rsidRDefault="00F90998" w:rsidP="00F90998">
      <w:pPr>
        <w:pStyle w:val="Paragraphedeliste"/>
        <w:numPr>
          <w:ilvl w:val="0"/>
          <w:numId w:val="5"/>
        </w:numPr>
      </w:pPr>
      <w:r>
        <w:t>Immunité aux bruits</w:t>
      </w:r>
    </w:p>
    <w:p w:rsidR="00113D5B" w:rsidRDefault="007D238C" w:rsidP="0070587D">
      <w:pPr>
        <w:pStyle w:val="Paragraphedeliste"/>
        <w:numPr>
          <w:ilvl w:val="0"/>
          <w:numId w:val="5"/>
        </w:numPr>
      </w:pPr>
      <w:r>
        <w:t>Isolation électrique</w:t>
      </w:r>
    </w:p>
    <w:p w:rsidR="0070587D" w:rsidRDefault="0070587D" w:rsidP="0070587D">
      <w:pPr>
        <w:rPr>
          <w:b/>
          <w:i/>
          <w:u w:val="single"/>
        </w:rPr>
      </w:pPr>
      <w:r w:rsidRPr="0070587D">
        <w:rPr>
          <w:b/>
          <w:i/>
          <w:u w:val="single"/>
        </w:rPr>
        <w:lastRenderedPageBreak/>
        <w:t>Exemple de tests effectués sur un câble CAN BUS de marque SABIX</w:t>
      </w:r>
      <w:bookmarkStart w:id="1" w:name="_Toc29369963"/>
    </w:p>
    <w:p w:rsidR="0070587D" w:rsidRDefault="0070587D" w:rsidP="0070587D">
      <w:pPr>
        <w:rPr>
          <w:b/>
          <w:i/>
          <w:u w:val="single"/>
        </w:rPr>
      </w:pPr>
    </w:p>
    <w:p w:rsidR="0070587D" w:rsidRPr="0070587D" w:rsidRDefault="0070587D" w:rsidP="0070587D">
      <w:pPr>
        <w:rPr>
          <w:b/>
          <w:i/>
          <w:u w:val="single"/>
        </w:rPr>
      </w:pPr>
      <w:r>
        <w:rPr>
          <w:noProof/>
          <w:lang w:eastAsia="fr-FR"/>
        </w:rPr>
        <w:drawing>
          <wp:inline distT="0" distB="0" distL="0" distR="0" wp14:anchorId="62E53A2E" wp14:editId="0EF5D31A">
            <wp:extent cx="5760720" cy="299427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7D" w:rsidRDefault="0070587D" w:rsidP="000D180A">
      <w:pPr>
        <w:keepNext/>
        <w:spacing w:before="240" w:after="120" w:line="240" w:lineRule="auto"/>
        <w:jc w:val="both"/>
        <w:outlineLvl w:val="0"/>
        <w:rPr>
          <w:rFonts w:ascii="Arial" w:eastAsia="Times New Roman" w:hAnsi="Arial" w:cs="Times New Roman"/>
          <w:b/>
          <w:kern w:val="28"/>
          <w:sz w:val="28"/>
          <w:szCs w:val="20"/>
          <w:u w:val="double"/>
          <w:lang w:eastAsia="fr-FR"/>
        </w:rPr>
      </w:pPr>
      <w:r>
        <w:rPr>
          <w:noProof/>
          <w:lang w:eastAsia="fr-FR"/>
        </w:rPr>
        <w:drawing>
          <wp:inline distT="0" distB="0" distL="0" distR="0" wp14:anchorId="75DE4BDE" wp14:editId="6C116A5F">
            <wp:extent cx="5760720" cy="420815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87D" w:rsidRDefault="0070587D" w:rsidP="000D180A">
      <w:pPr>
        <w:keepNext/>
        <w:spacing w:before="240" w:after="120" w:line="240" w:lineRule="auto"/>
        <w:jc w:val="both"/>
        <w:outlineLvl w:val="0"/>
        <w:rPr>
          <w:rFonts w:ascii="Arial" w:eastAsia="Times New Roman" w:hAnsi="Arial" w:cs="Times New Roman"/>
          <w:b/>
          <w:kern w:val="28"/>
          <w:sz w:val="28"/>
          <w:szCs w:val="20"/>
          <w:u w:val="double"/>
          <w:lang w:eastAsia="fr-FR"/>
        </w:rPr>
      </w:pPr>
    </w:p>
    <w:bookmarkEnd w:id="1"/>
    <w:p w:rsidR="001C43E8" w:rsidRPr="001C43E8" w:rsidRDefault="001C43E8" w:rsidP="001C43E8">
      <w:pPr>
        <w:tabs>
          <w:tab w:val="left" w:pos="340"/>
        </w:tabs>
        <w:spacing w:after="120" w:line="240" w:lineRule="auto"/>
        <w:jc w:val="both"/>
        <w:rPr>
          <w:rFonts w:ascii="Arial" w:eastAsia="Times New Roman" w:hAnsi="Arial" w:cs="Times New Roman"/>
          <w:i/>
          <w:sz w:val="24"/>
          <w:szCs w:val="20"/>
          <w:lang w:eastAsia="fr-FR"/>
        </w:rPr>
      </w:pPr>
    </w:p>
    <w:sectPr w:rsidR="001C43E8" w:rsidRPr="001C43E8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AEF" w:rsidRDefault="00230AEF" w:rsidP="007D238C">
      <w:pPr>
        <w:spacing w:after="0" w:line="240" w:lineRule="auto"/>
      </w:pPr>
      <w:r>
        <w:separator/>
      </w:r>
    </w:p>
  </w:endnote>
  <w:endnote w:type="continuationSeparator" w:id="0">
    <w:p w:rsidR="00230AEF" w:rsidRDefault="00230AEF" w:rsidP="007D2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38C" w:rsidRDefault="007D238C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LP </w:t>
    </w:r>
    <w:proofErr w:type="spellStart"/>
    <w:r>
      <w:rPr>
        <w:rFonts w:asciiTheme="majorHAnsi" w:eastAsiaTheme="majorEastAsia" w:hAnsiTheme="majorHAnsi" w:cstheme="majorBidi"/>
      </w:rPr>
      <w:t>Rompsay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12002D" w:rsidRPr="0012002D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7D238C" w:rsidRDefault="007D238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AEF" w:rsidRDefault="00230AEF" w:rsidP="007D238C">
      <w:pPr>
        <w:spacing w:after="0" w:line="240" w:lineRule="auto"/>
      </w:pPr>
      <w:r>
        <w:separator/>
      </w:r>
    </w:p>
  </w:footnote>
  <w:footnote w:type="continuationSeparator" w:id="0">
    <w:p w:rsidR="00230AEF" w:rsidRDefault="00230AEF" w:rsidP="007D2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38C" w:rsidRPr="007D238C" w:rsidRDefault="007D238C" w:rsidP="007D238C">
    <w:pPr>
      <w:pStyle w:val="En-tte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0"/>
        <w:szCs w:val="20"/>
      </w:rPr>
    </w:pPr>
    <w:r>
      <w:rPr>
        <w:rFonts w:asciiTheme="majorHAnsi" w:eastAsiaTheme="majorEastAsia" w:hAnsiTheme="majorHAnsi" w:cstheme="majorBidi"/>
        <w:sz w:val="20"/>
        <w:szCs w:val="20"/>
      </w:rPr>
      <w:t>Les bus de communication</w:t>
    </w:r>
    <w:r>
      <w:rPr>
        <w:rFonts w:asciiTheme="majorHAnsi" w:eastAsiaTheme="majorEastAsia" w:hAnsiTheme="majorHAnsi" w:cstheme="majorBidi"/>
        <w:sz w:val="20"/>
        <w:szCs w:val="20"/>
      </w:rPr>
      <w:tab/>
    </w:r>
    <w:r>
      <w:rPr>
        <w:rFonts w:asciiTheme="majorHAnsi" w:eastAsiaTheme="majorEastAsia" w:hAnsiTheme="majorHAnsi" w:cstheme="majorBidi"/>
        <w:sz w:val="20"/>
        <w:szCs w:val="20"/>
      </w:rPr>
      <w:tab/>
      <w:t>BAC PRO SENA</w:t>
    </w:r>
  </w:p>
  <w:p w:rsidR="007D238C" w:rsidRDefault="007D238C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51380D"/>
    <w:multiLevelType w:val="hybridMultilevel"/>
    <w:tmpl w:val="0D3036DE"/>
    <w:lvl w:ilvl="0" w:tplc="FFFFFFFF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2BD3666A"/>
    <w:multiLevelType w:val="hybridMultilevel"/>
    <w:tmpl w:val="7DD02F1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9900F43"/>
    <w:multiLevelType w:val="hybridMultilevel"/>
    <w:tmpl w:val="3AE6DCC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425130"/>
    <w:multiLevelType w:val="hybridMultilevel"/>
    <w:tmpl w:val="828A79BC"/>
    <w:lvl w:ilvl="0" w:tplc="F3C2110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AD60B2"/>
    <w:multiLevelType w:val="hybridMultilevel"/>
    <w:tmpl w:val="AC282BE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FDB"/>
    <w:rsid w:val="000D180A"/>
    <w:rsid w:val="000E13BB"/>
    <w:rsid w:val="00113D5B"/>
    <w:rsid w:val="0012002D"/>
    <w:rsid w:val="001C43E8"/>
    <w:rsid w:val="00230AEF"/>
    <w:rsid w:val="00452358"/>
    <w:rsid w:val="00456D01"/>
    <w:rsid w:val="005B7DC9"/>
    <w:rsid w:val="00666CC7"/>
    <w:rsid w:val="0070587D"/>
    <w:rsid w:val="00754AE0"/>
    <w:rsid w:val="007D238C"/>
    <w:rsid w:val="00834FDB"/>
    <w:rsid w:val="00941368"/>
    <w:rsid w:val="00A4688D"/>
    <w:rsid w:val="00B1731C"/>
    <w:rsid w:val="00BA3FC2"/>
    <w:rsid w:val="00DC2C35"/>
    <w:rsid w:val="00E74D68"/>
    <w:rsid w:val="00EA2121"/>
    <w:rsid w:val="00F9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FDB"/>
    <w:rPr>
      <w:rFonts w:ascii="Tahoma" w:hAnsi="Tahoma" w:cs="Tahoma"/>
      <w:sz w:val="16"/>
      <w:szCs w:val="16"/>
    </w:rPr>
  </w:style>
  <w:style w:type="paragraph" w:customStyle="1" w:styleId="description">
    <w:name w:val="description"/>
    <w:basedOn w:val="Normal"/>
    <w:rsid w:val="0066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66CC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90998"/>
    <w:pPr>
      <w:ind w:left="720"/>
      <w:contextualSpacing/>
    </w:pPr>
  </w:style>
  <w:style w:type="table" w:styleId="Grilledutableau">
    <w:name w:val="Table Grid"/>
    <w:basedOn w:val="TableauNormal"/>
    <w:uiPriority w:val="59"/>
    <w:rsid w:val="00E74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238C"/>
  </w:style>
  <w:style w:type="paragraph" w:styleId="Pieddepage">
    <w:name w:val="footer"/>
    <w:basedOn w:val="Normal"/>
    <w:link w:val="PieddepageCar"/>
    <w:uiPriority w:val="99"/>
    <w:unhideWhenUsed/>
    <w:rsid w:val="007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2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34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4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4FDB"/>
    <w:rPr>
      <w:rFonts w:ascii="Tahoma" w:hAnsi="Tahoma" w:cs="Tahoma"/>
      <w:sz w:val="16"/>
      <w:szCs w:val="16"/>
    </w:rPr>
  </w:style>
  <w:style w:type="paragraph" w:customStyle="1" w:styleId="description">
    <w:name w:val="description"/>
    <w:basedOn w:val="Normal"/>
    <w:rsid w:val="00666C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666CC7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90998"/>
    <w:pPr>
      <w:ind w:left="720"/>
      <w:contextualSpacing/>
    </w:pPr>
  </w:style>
  <w:style w:type="table" w:styleId="Grilledutableau">
    <w:name w:val="Table Grid"/>
    <w:basedOn w:val="TableauNormal"/>
    <w:uiPriority w:val="59"/>
    <w:rsid w:val="00E74D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238C"/>
  </w:style>
  <w:style w:type="paragraph" w:styleId="Pieddepage">
    <w:name w:val="footer"/>
    <w:basedOn w:val="Normal"/>
    <w:link w:val="PieddepageCar"/>
    <w:uiPriority w:val="99"/>
    <w:unhideWhenUsed/>
    <w:rsid w:val="007D2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2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0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e-extranet.fr/is-bin/INTERSHOP.enfinity/WFS/CAE-ATT-Site/fr_FR/-/EUR/ViewOfferDetail-Start?ProductUUID=7pwKCgALKcEAAAElaogCeGmV&amp;CatalogCategoryID=esUKCgALpHUAAAEwus81B.gQ" TargetMode="External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wmf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4</Pages>
  <Words>279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</dc:creator>
  <cp:lastModifiedBy>SENA</cp:lastModifiedBy>
  <cp:revision>12</cp:revision>
  <dcterms:created xsi:type="dcterms:W3CDTF">2011-10-04T09:38:00Z</dcterms:created>
  <dcterms:modified xsi:type="dcterms:W3CDTF">2011-10-18T09:13:00Z</dcterms:modified>
</cp:coreProperties>
</file>