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2F" w:rsidRPr="00525558" w:rsidRDefault="00525558">
      <w:pPr>
        <w:rPr>
          <w:rFonts w:ascii="Arial" w:hAnsi="Arial" w:cs="Arial"/>
          <w:b/>
          <w:sz w:val="24"/>
          <w:szCs w:val="24"/>
        </w:rPr>
      </w:pPr>
      <w:r w:rsidRPr="00525558">
        <w:rPr>
          <w:rFonts w:ascii="Arial" w:hAnsi="Arial" w:cs="Arial"/>
          <w:b/>
          <w:sz w:val="24"/>
          <w:szCs w:val="24"/>
        </w:rPr>
        <w:t xml:space="preserve">ORAL </w:t>
      </w:r>
      <w:r w:rsidR="00830820" w:rsidRPr="00525558">
        <w:rPr>
          <w:rFonts w:ascii="Arial" w:hAnsi="Arial" w:cs="Arial"/>
          <w:b/>
          <w:sz w:val="24"/>
          <w:szCs w:val="24"/>
        </w:rPr>
        <w:t xml:space="preserve">DE </w:t>
      </w:r>
      <w:r w:rsidRPr="00525558">
        <w:rPr>
          <w:rFonts w:ascii="Arial" w:hAnsi="Arial" w:cs="Arial"/>
          <w:b/>
          <w:sz w:val="24"/>
          <w:szCs w:val="24"/>
        </w:rPr>
        <w:t>CONTROLE</w:t>
      </w:r>
      <w:r w:rsidRPr="00525558">
        <w:rPr>
          <w:rFonts w:ascii="Arial" w:hAnsi="Arial" w:cs="Arial"/>
          <w:b/>
          <w:sz w:val="24"/>
          <w:szCs w:val="24"/>
        </w:rPr>
        <w:tab/>
        <w:t>BACCALAUREAT PROFESSIONNEL</w:t>
      </w:r>
      <w:r w:rsidRPr="00525558">
        <w:rPr>
          <w:rFonts w:ascii="Arial" w:hAnsi="Arial" w:cs="Arial"/>
          <w:b/>
          <w:sz w:val="24"/>
          <w:szCs w:val="24"/>
        </w:rPr>
        <w:tab/>
        <w:t>SESSION 2014</w:t>
      </w:r>
    </w:p>
    <w:p w:rsidR="00830820" w:rsidRDefault="00830820" w:rsidP="00830820">
      <w:pPr>
        <w:pStyle w:val="Sansinterligne"/>
      </w:pPr>
    </w:p>
    <w:p w:rsidR="00830820" w:rsidRPr="00525558" w:rsidRDefault="00830820" w:rsidP="00830820">
      <w:pPr>
        <w:pStyle w:val="Sansinterligne"/>
        <w:rPr>
          <w:rFonts w:ascii="Arial" w:hAnsi="Arial" w:cs="Arial"/>
          <w:sz w:val="24"/>
          <w:szCs w:val="24"/>
        </w:rPr>
      </w:pPr>
      <w:r w:rsidRPr="00525558">
        <w:rPr>
          <w:rFonts w:ascii="Arial" w:hAnsi="Arial" w:cs="Arial"/>
          <w:sz w:val="24"/>
          <w:szCs w:val="24"/>
        </w:rPr>
        <w:t>A partir du texte</w:t>
      </w:r>
      <w:r w:rsidR="00306C49" w:rsidRPr="00525558">
        <w:rPr>
          <w:rFonts w:ascii="Arial" w:hAnsi="Arial" w:cs="Arial"/>
          <w:sz w:val="24"/>
          <w:szCs w:val="24"/>
        </w:rPr>
        <w:t xml:space="preserve"> et de vos </w:t>
      </w:r>
      <w:r w:rsidR="00525558" w:rsidRPr="00525558">
        <w:rPr>
          <w:rFonts w:ascii="Arial" w:hAnsi="Arial" w:cs="Arial"/>
          <w:sz w:val="24"/>
          <w:szCs w:val="24"/>
        </w:rPr>
        <w:t>connaissances,</w:t>
      </w:r>
      <w:r w:rsidRPr="00525558">
        <w:rPr>
          <w:rFonts w:ascii="Arial" w:hAnsi="Arial" w:cs="Arial"/>
          <w:sz w:val="24"/>
          <w:szCs w:val="24"/>
        </w:rPr>
        <w:t xml:space="preserve"> répondez aux questions :</w:t>
      </w:r>
    </w:p>
    <w:p w:rsidR="0080223D" w:rsidRPr="00525558" w:rsidRDefault="0080223D" w:rsidP="00830820">
      <w:pPr>
        <w:pStyle w:val="Sansinterligne"/>
        <w:rPr>
          <w:rFonts w:ascii="Arial" w:hAnsi="Arial" w:cs="Arial"/>
          <w:sz w:val="24"/>
          <w:szCs w:val="24"/>
        </w:rPr>
      </w:pPr>
    </w:p>
    <w:p w:rsidR="00830820" w:rsidRPr="00525558" w:rsidRDefault="00830820" w:rsidP="00830820">
      <w:pPr>
        <w:pStyle w:val="Sansinterligne"/>
        <w:numPr>
          <w:ilvl w:val="0"/>
          <w:numId w:val="1"/>
        </w:numPr>
        <w:rPr>
          <w:rFonts w:ascii="Arial" w:hAnsi="Arial" w:cs="Arial"/>
          <w:sz w:val="24"/>
          <w:szCs w:val="24"/>
        </w:rPr>
      </w:pPr>
      <w:r w:rsidRPr="00525558">
        <w:rPr>
          <w:rFonts w:ascii="Arial" w:hAnsi="Arial" w:cs="Arial"/>
          <w:sz w:val="24"/>
          <w:szCs w:val="24"/>
        </w:rPr>
        <w:t xml:space="preserve">Quels sont les </w:t>
      </w:r>
      <w:r w:rsidR="00036FC0" w:rsidRPr="00525558">
        <w:rPr>
          <w:rFonts w:ascii="Arial" w:hAnsi="Arial" w:cs="Arial"/>
          <w:sz w:val="24"/>
          <w:szCs w:val="24"/>
        </w:rPr>
        <w:t>faits reprochés à  Google par la</w:t>
      </w:r>
      <w:r w:rsidRPr="00525558">
        <w:rPr>
          <w:rFonts w:ascii="Arial" w:hAnsi="Arial" w:cs="Arial"/>
          <w:sz w:val="24"/>
          <w:szCs w:val="24"/>
        </w:rPr>
        <w:t xml:space="preserve"> PME Confortvisuel?</w:t>
      </w:r>
    </w:p>
    <w:p w:rsidR="00830820" w:rsidRPr="00525558" w:rsidRDefault="00830820" w:rsidP="00830820">
      <w:pPr>
        <w:pStyle w:val="Sansinterligne"/>
        <w:numPr>
          <w:ilvl w:val="0"/>
          <w:numId w:val="1"/>
        </w:numPr>
        <w:rPr>
          <w:rFonts w:ascii="Arial" w:hAnsi="Arial" w:cs="Arial"/>
          <w:sz w:val="24"/>
          <w:szCs w:val="24"/>
        </w:rPr>
      </w:pPr>
      <w:r w:rsidRPr="00525558">
        <w:rPr>
          <w:rFonts w:ascii="Arial" w:hAnsi="Arial" w:cs="Arial"/>
          <w:sz w:val="24"/>
          <w:szCs w:val="24"/>
        </w:rPr>
        <w:t>Quel est le préjudice subi par Confortvisuel</w:t>
      </w:r>
      <w:r w:rsidR="0080223D" w:rsidRPr="00525558">
        <w:rPr>
          <w:rFonts w:ascii="Arial" w:hAnsi="Arial" w:cs="Arial"/>
          <w:sz w:val="24"/>
          <w:szCs w:val="24"/>
        </w:rPr>
        <w:t xml:space="preserve"> selon son directeur Yves Jacquot ?</w:t>
      </w:r>
    </w:p>
    <w:p w:rsidR="0080223D" w:rsidRPr="00705DDA" w:rsidRDefault="0080223D" w:rsidP="00705DDA">
      <w:pPr>
        <w:pStyle w:val="Sansinterligne"/>
        <w:numPr>
          <w:ilvl w:val="0"/>
          <w:numId w:val="1"/>
        </w:numPr>
        <w:rPr>
          <w:rFonts w:ascii="Arial" w:hAnsi="Arial" w:cs="Arial"/>
          <w:sz w:val="24"/>
          <w:szCs w:val="24"/>
        </w:rPr>
      </w:pPr>
      <w:r w:rsidRPr="00525558">
        <w:rPr>
          <w:rFonts w:ascii="Arial" w:hAnsi="Arial" w:cs="Arial"/>
          <w:sz w:val="24"/>
          <w:szCs w:val="24"/>
        </w:rPr>
        <w:t>Quelle est la procédure mise en œuvre par Confortvisuel ?</w:t>
      </w:r>
    </w:p>
    <w:p w:rsidR="00306C49" w:rsidRPr="00525558" w:rsidRDefault="00306C49" w:rsidP="00830820">
      <w:pPr>
        <w:pStyle w:val="Sansinterligne"/>
        <w:numPr>
          <w:ilvl w:val="0"/>
          <w:numId w:val="1"/>
        </w:numPr>
        <w:rPr>
          <w:rFonts w:ascii="Arial" w:hAnsi="Arial" w:cs="Arial"/>
          <w:sz w:val="24"/>
          <w:szCs w:val="24"/>
        </w:rPr>
      </w:pPr>
      <w:r w:rsidRPr="00525558">
        <w:rPr>
          <w:rFonts w:ascii="Arial" w:hAnsi="Arial" w:cs="Arial"/>
          <w:sz w:val="24"/>
          <w:szCs w:val="24"/>
        </w:rPr>
        <w:t>Que signifie « abus de position dominante » ?</w:t>
      </w:r>
    </w:p>
    <w:p w:rsidR="0080223D" w:rsidRPr="00525558" w:rsidRDefault="0080223D" w:rsidP="00830820">
      <w:pPr>
        <w:pStyle w:val="Sansinterligne"/>
        <w:numPr>
          <w:ilvl w:val="0"/>
          <w:numId w:val="1"/>
        </w:numPr>
        <w:rPr>
          <w:rFonts w:ascii="Arial" w:hAnsi="Arial" w:cs="Arial"/>
          <w:sz w:val="24"/>
          <w:szCs w:val="24"/>
        </w:rPr>
      </w:pPr>
      <w:r w:rsidRPr="00525558">
        <w:rPr>
          <w:rFonts w:ascii="Arial" w:hAnsi="Arial" w:cs="Arial"/>
          <w:sz w:val="24"/>
          <w:szCs w:val="24"/>
        </w:rPr>
        <w:t>Pourquoi le tribunal de commer</w:t>
      </w:r>
      <w:r w:rsidR="00525558">
        <w:rPr>
          <w:rFonts w:ascii="Arial" w:hAnsi="Arial" w:cs="Arial"/>
          <w:sz w:val="24"/>
          <w:szCs w:val="24"/>
        </w:rPr>
        <w:t xml:space="preserve">ce est-il compétent dans cette </w:t>
      </w:r>
      <w:r w:rsidRPr="00525558">
        <w:rPr>
          <w:rFonts w:ascii="Arial" w:hAnsi="Arial" w:cs="Arial"/>
          <w:sz w:val="24"/>
          <w:szCs w:val="24"/>
        </w:rPr>
        <w:t>affaire ?</w:t>
      </w:r>
    </w:p>
    <w:p w:rsidR="0080223D" w:rsidRPr="00525558" w:rsidRDefault="0080223D" w:rsidP="00830820">
      <w:pPr>
        <w:pStyle w:val="Sansinterligne"/>
        <w:numPr>
          <w:ilvl w:val="0"/>
          <w:numId w:val="1"/>
        </w:numPr>
        <w:rPr>
          <w:rFonts w:ascii="Arial" w:hAnsi="Arial" w:cs="Arial"/>
          <w:sz w:val="24"/>
          <w:szCs w:val="24"/>
        </w:rPr>
      </w:pPr>
      <w:r w:rsidRPr="00525558">
        <w:rPr>
          <w:rFonts w:ascii="Arial" w:hAnsi="Arial" w:cs="Arial"/>
          <w:sz w:val="24"/>
          <w:szCs w:val="24"/>
        </w:rPr>
        <w:t>Que risque l’entreprise Google si elle est condamnée ?</w:t>
      </w:r>
    </w:p>
    <w:p w:rsidR="00830820" w:rsidRPr="00525558" w:rsidRDefault="00830820" w:rsidP="00830820">
      <w:pPr>
        <w:pStyle w:val="Sansinterligne"/>
        <w:rPr>
          <w:rFonts w:ascii="Arial" w:hAnsi="Arial" w:cs="Arial"/>
          <w:sz w:val="24"/>
          <w:szCs w:val="24"/>
        </w:rPr>
      </w:pPr>
    </w:p>
    <w:p w:rsidR="00830820" w:rsidRPr="00830820" w:rsidRDefault="00830820" w:rsidP="00830820">
      <w:pPr>
        <w:pStyle w:val="Sansinterligne"/>
      </w:pPr>
    </w:p>
    <w:p w:rsidR="00830820" w:rsidRPr="00830820" w:rsidRDefault="00830820" w:rsidP="00036FC0">
      <w:pPr>
        <w:pBdr>
          <w:top w:val="single" w:sz="4" w:space="1" w:color="auto"/>
          <w:left w:val="single" w:sz="4" w:space="4" w:color="auto"/>
          <w:bottom w:val="single" w:sz="4" w:space="1" w:color="auto"/>
          <w:right w:val="single" w:sz="4" w:space="4" w:color="auto"/>
        </w:pBdr>
        <w:spacing w:after="0" w:line="975" w:lineRule="atLeast"/>
        <w:outlineLvl w:val="0"/>
        <w:rPr>
          <w:rFonts w:ascii="Helvetica" w:eastAsia="Times New Roman" w:hAnsi="Helvetica" w:cs="Helvetica"/>
          <w:kern w:val="36"/>
          <w:sz w:val="38"/>
          <w:szCs w:val="90"/>
          <w:lang w:eastAsia="fr-FR"/>
        </w:rPr>
      </w:pPr>
      <w:r w:rsidRPr="00830820">
        <w:rPr>
          <w:rFonts w:ascii="Helvetica" w:eastAsia="Times New Roman" w:hAnsi="Helvetica" w:cs="Helvetica"/>
          <w:kern w:val="36"/>
          <w:sz w:val="38"/>
          <w:szCs w:val="90"/>
          <w:lang w:eastAsia="fr-FR"/>
        </w:rPr>
        <w:t>Concurrence : Google visé par une autre plainte</w:t>
      </w:r>
    </w:p>
    <w:p w:rsidR="00830820" w:rsidRPr="00830820" w:rsidRDefault="00830820" w:rsidP="00036FC0">
      <w:pPr>
        <w:pBdr>
          <w:top w:val="single" w:sz="4" w:space="1" w:color="auto"/>
          <w:left w:val="single" w:sz="4" w:space="4" w:color="auto"/>
          <w:bottom w:val="single" w:sz="4" w:space="1" w:color="auto"/>
          <w:right w:val="single" w:sz="4" w:space="4" w:color="auto"/>
        </w:pBdr>
        <w:spacing w:after="0" w:line="465" w:lineRule="atLeast"/>
        <w:outlineLvl w:val="1"/>
        <w:rPr>
          <w:rFonts w:ascii="Helvetica" w:eastAsia="Times New Roman" w:hAnsi="Helvetica" w:cs="Helvetica"/>
          <w:color w:val="3A3A3A"/>
          <w:sz w:val="38"/>
          <w:szCs w:val="38"/>
          <w:lang w:eastAsia="fr-FR"/>
        </w:rPr>
      </w:pPr>
      <w:r w:rsidRPr="00830820">
        <w:rPr>
          <w:rFonts w:ascii="Helvetica" w:eastAsia="Times New Roman" w:hAnsi="Helvetica" w:cs="Helvetica"/>
          <w:color w:val="3A3A3A"/>
          <w:sz w:val="24"/>
          <w:szCs w:val="38"/>
          <w:lang w:eastAsia="fr-FR"/>
        </w:rPr>
        <w:t>La PME française Confortvisuel.com réclame 3 millions d'euros de dommages</w:t>
      </w:r>
      <w:r w:rsidRPr="00830820">
        <w:rPr>
          <w:rFonts w:ascii="Helvetica" w:eastAsia="Times New Roman" w:hAnsi="Helvetica" w:cs="Helvetica"/>
          <w:color w:val="3A3A3A"/>
          <w:sz w:val="38"/>
          <w:szCs w:val="38"/>
          <w:lang w:eastAsia="fr-FR"/>
        </w:rPr>
        <w:t>.</w:t>
      </w:r>
    </w:p>
    <w:p w:rsidR="00830820" w:rsidRPr="00830820" w:rsidRDefault="00830820" w:rsidP="00036FC0">
      <w:pPr>
        <w:pStyle w:val="NormalWeb"/>
        <w:pBdr>
          <w:top w:val="single" w:sz="4" w:space="1" w:color="auto"/>
          <w:left w:val="single" w:sz="4" w:space="4" w:color="auto"/>
          <w:bottom w:val="single" w:sz="4" w:space="1" w:color="auto"/>
          <w:right w:val="single" w:sz="4" w:space="4" w:color="auto"/>
        </w:pBdr>
        <w:spacing w:after="0" w:line="315" w:lineRule="atLeast"/>
        <w:jc w:val="both"/>
        <w:rPr>
          <w:rFonts w:asciiTheme="minorHAnsi" w:eastAsia="Times New Roman" w:hAnsiTheme="minorHAnsi" w:cs="Helvetica"/>
          <w:color w:val="000000"/>
          <w:sz w:val="22"/>
          <w:szCs w:val="21"/>
          <w:lang w:eastAsia="fr-FR"/>
        </w:rPr>
      </w:pPr>
      <w:r w:rsidRPr="00830820">
        <w:rPr>
          <w:rFonts w:ascii="Helvetica" w:eastAsia="Times New Roman" w:hAnsi="Helvetica" w:cs="Helvetica"/>
          <w:color w:val="000000"/>
          <w:sz w:val="21"/>
          <w:szCs w:val="21"/>
          <w:lang w:eastAsia="fr-FR"/>
        </w:rPr>
        <w:br/>
      </w:r>
      <w:r w:rsidRPr="00830820">
        <w:rPr>
          <w:rFonts w:asciiTheme="minorHAnsi" w:eastAsia="Times New Roman" w:hAnsiTheme="minorHAnsi" w:cs="Helvetica"/>
          <w:color w:val="000000"/>
          <w:sz w:val="22"/>
          <w:szCs w:val="21"/>
          <w:lang w:eastAsia="fr-FR"/>
        </w:rPr>
        <w:t>Google accumule les embûches juridiques. Après la plainte déposée par 400 entreprises du numérique il y a quelques jours à Bruxelles, le moteur de recherche risque de voir aboutir d'ici peu une autre plainte, déposée en France cette fois. Une plainte déposée en 2012 par Confortvisuel.com, un site de vente de lunettes et d'accessoires d'optique, qui avait saisi en 2012 l'Autorité de la concurrence pour abus de position dominante. Il reproche à Google de l'avoir déréférencé abusivement il y a deux ans. La décision est attendue dans les prochains mois. En parallèle, la PME française avait déposé une plainte devant le tribunal de commerce de Paris, où elle réclame 3 millions d'euros de dommages et intérêts.</w:t>
      </w:r>
    </w:p>
    <w:p w:rsidR="00830820" w:rsidRPr="00830820" w:rsidRDefault="00830820" w:rsidP="00036FC0">
      <w:pPr>
        <w:pBdr>
          <w:top w:val="single" w:sz="4" w:space="1" w:color="auto"/>
          <w:left w:val="single" w:sz="4" w:space="4" w:color="auto"/>
          <w:bottom w:val="single" w:sz="4" w:space="1" w:color="auto"/>
          <w:right w:val="single" w:sz="4" w:space="4" w:color="auto"/>
        </w:pBdr>
        <w:spacing w:before="180" w:after="0" w:line="315" w:lineRule="atLeast"/>
        <w:jc w:val="both"/>
        <w:rPr>
          <w:rFonts w:eastAsia="Times New Roman" w:cs="Helvetica"/>
          <w:color w:val="000000"/>
          <w:szCs w:val="21"/>
          <w:lang w:eastAsia="fr-FR"/>
        </w:rPr>
      </w:pPr>
      <w:r w:rsidRPr="00830820">
        <w:rPr>
          <w:rFonts w:eastAsia="Times New Roman" w:cs="Helvetica"/>
          <w:color w:val="000000"/>
          <w:szCs w:val="21"/>
          <w:lang w:eastAsia="fr-FR"/>
        </w:rPr>
        <w:t>Confortvisuel a été fondé en 2005 par Yves Jacquot, ingénieur en optique. Selon lui, son site a disparu des premières pages du moteur lors de requêtes sur des mots-clefs tels que « lunettes » ou « lunettes de vue » quand il a décidé de couper son budget d'annonces Google. </w:t>
      </w:r>
      <w:r w:rsidRPr="00830820">
        <w:rPr>
          <w:rFonts w:eastAsia="Times New Roman" w:cs="Helvetica"/>
          <w:i/>
          <w:iCs/>
          <w:color w:val="000000"/>
          <w:szCs w:val="21"/>
          <w:lang w:eastAsia="fr-FR"/>
        </w:rPr>
        <w:t>« C'était un test pour voir l'impact sur nos ventes »</w:t>
      </w:r>
      <w:r w:rsidRPr="00830820">
        <w:rPr>
          <w:rFonts w:eastAsia="Times New Roman" w:cs="Helvetica"/>
          <w:color w:val="000000"/>
          <w:szCs w:val="21"/>
          <w:lang w:eastAsia="fr-FR"/>
        </w:rPr>
        <w:t>, explique-t-il, ajoutant qu'il a dépensé 370.000 euros en liens sponsorisés en l'espace de quatre ans. Joint, Google souhaite ne faire aucun commentaire sur une affaire. Mais le moteur de recherche a toujours soutenu qu'il n'intervenait pas humainement sur son algorithme et que le système de liens sponsorisés était indépendant des résultats naturels de son moteur.</w:t>
      </w:r>
    </w:p>
    <w:p w:rsidR="00830820" w:rsidRPr="00830820" w:rsidRDefault="00830820" w:rsidP="00036FC0">
      <w:pPr>
        <w:pBdr>
          <w:top w:val="single" w:sz="4" w:space="1" w:color="auto"/>
          <w:left w:val="single" w:sz="4" w:space="4" w:color="auto"/>
          <w:bottom w:val="single" w:sz="4" w:space="1" w:color="auto"/>
          <w:right w:val="single" w:sz="4" w:space="4" w:color="auto"/>
        </w:pBdr>
        <w:rPr>
          <w:rStyle w:val="apple-converted-space"/>
          <w:rFonts w:cs="Helvetica"/>
          <w:color w:val="000000"/>
          <w:szCs w:val="21"/>
          <w:shd w:val="clear" w:color="auto" w:fill="FFFFFF"/>
        </w:rPr>
      </w:pPr>
      <w:r w:rsidRPr="00830820">
        <w:rPr>
          <w:rFonts w:eastAsia="Times New Roman" w:cs="Helvetica"/>
          <w:color w:val="000000"/>
          <w:szCs w:val="21"/>
          <w:lang w:eastAsia="fr-FR"/>
        </w:rPr>
        <w:br/>
      </w:r>
      <w:r w:rsidRPr="00830820">
        <w:rPr>
          <w:rFonts w:cs="Helvetica"/>
          <w:color w:val="000000"/>
          <w:szCs w:val="21"/>
          <w:shd w:val="clear" w:color="auto" w:fill="FFFFFF"/>
        </w:rPr>
        <w:t>Confortvisuel estime avoir perdu 40 % de son</w:t>
      </w:r>
      <w:r w:rsidRPr="00830820">
        <w:rPr>
          <w:rStyle w:val="apple-converted-space"/>
          <w:rFonts w:cs="Helvetica"/>
          <w:color w:val="000000"/>
          <w:szCs w:val="21"/>
          <w:shd w:val="clear" w:color="auto" w:fill="FFFFFF"/>
        </w:rPr>
        <w:t> </w:t>
      </w:r>
      <w:hyperlink r:id="rId6" w:anchor="xtor=SEC-3168" w:tooltip="Définition de Chiffre d'affaires" w:history="1">
        <w:r w:rsidRPr="00830820">
          <w:rPr>
            <w:rStyle w:val="Lienhypertexte"/>
            <w:rFonts w:cs="Helvetica"/>
            <w:color w:val="000000" w:themeColor="text1"/>
            <w:szCs w:val="21"/>
            <w:u w:val="none"/>
          </w:rPr>
          <w:t>chiffre d'affaires</w:t>
        </w:r>
      </w:hyperlink>
      <w:r w:rsidRPr="00830820">
        <w:rPr>
          <w:rFonts w:cs="Helvetica"/>
          <w:color w:val="000000" w:themeColor="text1"/>
          <w:szCs w:val="21"/>
          <w:shd w:val="clear" w:color="auto" w:fill="FFFFFF"/>
        </w:rPr>
        <w:t>. L</w:t>
      </w:r>
      <w:r w:rsidRPr="00830820">
        <w:rPr>
          <w:rFonts w:cs="Helvetica"/>
          <w:color w:val="000000"/>
          <w:szCs w:val="21"/>
          <w:shd w:val="clear" w:color="auto" w:fill="FFFFFF"/>
        </w:rPr>
        <w:t>a PME emploie une dizaine de personnes et compte environ 30.000 clients.</w:t>
      </w:r>
      <w:r w:rsidRPr="00830820">
        <w:rPr>
          <w:rStyle w:val="apple-converted-space"/>
          <w:rFonts w:cs="Helvetica"/>
          <w:color w:val="000000"/>
          <w:szCs w:val="21"/>
          <w:shd w:val="clear" w:color="auto" w:fill="FFFFFF"/>
        </w:rPr>
        <w:t> </w:t>
      </w:r>
      <w:r w:rsidRPr="00830820">
        <w:rPr>
          <w:rFonts w:cs="Helvetica"/>
          <w:color w:val="000000"/>
          <w:szCs w:val="21"/>
          <w:shd w:val="clear" w:color="auto" w:fill="FFFFFF"/>
        </w:rPr>
        <w:t>Selon Yves Jacquot, la position de son site sur les autres moteurs de recherche est</w:t>
      </w:r>
      <w:r w:rsidRPr="00830820">
        <w:rPr>
          <w:rStyle w:val="apple-converted-space"/>
          <w:rFonts w:cs="Helvetica"/>
          <w:color w:val="000000"/>
          <w:szCs w:val="21"/>
          <w:shd w:val="clear" w:color="auto" w:fill="FFFFFF"/>
        </w:rPr>
        <w:t> </w:t>
      </w:r>
      <w:r w:rsidRPr="00830820">
        <w:rPr>
          <w:rStyle w:val="Accentuation"/>
          <w:rFonts w:cs="Helvetica"/>
          <w:color w:val="000000"/>
          <w:szCs w:val="21"/>
        </w:rPr>
        <w:t>« normale »</w:t>
      </w:r>
      <w:r w:rsidRPr="00830820">
        <w:rPr>
          <w:rFonts w:cs="Helvetica"/>
          <w:color w:val="000000"/>
          <w:szCs w:val="21"/>
          <w:shd w:val="clear" w:color="auto" w:fill="FFFFFF"/>
        </w:rPr>
        <w:t xml:space="preserve">. Pour l'avocat de la société, la sanction pourrait être lourde si l'Autorité de la concurrence reconnaît l'abus de position dominante : jusqu'à 5 % du chiffre d'affaires mondial de Google. En pratique, de telles condamnations n'ont jamais été prononcées. En 2012, le géant avait été condamné à verser 500.000 euros à la société Bottin pour abus de position dominante dans le secteur de la cartographie. L'abus avait aussi été constaté dans une plainte déposée par </w:t>
      </w:r>
      <w:proofErr w:type="spellStart"/>
      <w:r w:rsidRPr="00830820">
        <w:rPr>
          <w:rFonts w:cs="Helvetica"/>
          <w:color w:val="000000"/>
          <w:szCs w:val="21"/>
          <w:shd w:val="clear" w:color="auto" w:fill="FFFFFF"/>
        </w:rPr>
        <w:t>Navx</w:t>
      </w:r>
      <w:proofErr w:type="spellEnd"/>
      <w:r w:rsidRPr="00830820">
        <w:rPr>
          <w:rFonts w:cs="Helvetica"/>
          <w:color w:val="000000"/>
          <w:szCs w:val="21"/>
          <w:shd w:val="clear" w:color="auto" w:fill="FFFFFF"/>
        </w:rPr>
        <w:t>, une PME spécialisée dans la détection de radars.</w:t>
      </w:r>
      <w:r w:rsidRPr="00830820">
        <w:rPr>
          <w:rStyle w:val="apple-converted-space"/>
          <w:rFonts w:cs="Helvetica"/>
          <w:color w:val="000000"/>
          <w:szCs w:val="21"/>
          <w:shd w:val="clear" w:color="auto" w:fill="FFFFFF"/>
        </w:rPr>
        <w:t> </w:t>
      </w:r>
    </w:p>
    <w:p w:rsidR="00830820" w:rsidRDefault="00830820" w:rsidP="00036FC0">
      <w:pPr>
        <w:pStyle w:val="Sansinterligne"/>
        <w:pBdr>
          <w:top w:val="single" w:sz="4" w:space="1" w:color="auto"/>
          <w:left w:val="single" w:sz="4" w:space="4" w:color="auto"/>
          <w:bottom w:val="single" w:sz="4" w:space="1" w:color="auto"/>
          <w:right w:val="single" w:sz="4" w:space="4" w:color="auto"/>
        </w:pBdr>
        <w:jc w:val="right"/>
        <w:rPr>
          <w:rStyle w:val="apple-converted-space"/>
          <w:rFonts w:cs="Helvetica"/>
          <w:color w:val="000000"/>
          <w:sz w:val="24"/>
          <w:szCs w:val="21"/>
          <w:shd w:val="clear" w:color="auto" w:fill="FFFFFF"/>
        </w:rPr>
      </w:pPr>
      <w:r>
        <w:rPr>
          <w:rStyle w:val="apple-converted-space"/>
          <w:rFonts w:cs="Helvetica"/>
          <w:color w:val="000000"/>
          <w:sz w:val="24"/>
          <w:szCs w:val="21"/>
          <w:shd w:val="clear" w:color="auto" w:fill="FFFFFF"/>
        </w:rPr>
        <w:t>lesechos.fr</w:t>
      </w:r>
    </w:p>
    <w:p w:rsidR="00830820" w:rsidRPr="00830820" w:rsidRDefault="00830820" w:rsidP="00036FC0">
      <w:pPr>
        <w:pStyle w:val="Sansinterligne"/>
        <w:pBdr>
          <w:top w:val="single" w:sz="4" w:space="1" w:color="auto"/>
          <w:left w:val="single" w:sz="4" w:space="4" w:color="auto"/>
          <w:bottom w:val="single" w:sz="4" w:space="1" w:color="auto"/>
          <w:right w:val="single" w:sz="4" w:space="4" w:color="auto"/>
        </w:pBdr>
        <w:jc w:val="right"/>
        <w:rPr>
          <w:rFonts w:ascii="Helvetica" w:eastAsia="Times New Roman" w:hAnsi="Helvetica"/>
          <w:caps/>
          <w:sz w:val="15"/>
          <w:szCs w:val="23"/>
          <w:lang w:eastAsia="fr-FR"/>
        </w:rPr>
      </w:pPr>
      <w:r w:rsidRPr="00830820">
        <w:rPr>
          <w:rFonts w:ascii="Helvetica" w:eastAsia="Times New Roman" w:hAnsi="Helvetica"/>
          <w:caps/>
          <w:sz w:val="15"/>
          <w:szCs w:val="23"/>
          <w:lang w:eastAsia="fr-FR"/>
        </w:rPr>
        <w:t>NICOLAS RAULINE  LE 13/05/2014</w:t>
      </w:r>
    </w:p>
    <w:p w:rsidR="00830820" w:rsidRDefault="00830820" w:rsidP="00830820">
      <w:pPr>
        <w:jc w:val="right"/>
      </w:pPr>
      <w:r w:rsidRPr="00830820">
        <w:rPr>
          <w:rFonts w:cs="Helvetica"/>
          <w:color w:val="000000"/>
          <w:sz w:val="24"/>
          <w:szCs w:val="21"/>
        </w:rPr>
        <w:br/>
      </w:r>
    </w:p>
    <w:p w:rsidR="00B9536E" w:rsidRDefault="00B9536E" w:rsidP="00830820">
      <w:pPr>
        <w:jc w:val="right"/>
      </w:pPr>
      <w:bookmarkStart w:id="0" w:name="_GoBack"/>
      <w:bookmarkEnd w:id="0"/>
    </w:p>
    <w:p w:rsidR="00B9536E" w:rsidRDefault="00B9536E" w:rsidP="00830820">
      <w:pPr>
        <w:jc w:val="right"/>
      </w:pPr>
    </w:p>
    <w:p w:rsidR="00B9536E" w:rsidRDefault="00B9536E" w:rsidP="00830820">
      <w:pPr>
        <w:jc w:val="right"/>
      </w:pPr>
    </w:p>
    <w:p w:rsidR="00B9536E" w:rsidRPr="007B7735" w:rsidRDefault="00B9536E" w:rsidP="00B9536E">
      <w:pPr>
        <w:pStyle w:val="Paragraphedeliste"/>
        <w:numPr>
          <w:ilvl w:val="0"/>
          <w:numId w:val="2"/>
        </w:numPr>
        <w:rPr>
          <w:rFonts w:ascii="Arial" w:hAnsi="Arial" w:cs="Arial"/>
          <w:sz w:val="24"/>
          <w:szCs w:val="24"/>
        </w:rPr>
      </w:pPr>
      <w:r w:rsidRPr="007B7735">
        <w:rPr>
          <w:rFonts w:ascii="Arial" w:hAnsi="Arial" w:cs="Arial"/>
          <w:sz w:val="24"/>
          <w:szCs w:val="24"/>
        </w:rPr>
        <w:lastRenderedPageBreak/>
        <w:t xml:space="preserve"> La PME </w:t>
      </w:r>
      <w:proofErr w:type="spellStart"/>
      <w:r w:rsidRPr="007B7735">
        <w:rPr>
          <w:rFonts w:ascii="Arial" w:hAnsi="Arial" w:cs="Arial"/>
          <w:sz w:val="24"/>
          <w:szCs w:val="24"/>
        </w:rPr>
        <w:t>ConfortVisuel</w:t>
      </w:r>
      <w:proofErr w:type="spellEnd"/>
      <w:r w:rsidRPr="007B7735">
        <w:rPr>
          <w:rFonts w:ascii="Arial" w:hAnsi="Arial" w:cs="Arial"/>
          <w:sz w:val="24"/>
          <w:szCs w:val="24"/>
        </w:rPr>
        <w:t xml:space="preserve"> reproche d’avoir été déréférencée en 2012 par Google. Son site a disparu des premières  pages du moteur de recherche.</w:t>
      </w:r>
    </w:p>
    <w:p w:rsidR="00C236F4" w:rsidRPr="007B7735" w:rsidRDefault="00C236F4" w:rsidP="00C236F4">
      <w:pPr>
        <w:rPr>
          <w:rFonts w:ascii="Arial" w:hAnsi="Arial" w:cs="Arial"/>
          <w:sz w:val="24"/>
          <w:szCs w:val="24"/>
        </w:rPr>
      </w:pPr>
    </w:p>
    <w:p w:rsidR="00B9536E" w:rsidRPr="007B7735" w:rsidRDefault="00B9536E" w:rsidP="00C236F4">
      <w:pPr>
        <w:pStyle w:val="Paragraphedeliste"/>
        <w:numPr>
          <w:ilvl w:val="0"/>
          <w:numId w:val="2"/>
        </w:numPr>
        <w:rPr>
          <w:rFonts w:ascii="Arial" w:hAnsi="Arial" w:cs="Arial"/>
          <w:sz w:val="24"/>
          <w:szCs w:val="24"/>
        </w:rPr>
      </w:pPr>
      <w:r w:rsidRPr="007B7735">
        <w:rPr>
          <w:rFonts w:ascii="Arial" w:hAnsi="Arial" w:cs="Arial"/>
          <w:sz w:val="24"/>
          <w:szCs w:val="24"/>
        </w:rPr>
        <w:t>Selon son directeur Yves Jacquot, la société a perdu 40 % de son chiffre d’affaires.</w:t>
      </w:r>
    </w:p>
    <w:p w:rsidR="00C236F4" w:rsidRPr="007B7735" w:rsidRDefault="00C236F4" w:rsidP="00C236F4">
      <w:pPr>
        <w:pStyle w:val="Paragraphedeliste"/>
        <w:rPr>
          <w:rFonts w:ascii="Arial" w:hAnsi="Arial" w:cs="Arial"/>
          <w:sz w:val="24"/>
          <w:szCs w:val="24"/>
        </w:rPr>
      </w:pPr>
    </w:p>
    <w:p w:rsidR="00C236F4" w:rsidRDefault="00B9536E" w:rsidP="00C236F4">
      <w:pPr>
        <w:pStyle w:val="Paragraphedeliste"/>
        <w:numPr>
          <w:ilvl w:val="0"/>
          <w:numId w:val="2"/>
        </w:numPr>
        <w:rPr>
          <w:rFonts w:ascii="Arial" w:hAnsi="Arial" w:cs="Arial"/>
          <w:sz w:val="24"/>
          <w:szCs w:val="24"/>
        </w:rPr>
      </w:pPr>
      <w:proofErr w:type="spellStart"/>
      <w:r w:rsidRPr="007B7735">
        <w:rPr>
          <w:rFonts w:ascii="Arial" w:hAnsi="Arial" w:cs="Arial"/>
          <w:sz w:val="24"/>
          <w:szCs w:val="24"/>
        </w:rPr>
        <w:t>ConfortVisuel</w:t>
      </w:r>
      <w:proofErr w:type="spellEnd"/>
      <w:r w:rsidRPr="007B7735">
        <w:rPr>
          <w:rFonts w:ascii="Arial" w:hAnsi="Arial" w:cs="Arial"/>
          <w:sz w:val="24"/>
          <w:szCs w:val="24"/>
        </w:rPr>
        <w:t xml:space="preserve"> a déposé une plainte auprès du tribunal de commerce de Paris</w:t>
      </w:r>
      <w:r w:rsidR="00C236F4" w:rsidRPr="007B7735">
        <w:rPr>
          <w:rFonts w:ascii="Arial" w:hAnsi="Arial" w:cs="Arial"/>
          <w:sz w:val="24"/>
          <w:szCs w:val="24"/>
        </w:rPr>
        <w:t xml:space="preserve"> et en même temps a saisi l’Autorité de la Concurrence pour abus de position dominante.</w:t>
      </w:r>
    </w:p>
    <w:p w:rsidR="00705DDA" w:rsidRPr="00705DDA" w:rsidRDefault="00705DDA" w:rsidP="00705DDA">
      <w:pPr>
        <w:pStyle w:val="Paragraphedeliste"/>
        <w:rPr>
          <w:rFonts w:ascii="Arial" w:hAnsi="Arial" w:cs="Arial"/>
          <w:sz w:val="24"/>
          <w:szCs w:val="24"/>
        </w:rPr>
      </w:pPr>
    </w:p>
    <w:p w:rsidR="00705DDA" w:rsidRPr="007B7735" w:rsidRDefault="00705DDA" w:rsidP="00705DDA">
      <w:pPr>
        <w:pStyle w:val="Paragraphedeliste"/>
        <w:rPr>
          <w:rFonts w:ascii="Arial" w:hAnsi="Arial" w:cs="Arial"/>
          <w:sz w:val="24"/>
          <w:szCs w:val="24"/>
        </w:rPr>
      </w:pPr>
    </w:p>
    <w:p w:rsidR="00C236F4" w:rsidRDefault="00705DDA" w:rsidP="00C236F4">
      <w:pPr>
        <w:pStyle w:val="Paragraphedeliste"/>
        <w:rPr>
          <w:rFonts w:ascii="Arial" w:hAnsi="Arial" w:cs="Arial"/>
          <w:color w:val="FF0000"/>
          <w:sz w:val="24"/>
          <w:szCs w:val="24"/>
        </w:rPr>
      </w:pPr>
      <w:r>
        <w:rPr>
          <w:rFonts w:ascii="Arial" w:hAnsi="Arial" w:cs="Arial"/>
          <w:color w:val="FF0000"/>
          <w:sz w:val="24"/>
          <w:szCs w:val="24"/>
        </w:rPr>
        <w:t>EN FACE A FACE ?</w:t>
      </w:r>
    </w:p>
    <w:p w:rsidR="00705DDA" w:rsidRPr="00705DDA" w:rsidRDefault="00705DDA" w:rsidP="00C236F4">
      <w:pPr>
        <w:pStyle w:val="Paragraphedeliste"/>
        <w:rPr>
          <w:rFonts w:ascii="Arial" w:hAnsi="Arial" w:cs="Arial"/>
          <w:color w:val="FF0000"/>
          <w:sz w:val="24"/>
          <w:szCs w:val="24"/>
        </w:rPr>
      </w:pPr>
    </w:p>
    <w:p w:rsidR="00C236F4" w:rsidRPr="007B7735" w:rsidRDefault="00C236F4" w:rsidP="00705DDA">
      <w:pPr>
        <w:pStyle w:val="Paragraphedeliste"/>
        <w:rPr>
          <w:rFonts w:ascii="Arial" w:hAnsi="Arial" w:cs="Arial"/>
          <w:sz w:val="24"/>
          <w:szCs w:val="24"/>
        </w:rPr>
      </w:pPr>
      <w:r w:rsidRPr="007B7735">
        <w:rPr>
          <w:rFonts w:ascii="Arial" w:hAnsi="Arial" w:cs="Arial"/>
          <w:sz w:val="24"/>
          <w:szCs w:val="24"/>
        </w:rPr>
        <w:t>L’autorité de la Concurrence a pour rôle de veiller au libre jeu de la concurrence. Elle agit au nom de l’Etat, suite à une plainte. Elle réprime les entente</w:t>
      </w:r>
      <w:r w:rsidR="00705DDA">
        <w:rPr>
          <w:rFonts w:ascii="Arial" w:hAnsi="Arial" w:cs="Arial"/>
          <w:sz w:val="24"/>
          <w:szCs w:val="24"/>
        </w:rPr>
        <w:t>s</w:t>
      </w:r>
      <w:r w:rsidRPr="007B7735">
        <w:rPr>
          <w:rFonts w:ascii="Arial" w:hAnsi="Arial" w:cs="Arial"/>
          <w:sz w:val="24"/>
          <w:szCs w:val="24"/>
        </w:rPr>
        <w:t xml:space="preserve"> et les abus de position dominante.</w:t>
      </w:r>
    </w:p>
    <w:p w:rsidR="00C236F4" w:rsidRPr="007B7735" w:rsidRDefault="00C236F4" w:rsidP="00C236F4">
      <w:pPr>
        <w:pStyle w:val="Paragraphedeliste"/>
        <w:rPr>
          <w:rFonts w:ascii="Arial" w:hAnsi="Arial" w:cs="Arial"/>
          <w:sz w:val="24"/>
          <w:szCs w:val="24"/>
        </w:rPr>
      </w:pPr>
    </w:p>
    <w:p w:rsidR="00C236F4" w:rsidRPr="007B7735" w:rsidRDefault="00C236F4" w:rsidP="00C236F4">
      <w:pPr>
        <w:pStyle w:val="Paragraphedeliste"/>
        <w:numPr>
          <w:ilvl w:val="0"/>
          <w:numId w:val="2"/>
        </w:numPr>
        <w:rPr>
          <w:rFonts w:ascii="Arial" w:hAnsi="Arial" w:cs="Arial"/>
          <w:sz w:val="24"/>
          <w:szCs w:val="24"/>
        </w:rPr>
      </w:pPr>
      <w:r w:rsidRPr="007B7735">
        <w:rPr>
          <w:rFonts w:ascii="Arial" w:hAnsi="Arial" w:cs="Arial"/>
          <w:sz w:val="24"/>
          <w:szCs w:val="24"/>
        </w:rPr>
        <w:t>Un « abus de position dominante » c’est abuser de la place de leader sur son marché dans le but d’empêcher ou de restreindre le jeu de la concurrence.</w:t>
      </w:r>
    </w:p>
    <w:p w:rsidR="00C236F4" w:rsidRPr="007B7735" w:rsidRDefault="00C236F4" w:rsidP="00C236F4">
      <w:pPr>
        <w:pStyle w:val="Paragraphedeliste"/>
        <w:rPr>
          <w:rFonts w:ascii="Arial" w:hAnsi="Arial" w:cs="Arial"/>
          <w:sz w:val="24"/>
          <w:szCs w:val="24"/>
        </w:rPr>
      </w:pPr>
    </w:p>
    <w:p w:rsidR="00C236F4" w:rsidRPr="007B7735" w:rsidRDefault="00C236F4" w:rsidP="00C236F4">
      <w:pPr>
        <w:pStyle w:val="Paragraphedeliste"/>
        <w:numPr>
          <w:ilvl w:val="0"/>
          <w:numId w:val="2"/>
        </w:numPr>
        <w:rPr>
          <w:rFonts w:ascii="Arial" w:hAnsi="Arial" w:cs="Arial"/>
          <w:sz w:val="24"/>
          <w:szCs w:val="24"/>
        </w:rPr>
      </w:pPr>
      <w:r w:rsidRPr="007B7735">
        <w:rPr>
          <w:rFonts w:ascii="Arial" w:hAnsi="Arial" w:cs="Arial"/>
          <w:sz w:val="24"/>
          <w:szCs w:val="24"/>
        </w:rPr>
        <w:t>Le tribunal compétent dans cette affaire est le tribunal de Commerce car c’est une affaire entre deux professionnels du commerce (sociétés).</w:t>
      </w:r>
    </w:p>
    <w:p w:rsidR="00C236F4" w:rsidRPr="007B7735" w:rsidRDefault="00C236F4" w:rsidP="00C236F4">
      <w:pPr>
        <w:pStyle w:val="Paragraphedeliste"/>
        <w:rPr>
          <w:rFonts w:ascii="Arial" w:hAnsi="Arial" w:cs="Arial"/>
          <w:sz w:val="24"/>
          <w:szCs w:val="24"/>
        </w:rPr>
      </w:pPr>
    </w:p>
    <w:p w:rsidR="00C236F4" w:rsidRPr="007B7735" w:rsidRDefault="00C236F4" w:rsidP="00C236F4">
      <w:pPr>
        <w:pStyle w:val="Paragraphedeliste"/>
        <w:numPr>
          <w:ilvl w:val="0"/>
          <w:numId w:val="2"/>
        </w:numPr>
        <w:rPr>
          <w:rFonts w:ascii="Arial" w:hAnsi="Arial" w:cs="Arial"/>
          <w:sz w:val="24"/>
          <w:szCs w:val="24"/>
        </w:rPr>
      </w:pPr>
      <w:r w:rsidRPr="007B7735">
        <w:rPr>
          <w:rFonts w:ascii="Arial" w:hAnsi="Arial" w:cs="Arial"/>
          <w:sz w:val="24"/>
          <w:szCs w:val="24"/>
        </w:rPr>
        <w:t>Si elle est condamnée, l’entreprise Google risque une sanction pécuniaire pouvant aller jusqu’à 5 % de son chiffre d’affaires mondial.</w:t>
      </w:r>
    </w:p>
    <w:sectPr w:rsidR="00C236F4" w:rsidRPr="007B7735" w:rsidSect="008022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3FB"/>
    <w:multiLevelType w:val="hybridMultilevel"/>
    <w:tmpl w:val="88742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695E30"/>
    <w:multiLevelType w:val="hybridMultilevel"/>
    <w:tmpl w:val="C9462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0820"/>
    <w:rsid w:val="00036FC0"/>
    <w:rsid w:val="0019152C"/>
    <w:rsid w:val="00306C49"/>
    <w:rsid w:val="00525558"/>
    <w:rsid w:val="00623688"/>
    <w:rsid w:val="006A0308"/>
    <w:rsid w:val="00705DDA"/>
    <w:rsid w:val="007B7735"/>
    <w:rsid w:val="0080223D"/>
    <w:rsid w:val="00830820"/>
    <w:rsid w:val="00944B2F"/>
    <w:rsid w:val="009A59D4"/>
    <w:rsid w:val="00B9536E"/>
    <w:rsid w:val="00C236F4"/>
    <w:rsid w:val="00C56FE7"/>
    <w:rsid w:val="00E61D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0820"/>
    <w:rPr>
      <w:rFonts w:ascii="Times New Roman" w:hAnsi="Times New Roman" w:cs="Times New Roman"/>
      <w:sz w:val="24"/>
      <w:szCs w:val="24"/>
    </w:rPr>
  </w:style>
  <w:style w:type="character" w:customStyle="1" w:styleId="apple-converted-space">
    <w:name w:val="apple-converted-space"/>
    <w:basedOn w:val="Policepardfaut"/>
    <w:rsid w:val="00830820"/>
  </w:style>
  <w:style w:type="character" w:styleId="Lienhypertexte">
    <w:name w:val="Hyperlink"/>
    <w:basedOn w:val="Policepardfaut"/>
    <w:uiPriority w:val="99"/>
    <w:semiHidden/>
    <w:unhideWhenUsed/>
    <w:rsid w:val="00830820"/>
    <w:rPr>
      <w:color w:val="0000FF"/>
      <w:u w:val="single"/>
    </w:rPr>
  </w:style>
  <w:style w:type="character" w:styleId="Accentuation">
    <w:name w:val="Emphasis"/>
    <w:basedOn w:val="Policepardfaut"/>
    <w:uiPriority w:val="20"/>
    <w:qFormat/>
    <w:rsid w:val="00830820"/>
    <w:rPr>
      <w:i/>
      <w:iCs/>
    </w:rPr>
  </w:style>
  <w:style w:type="paragraph" w:styleId="Sansinterligne">
    <w:name w:val="No Spacing"/>
    <w:uiPriority w:val="1"/>
    <w:qFormat/>
    <w:rsid w:val="00830820"/>
    <w:pPr>
      <w:spacing w:after="0" w:line="240" w:lineRule="auto"/>
    </w:pPr>
  </w:style>
  <w:style w:type="paragraph" w:styleId="Paragraphedeliste">
    <w:name w:val="List Paragraph"/>
    <w:basedOn w:val="Normal"/>
    <w:uiPriority w:val="34"/>
    <w:qFormat/>
    <w:rsid w:val="00B95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0820"/>
    <w:rPr>
      <w:rFonts w:ascii="Times New Roman" w:hAnsi="Times New Roman" w:cs="Times New Roman"/>
      <w:sz w:val="24"/>
      <w:szCs w:val="24"/>
    </w:rPr>
  </w:style>
  <w:style w:type="character" w:customStyle="1" w:styleId="apple-converted-space">
    <w:name w:val="apple-converted-space"/>
    <w:basedOn w:val="Policepardfaut"/>
    <w:rsid w:val="00830820"/>
  </w:style>
  <w:style w:type="character" w:styleId="Lienhypertexte">
    <w:name w:val="Hyperlink"/>
    <w:basedOn w:val="Policepardfaut"/>
    <w:uiPriority w:val="99"/>
    <w:semiHidden/>
    <w:unhideWhenUsed/>
    <w:rsid w:val="00830820"/>
    <w:rPr>
      <w:color w:val="0000FF"/>
      <w:u w:val="single"/>
    </w:rPr>
  </w:style>
  <w:style w:type="character" w:styleId="Accentuation">
    <w:name w:val="Emphasis"/>
    <w:basedOn w:val="Policepardfaut"/>
    <w:uiPriority w:val="20"/>
    <w:qFormat/>
    <w:rsid w:val="00830820"/>
    <w:rPr>
      <w:i/>
      <w:iCs/>
    </w:rPr>
  </w:style>
  <w:style w:type="paragraph" w:styleId="Sansinterligne">
    <w:name w:val="No Spacing"/>
    <w:uiPriority w:val="1"/>
    <w:qFormat/>
    <w:rsid w:val="00830820"/>
    <w:pPr>
      <w:spacing w:after="0" w:line="240" w:lineRule="auto"/>
    </w:pPr>
  </w:style>
  <w:style w:type="paragraph" w:styleId="Paragraphedeliste">
    <w:name w:val="List Paragraph"/>
    <w:basedOn w:val="Normal"/>
    <w:uiPriority w:val="34"/>
    <w:qFormat/>
    <w:rsid w:val="00B9536E"/>
    <w:pPr>
      <w:ind w:left="720"/>
      <w:contextualSpacing/>
    </w:pPr>
  </w:style>
</w:styles>
</file>

<file path=word/webSettings.xml><?xml version="1.0" encoding="utf-8"?>
<w:webSettings xmlns:r="http://schemas.openxmlformats.org/officeDocument/2006/relationships" xmlns:w="http://schemas.openxmlformats.org/wordprocessingml/2006/main">
  <w:divs>
    <w:div w:id="1357387096">
      <w:bodyDiv w:val="1"/>
      <w:marLeft w:val="0"/>
      <w:marRight w:val="0"/>
      <w:marTop w:val="0"/>
      <w:marBottom w:val="0"/>
      <w:divBdr>
        <w:top w:val="none" w:sz="0" w:space="0" w:color="auto"/>
        <w:left w:val="none" w:sz="0" w:space="0" w:color="auto"/>
        <w:bottom w:val="none" w:sz="0" w:space="0" w:color="auto"/>
        <w:right w:val="none" w:sz="0" w:space="0" w:color="auto"/>
      </w:divBdr>
      <w:divsChild>
        <w:div w:id="1148742380">
          <w:marLeft w:val="0"/>
          <w:marRight w:val="0"/>
          <w:marTop w:val="150"/>
          <w:marBottom w:val="225"/>
          <w:divBdr>
            <w:top w:val="none" w:sz="0" w:space="0" w:color="auto"/>
            <w:left w:val="none" w:sz="0" w:space="0" w:color="auto"/>
            <w:bottom w:val="none" w:sz="0" w:space="0" w:color="auto"/>
            <w:right w:val="none" w:sz="0" w:space="0" w:color="auto"/>
          </w:divBdr>
        </w:div>
        <w:div w:id="2026589181">
          <w:marLeft w:val="0"/>
          <w:marRight w:val="0"/>
          <w:marTop w:val="0"/>
          <w:marBottom w:val="0"/>
          <w:divBdr>
            <w:top w:val="none" w:sz="0" w:space="0" w:color="auto"/>
            <w:left w:val="none" w:sz="0" w:space="0" w:color="auto"/>
            <w:bottom w:val="none" w:sz="0" w:space="0" w:color="auto"/>
            <w:right w:val="none" w:sz="0" w:space="0" w:color="auto"/>
          </w:divBdr>
        </w:div>
      </w:divsChild>
    </w:div>
    <w:div w:id="18038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sechos.fr/finance-marches/vernimmen/definition_chiffre-d-affair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49248-9971-41E8-B662-67754048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Dionisi</dc:creator>
  <cp:lastModifiedBy>Lycée Atlantique Royan</cp:lastModifiedBy>
  <cp:revision>2</cp:revision>
  <dcterms:created xsi:type="dcterms:W3CDTF">2014-07-01T09:06:00Z</dcterms:created>
  <dcterms:modified xsi:type="dcterms:W3CDTF">2014-07-01T09:06:00Z</dcterms:modified>
</cp:coreProperties>
</file>