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23" w:rsidRDefault="00041523" w:rsidP="00041523">
      <w:pPr>
        <w:jc w:val="center"/>
        <w:rPr>
          <w:rFonts w:ascii="Verdana" w:hAnsi="Verdana"/>
          <w:b/>
          <w:sz w:val="28"/>
          <w:u w:val="single"/>
        </w:rPr>
      </w:pPr>
      <w:r>
        <w:rPr>
          <w:rFonts w:ascii="Verdana" w:hAnsi="Verdana"/>
          <w:b/>
          <w:sz w:val="28"/>
          <w:u w:val="single"/>
        </w:rPr>
        <w:t>EPREUVE EP1 :</w:t>
      </w:r>
    </w:p>
    <w:p w:rsidR="00041523" w:rsidRDefault="00041523" w:rsidP="00041523">
      <w:pPr>
        <w:jc w:val="center"/>
        <w:rPr>
          <w:rFonts w:ascii="Verdana" w:hAnsi="Verdana"/>
          <w:b/>
          <w:sz w:val="18"/>
          <w:u w:val="single"/>
        </w:rPr>
      </w:pPr>
    </w:p>
    <w:p w:rsidR="00041523" w:rsidRDefault="00041523" w:rsidP="00041523">
      <w:pPr>
        <w:jc w:val="center"/>
        <w:rPr>
          <w:rFonts w:ascii="Verdana" w:hAnsi="Verdana"/>
          <w:b/>
          <w:u w:val="single"/>
        </w:rPr>
      </w:pPr>
      <w:r>
        <w:rPr>
          <w:rFonts w:ascii="Verdana" w:hAnsi="Verdana"/>
          <w:b/>
          <w:u w:val="single"/>
        </w:rPr>
        <w:t>Epreuve professionnelle liée au contact avec le client et/ou l’usager</w:t>
      </w:r>
    </w:p>
    <w:p w:rsidR="00041523" w:rsidRDefault="00041523" w:rsidP="00041523">
      <w:pPr>
        <w:jc w:val="both"/>
        <w:rPr>
          <w:rFonts w:ascii="Verdana" w:hAnsi="Verdana"/>
        </w:rPr>
      </w:pPr>
    </w:p>
    <w:p w:rsidR="00041523" w:rsidRDefault="00041523" w:rsidP="00041523">
      <w:pPr>
        <w:jc w:val="both"/>
        <w:rPr>
          <w:rFonts w:ascii="Verdana" w:hAnsi="Verdana"/>
        </w:rPr>
      </w:pPr>
    </w:p>
    <w:p w:rsidR="00041523" w:rsidRDefault="00041523" w:rsidP="00041523">
      <w:pPr>
        <w:jc w:val="both"/>
        <w:rPr>
          <w:rFonts w:ascii="Verdana" w:hAnsi="Verdana"/>
        </w:rPr>
      </w:pPr>
    </w:p>
    <w:p w:rsidR="00041523" w:rsidRDefault="00041523" w:rsidP="00041523">
      <w:pPr>
        <w:jc w:val="both"/>
        <w:rPr>
          <w:rFonts w:ascii="Verdana" w:hAnsi="Verdana"/>
          <w:b/>
          <w:sz w:val="28"/>
          <w:u w:val="single"/>
        </w:rPr>
      </w:pPr>
      <w:r>
        <w:rPr>
          <w:rFonts w:ascii="Verdana" w:hAnsi="Verdana"/>
          <w:b/>
          <w:sz w:val="28"/>
          <w:u w:val="single"/>
        </w:rPr>
        <w:t>Présentation de la situation</w:t>
      </w:r>
    </w:p>
    <w:p w:rsidR="00041523" w:rsidRDefault="00041523" w:rsidP="00041523">
      <w:pPr>
        <w:pStyle w:val="NormalWeb"/>
        <w:jc w:val="both"/>
        <w:rPr>
          <w:rFonts w:ascii="Verdana" w:hAnsi="Verdana" w:cs="Arial"/>
          <w:color w:val="614343"/>
          <w:sz w:val="22"/>
          <w:szCs w:val="22"/>
        </w:rPr>
      </w:pPr>
      <w:r>
        <w:rPr>
          <w:rFonts w:ascii="Verdana" w:hAnsi="Verdana" w:cs="Arial"/>
          <w:color w:val="614343"/>
          <w:sz w:val="22"/>
          <w:szCs w:val="22"/>
        </w:rPr>
        <w:t>Vous travaillez à la Presse COLIBRI</w:t>
      </w:r>
    </w:p>
    <w:p w:rsidR="00041523" w:rsidRDefault="00041523" w:rsidP="00041523">
      <w:pPr>
        <w:pStyle w:val="Titre2"/>
        <w:pBdr>
          <w:top w:val="single" w:sz="4" w:space="1" w:color="auto"/>
          <w:left w:val="single" w:sz="4" w:space="4" w:color="auto"/>
          <w:bottom w:val="single" w:sz="4" w:space="1" w:color="auto"/>
          <w:right w:val="single" w:sz="4" w:space="4" w:color="auto"/>
        </w:pBdr>
        <w:spacing w:before="0"/>
        <w:jc w:val="center"/>
        <w:rPr>
          <w:rFonts w:ascii="Trebuchet MS" w:hAnsi="Trebuchet MS"/>
          <w:color w:val="333333"/>
        </w:rPr>
      </w:pPr>
      <w:r>
        <w:rPr>
          <w:rFonts w:ascii="Trebuchet MS" w:hAnsi="Trebuchet MS"/>
          <w:b w:val="0"/>
          <w:bCs w:val="0"/>
          <w:noProof/>
          <w:color w:val="333333"/>
          <w:lang w:eastAsia="fr-FR"/>
        </w:rPr>
        <w:drawing>
          <wp:anchor distT="0" distB="0" distL="114300" distR="114300" simplePos="0" relativeHeight="251660288" behindDoc="1" locked="0" layoutInCell="1" allowOverlap="1">
            <wp:simplePos x="0" y="0"/>
            <wp:positionH relativeFrom="column">
              <wp:posOffset>151765</wp:posOffset>
            </wp:positionH>
            <wp:positionV relativeFrom="paragraph">
              <wp:posOffset>145415</wp:posOffset>
            </wp:positionV>
            <wp:extent cx="659765" cy="759460"/>
            <wp:effectExtent l="19050" t="0" r="6985" b="0"/>
            <wp:wrapTight wrapText="bothSides">
              <wp:wrapPolygon edited="0">
                <wp:start x="11850" y="0"/>
                <wp:lineTo x="1247" y="0"/>
                <wp:lineTo x="-624" y="1084"/>
                <wp:lineTo x="-624" y="17338"/>
                <wp:lineTo x="1871" y="21130"/>
                <wp:lineTo x="8108" y="21130"/>
                <wp:lineTo x="15592" y="21130"/>
                <wp:lineTo x="21829" y="19505"/>
                <wp:lineTo x="21829" y="15171"/>
                <wp:lineTo x="20581" y="8669"/>
                <wp:lineTo x="19958" y="542"/>
                <wp:lineTo x="19958" y="0"/>
                <wp:lineTo x="11850" y="0"/>
              </wp:wrapPolygon>
            </wp:wrapTight>
            <wp:docPr id="2" name="Image 5" descr="C:\Users\Collomb\AppData\Local\Microsoft\Windows\Temporary Internet Files\Content.IE5\L93QKWZG\MC9002791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Collomb\AppData\Local\Microsoft\Windows\Temporary Internet Files\Content.IE5\L93QKWZG\MC900279168[1].wmf"/>
                    <pic:cNvPicPr>
                      <a:picLocks noChangeAspect="1" noChangeArrowheads="1"/>
                    </pic:cNvPicPr>
                  </pic:nvPicPr>
                  <pic:blipFill>
                    <a:blip r:embed="rId5" cstate="print"/>
                    <a:srcRect/>
                    <a:stretch>
                      <a:fillRect/>
                    </a:stretch>
                  </pic:blipFill>
                  <pic:spPr bwMode="auto">
                    <a:xfrm>
                      <a:off x="0" y="0"/>
                      <a:ext cx="659765" cy="759460"/>
                    </a:xfrm>
                    <a:prstGeom prst="rect">
                      <a:avLst/>
                    </a:prstGeom>
                    <a:noFill/>
                    <a:ln w="9525">
                      <a:noFill/>
                      <a:miter lim="800000"/>
                      <a:headEnd/>
                      <a:tailEnd/>
                    </a:ln>
                  </pic:spPr>
                </pic:pic>
              </a:graphicData>
            </a:graphic>
          </wp:anchor>
        </w:drawing>
      </w:r>
      <w:r>
        <w:rPr>
          <w:rFonts w:ascii="Trebuchet MS" w:hAnsi="Trebuchet MS"/>
          <w:color w:val="333333"/>
        </w:rPr>
        <w:t>Le Colibri</w:t>
      </w:r>
    </w:p>
    <w:p w:rsidR="00041523" w:rsidRDefault="00041523" w:rsidP="00041523">
      <w:pPr>
        <w:pStyle w:val="AdresseHTML"/>
        <w:pBdr>
          <w:top w:val="single" w:sz="4" w:space="1" w:color="auto"/>
          <w:left w:val="single" w:sz="4" w:space="4" w:color="auto"/>
          <w:bottom w:val="single" w:sz="4" w:space="1" w:color="auto"/>
          <w:right w:val="single" w:sz="4" w:space="4" w:color="auto"/>
        </w:pBdr>
        <w:jc w:val="center"/>
        <w:rPr>
          <w:rFonts w:ascii="Trebuchet MS" w:hAnsi="Trebuchet MS"/>
          <w:color w:val="333333"/>
          <w:sz w:val="22"/>
          <w:szCs w:val="22"/>
        </w:rPr>
      </w:pPr>
      <w:r>
        <w:rPr>
          <w:rStyle w:val="displaystreet"/>
          <w:rFonts w:ascii="Trebuchet MS" w:hAnsi="Trebuchet MS"/>
          <w:color w:val="333333"/>
          <w:sz w:val="22"/>
          <w:szCs w:val="22"/>
        </w:rPr>
        <w:t>112 RUE CAMILLE PELLETAN</w:t>
      </w:r>
      <w:r>
        <w:rPr>
          <w:rFonts w:ascii="Trebuchet MS" w:hAnsi="Trebuchet MS"/>
          <w:color w:val="333333"/>
          <w:sz w:val="22"/>
          <w:szCs w:val="22"/>
        </w:rPr>
        <w:br/>
      </w:r>
      <w:r>
        <w:rPr>
          <w:rStyle w:val="displaycity"/>
          <w:rFonts w:ascii="Trebuchet MS" w:hAnsi="Trebuchet MS"/>
          <w:color w:val="333333"/>
          <w:sz w:val="22"/>
          <w:szCs w:val="22"/>
        </w:rPr>
        <w:t xml:space="preserve">16600 </w:t>
      </w:r>
      <w:proofErr w:type="spellStart"/>
      <w:r>
        <w:rPr>
          <w:rStyle w:val="displaycity"/>
          <w:rFonts w:ascii="Trebuchet MS" w:hAnsi="Trebuchet MS"/>
          <w:color w:val="333333"/>
          <w:sz w:val="22"/>
          <w:szCs w:val="22"/>
        </w:rPr>
        <w:t>Ruelle-sur-touvre</w:t>
      </w:r>
      <w:proofErr w:type="spellEnd"/>
    </w:p>
    <w:p w:rsidR="00041523" w:rsidRPr="0002430E" w:rsidRDefault="00041523" w:rsidP="00041523">
      <w:pPr>
        <w:pBdr>
          <w:top w:val="single" w:sz="4" w:space="1" w:color="auto"/>
          <w:left w:val="single" w:sz="4" w:space="4" w:color="auto"/>
          <w:bottom w:val="single" w:sz="4" w:space="1" w:color="auto"/>
          <w:right w:val="single" w:sz="4" w:space="4" w:color="auto"/>
        </w:pBdr>
        <w:jc w:val="center"/>
        <w:rPr>
          <w:rStyle w:val="detlabel"/>
          <w:rFonts w:ascii="Trebuchet MS" w:hAnsi="Trebuchet MS"/>
          <w:color w:val="333333"/>
          <w:sz w:val="14"/>
        </w:rPr>
      </w:pPr>
    </w:p>
    <w:p w:rsidR="00041523" w:rsidRDefault="00041523" w:rsidP="00041523">
      <w:pPr>
        <w:pBdr>
          <w:top w:val="single" w:sz="4" w:space="1" w:color="auto"/>
          <w:left w:val="single" w:sz="4" w:space="4" w:color="auto"/>
          <w:bottom w:val="single" w:sz="4" w:space="1" w:color="auto"/>
          <w:right w:val="single" w:sz="4" w:space="4" w:color="auto"/>
        </w:pBdr>
        <w:jc w:val="center"/>
        <w:rPr>
          <w:rFonts w:ascii="Trebuchet MS" w:hAnsi="Trebuchet MS"/>
          <w:color w:val="333333"/>
        </w:rPr>
      </w:pPr>
      <w:r>
        <w:rPr>
          <w:rStyle w:val="detlabel"/>
          <w:rFonts w:ascii="Trebuchet MS" w:hAnsi="Trebuchet MS"/>
          <w:color w:val="333333"/>
        </w:rPr>
        <w:t>Téléphone : </w:t>
      </w:r>
      <w:r>
        <w:rPr>
          <w:rStyle w:val="displayphone"/>
          <w:rFonts w:ascii="Trebuchet MS" w:hAnsi="Trebuchet MS"/>
          <w:color w:val="333333"/>
        </w:rPr>
        <w:t>05.45.65.43.11</w:t>
      </w:r>
    </w:p>
    <w:p w:rsidR="00041523" w:rsidRDefault="00041523" w:rsidP="00041523">
      <w:pPr>
        <w:pStyle w:val="displaycat"/>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color w:val="333333"/>
          <w:sz w:val="22"/>
          <w:szCs w:val="22"/>
        </w:rPr>
      </w:pPr>
      <w:r>
        <w:rPr>
          <w:rStyle w:val="emph"/>
          <w:rFonts w:ascii="Trebuchet MS" w:hAnsi="Trebuchet MS"/>
          <w:color w:val="333333"/>
          <w:sz w:val="22"/>
          <w:szCs w:val="22"/>
        </w:rPr>
        <w:t xml:space="preserve">Activité : </w:t>
      </w:r>
      <w:r>
        <w:rPr>
          <w:rFonts w:ascii="Trebuchet MS" w:hAnsi="Trebuchet MS"/>
          <w:color w:val="333333"/>
          <w:sz w:val="22"/>
          <w:szCs w:val="22"/>
        </w:rPr>
        <w:t>Bureau de tabac</w:t>
      </w:r>
    </w:p>
    <w:p w:rsidR="00041523" w:rsidRDefault="00041523" w:rsidP="00041523">
      <w:pPr>
        <w:pStyle w:val="NormalWeb"/>
        <w:spacing w:before="0" w:beforeAutospacing="0" w:after="0" w:afterAutospacing="0"/>
        <w:jc w:val="center"/>
        <w:rPr>
          <w:rFonts w:ascii="Verdana" w:hAnsi="Verdana" w:cs="Arial"/>
          <w:color w:val="614343"/>
          <w:sz w:val="22"/>
          <w:szCs w:val="22"/>
        </w:rPr>
      </w:pPr>
    </w:p>
    <w:p w:rsidR="00041523" w:rsidRDefault="00041523" w:rsidP="00041523">
      <w:pPr>
        <w:pStyle w:val="NormalWeb"/>
        <w:jc w:val="both"/>
        <w:rPr>
          <w:rFonts w:ascii="Verdana" w:hAnsi="Verdana" w:cs="Arial"/>
          <w:color w:val="614343"/>
          <w:sz w:val="22"/>
          <w:szCs w:val="22"/>
        </w:rPr>
      </w:pPr>
      <w:r>
        <w:rPr>
          <w:rFonts w:ascii="Verdana" w:hAnsi="Verdana" w:cs="Arial"/>
          <w:color w:val="614343"/>
          <w:sz w:val="22"/>
          <w:szCs w:val="22"/>
        </w:rPr>
        <w:t xml:space="preserve">Madame </w:t>
      </w:r>
      <w:proofErr w:type="spellStart"/>
      <w:r>
        <w:rPr>
          <w:rFonts w:ascii="Verdana" w:hAnsi="Verdana" w:cs="Arial"/>
          <w:color w:val="614343"/>
          <w:sz w:val="22"/>
          <w:szCs w:val="22"/>
        </w:rPr>
        <w:t>Prévaud</w:t>
      </w:r>
      <w:proofErr w:type="spellEnd"/>
      <w:r>
        <w:rPr>
          <w:rFonts w:ascii="Verdana" w:hAnsi="Verdana" w:cs="Arial"/>
          <w:color w:val="614343"/>
          <w:sz w:val="22"/>
          <w:szCs w:val="22"/>
        </w:rPr>
        <w:t>, votre tutrice, vous demande d’appeler madame Dupont une fidèle cliente, malade et qui ne peut pas se déplacer. Elle adore lire et souhaite acheter un ou deux livres que vous lui apporterez.</w:t>
      </w:r>
    </w:p>
    <w:p w:rsidR="00041523" w:rsidRDefault="00041523" w:rsidP="00041523">
      <w:pPr>
        <w:pStyle w:val="NormalWeb"/>
        <w:jc w:val="both"/>
        <w:rPr>
          <w:rFonts w:ascii="Verdana" w:hAnsi="Verdana" w:cs="Arial"/>
          <w:color w:val="614343"/>
          <w:sz w:val="22"/>
          <w:szCs w:val="22"/>
        </w:rPr>
      </w:pPr>
      <w:r>
        <w:rPr>
          <w:rFonts w:ascii="Verdana" w:hAnsi="Verdana" w:cs="Arial"/>
          <w:color w:val="614343"/>
          <w:sz w:val="22"/>
          <w:szCs w:val="22"/>
        </w:rPr>
        <w:t xml:space="preserve">Vous consulter sa fiche et constatez que ces derniers </w:t>
      </w:r>
      <w:proofErr w:type="gramStart"/>
      <w:r>
        <w:rPr>
          <w:rFonts w:ascii="Verdana" w:hAnsi="Verdana" w:cs="Arial"/>
          <w:color w:val="614343"/>
          <w:sz w:val="22"/>
          <w:szCs w:val="22"/>
        </w:rPr>
        <w:t>achat</w:t>
      </w:r>
      <w:proofErr w:type="gramEnd"/>
      <w:r>
        <w:rPr>
          <w:rFonts w:ascii="Verdana" w:hAnsi="Verdana" w:cs="Arial"/>
          <w:color w:val="614343"/>
          <w:sz w:val="22"/>
          <w:szCs w:val="22"/>
        </w:rPr>
        <w:t xml:space="preserve"> sont des livres sur la 2</w:t>
      </w:r>
      <w:r w:rsidRPr="00471D89">
        <w:rPr>
          <w:rFonts w:ascii="Verdana" w:hAnsi="Verdana" w:cs="Arial"/>
          <w:color w:val="614343"/>
          <w:sz w:val="22"/>
          <w:szCs w:val="22"/>
          <w:vertAlign w:val="superscript"/>
        </w:rPr>
        <w:t>de</w:t>
      </w:r>
      <w:r>
        <w:rPr>
          <w:rFonts w:ascii="Verdana" w:hAnsi="Verdana" w:cs="Arial"/>
          <w:color w:val="614343"/>
          <w:sz w:val="22"/>
          <w:szCs w:val="22"/>
        </w:rPr>
        <w:t xml:space="preserve"> guerre mondiale</w:t>
      </w:r>
    </w:p>
    <w:p w:rsidR="00041523" w:rsidRDefault="00041523" w:rsidP="00041523">
      <w:pPr>
        <w:rPr>
          <w:rFonts w:ascii="Verdana" w:hAnsi="Verdana"/>
          <w:b/>
          <w:bCs/>
          <w:kern w:val="36"/>
          <w:sz w:val="24"/>
          <w:szCs w:val="34"/>
        </w:rPr>
      </w:pPr>
      <w:r>
        <w:rPr>
          <w:rFonts w:ascii="Verdana" w:hAnsi="Verdana"/>
          <w:b/>
          <w:bCs/>
          <w:kern w:val="36"/>
          <w:sz w:val="24"/>
          <w:szCs w:val="34"/>
        </w:rPr>
        <w:t>Vous réaliserez :</w:t>
      </w:r>
    </w:p>
    <w:p w:rsidR="00041523" w:rsidRDefault="00041523" w:rsidP="00041523">
      <w:pPr>
        <w:pStyle w:val="Paragraphedeliste"/>
        <w:numPr>
          <w:ilvl w:val="0"/>
          <w:numId w:val="1"/>
        </w:numPr>
        <w:ind w:left="851" w:hanging="491"/>
        <w:rPr>
          <w:rFonts w:ascii="Verdana" w:hAnsi="Verdana"/>
          <w:b/>
          <w:bCs/>
          <w:kern w:val="36"/>
          <w:sz w:val="24"/>
          <w:szCs w:val="34"/>
        </w:rPr>
      </w:pPr>
      <w:r>
        <w:rPr>
          <w:rFonts w:ascii="Verdana" w:hAnsi="Verdana"/>
          <w:b/>
          <w:bCs/>
          <w:kern w:val="36"/>
          <w:sz w:val="24"/>
          <w:szCs w:val="34"/>
        </w:rPr>
        <w:t>une fiche de contact téléphonique méthode CROC</w:t>
      </w:r>
    </w:p>
    <w:p w:rsidR="00041523" w:rsidRPr="00984110" w:rsidRDefault="00041523" w:rsidP="00041523">
      <w:pPr>
        <w:pStyle w:val="Paragraphedeliste"/>
        <w:numPr>
          <w:ilvl w:val="0"/>
          <w:numId w:val="1"/>
        </w:numPr>
        <w:ind w:left="851" w:hanging="491"/>
        <w:rPr>
          <w:rFonts w:ascii="Verdana" w:eastAsia="Times New Roman" w:hAnsi="Verdana"/>
          <w:b/>
          <w:sz w:val="24"/>
          <w:szCs w:val="24"/>
          <w:lang w:eastAsia="fr-FR"/>
        </w:rPr>
      </w:pPr>
      <w:r w:rsidRPr="00984110">
        <w:rPr>
          <w:rFonts w:ascii="Verdana" w:eastAsia="Times New Roman" w:hAnsi="Verdana"/>
          <w:b/>
          <w:sz w:val="24"/>
          <w:szCs w:val="24"/>
          <w:lang w:eastAsia="fr-FR"/>
        </w:rPr>
        <w:t xml:space="preserve">Vous </w:t>
      </w:r>
      <w:r>
        <w:rPr>
          <w:rFonts w:ascii="Verdana" w:eastAsia="Times New Roman" w:hAnsi="Verdana"/>
          <w:b/>
          <w:sz w:val="24"/>
          <w:szCs w:val="24"/>
          <w:lang w:eastAsia="fr-FR"/>
        </w:rPr>
        <w:t>vous assurez</w:t>
      </w:r>
      <w:r w:rsidRPr="00984110">
        <w:rPr>
          <w:rFonts w:ascii="Verdana" w:eastAsia="Times New Roman" w:hAnsi="Verdana"/>
          <w:b/>
          <w:sz w:val="24"/>
          <w:szCs w:val="24"/>
          <w:lang w:eastAsia="fr-FR"/>
        </w:rPr>
        <w:t xml:space="preserve"> </w:t>
      </w:r>
      <w:r>
        <w:rPr>
          <w:rFonts w:ascii="Verdana" w:eastAsia="Times New Roman" w:hAnsi="Verdana"/>
          <w:b/>
          <w:sz w:val="24"/>
          <w:szCs w:val="24"/>
          <w:lang w:eastAsia="fr-FR"/>
        </w:rPr>
        <w:t>ses coordonnées</w:t>
      </w:r>
    </w:p>
    <w:p w:rsidR="00041523" w:rsidRDefault="00041523" w:rsidP="00041523">
      <w:pPr>
        <w:rPr>
          <w:rFonts w:cs="Arial"/>
          <w:b/>
          <w:bCs/>
          <w:sz w:val="32"/>
          <w:szCs w:val="48"/>
          <w:u w:val="single"/>
        </w:rPr>
      </w:pPr>
    </w:p>
    <w:p w:rsidR="00041523" w:rsidRDefault="00041523" w:rsidP="00041523">
      <w:pPr>
        <w:rPr>
          <w:rFonts w:ascii="Verdana" w:hAnsi="Verdana" w:cs="Arial"/>
          <w:b/>
          <w:bCs/>
          <w:szCs w:val="48"/>
          <w:u w:val="single"/>
        </w:rPr>
      </w:pPr>
      <w:r>
        <w:rPr>
          <w:rFonts w:ascii="Verdana" w:hAnsi="Verdana" w:cs="Arial"/>
          <w:b/>
          <w:bCs/>
          <w:szCs w:val="48"/>
          <w:u w:val="single"/>
        </w:rPr>
        <w:t>Ci-jointes les fiches techniques  des quelques références.</w:t>
      </w:r>
    </w:p>
    <w:p w:rsidR="00041523" w:rsidRDefault="00041523" w:rsidP="00041523">
      <w:pPr>
        <w:rPr>
          <w:rFonts w:ascii="Verdana" w:hAnsi="Verdana" w:cs="Arial"/>
          <w:b/>
          <w:bCs/>
          <w:szCs w:val="48"/>
          <w:u w:val="single"/>
        </w:rPr>
      </w:pPr>
    </w:p>
    <w:p w:rsidR="00041523" w:rsidRDefault="00041523" w:rsidP="00041523">
      <w:pPr>
        <w:rPr>
          <w:rFonts w:ascii="Verdana" w:hAnsi="Verdana" w:cs="Arial"/>
          <w:b/>
          <w:bCs/>
          <w:szCs w:val="48"/>
          <w:u w:val="single"/>
        </w:rPr>
      </w:pPr>
    </w:p>
    <w:p w:rsidR="00041523" w:rsidRPr="00081DDA" w:rsidRDefault="00041523" w:rsidP="00041523">
      <w:pPr>
        <w:rPr>
          <w:rFonts w:cs="Arial"/>
          <w:b/>
          <w:bCs/>
          <w:sz w:val="28"/>
          <w:szCs w:val="48"/>
          <w:u w:val="single"/>
        </w:rPr>
      </w:pPr>
      <w:r w:rsidRPr="00081DDA">
        <w:rPr>
          <w:rFonts w:cs="Arial"/>
          <w:b/>
          <w:bCs/>
          <w:sz w:val="28"/>
          <w:szCs w:val="48"/>
          <w:u w:val="single"/>
        </w:rPr>
        <w:t>Voici les coordonnées de madame DUPONT :</w:t>
      </w:r>
    </w:p>
    <w:p w:rsidR="00041523" w:rsidRPr="00081DDA" w:rsidRDefault="00041523" w:rsidP="00041523">
      <w:pPr>
        <w:rPr>
          <w:rFonts w:cs="Arial"/>
          <w:b/>
          <w:bCs/>
          <w:sz w:val="28"/>
          <w:szCs w:val="48"/>
        </w:rPr>
      </w:pPr>
      <w:r w:rsidRPr="00081DDA">
        <w:rPr>
          <w:rFonts w:cs="Arial"/>
          <w:b/>
          <w:bCs/>
          <w:sz w:val="28"/>
          <w:szCs w:val="48"/>
        </w:rPr>
        <w:t xml:space="preserve"> Caroline Dupont  2 rue de la gare  </w:t>
      </w:r>
      <w:r>
        <w:rPr>
          <w:rFonts w:cs="Arial"/>
          <w:b/>
          <w:bCs/>
          <w:sz w:val="28"/>
          <w:szCs w:val="48"/>
        </w:rPr>
        <w:t>Ruelle 16600</w:t>
      </w:r>
      <w:r w:rsidRPr="00081DDA">
        <w:rPr>
          <w:rFonts w:cs="Arial"/>
          <w:b/>
          <w:bCs/>
          <w:sz w:val="28"/>
          <w:szCs w:val="48"/>
        </w:rPr>
        <w:t xml:space="preserve"> Tél : 06 81 30 74 57</w:t>
      </w:r>
    </w:p>
    <w:p w:rsidR="00041523" w:rsidRDefault="00041523" w:rsidP="00041523">
      <w:pPr>
        <w:pStyle w:val="NormalWeb"/>
        <w:jc w:val="both"/>
        <w:rPr>
          <w:rFonts w:ascii="Verdana" w:hAnsi="Verdana" w:cs="Arial"/>
          <w:color w:val="614343"/>
          <w:sz w:val="22"/>
          <w:szCs w:val="22"/>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Default="00041523" w:rsidP="00041523">
      <w:pPr>
        <w:rPr>
          <w:rFonts w:ascii="Verdana" w:hAnsi="Verdana" w:cs="Arial"/>
          <w:color w:val="614343"/>
        </w:rPr>
      </w:pPr>
    </w:p>
    <w:p w:rsidR="00041523" w:rsidRPr="00041523" w:rsidRDefault="00041523" w:rsidP="00041523">
      <w:pPr>
        <w:rPr>
          <w:rFonts w:ascii="Verdana" w:eastAsia="Times New Roman" w:hAnsi="Verdana" w:cs="Arial"/>
          <w:color w:val="614343"/>
          <w:lang w:eastAsia="fr-FR"/>
        </w:rPr>
      </w:pPr>
      <w:r>
        <w:rPr>
          <w:rFonts w:ascii="Verdana" w:hAnsi="Verdana" w:cs="Arial"/>
          <w:b/>
          <w:color w:val="614343"/>
          <w:sz w:val="28"/>
          <w:u w:val="single"/>
        </w:rPr>
        <w:lastRenderedPageBreak/>
        <w:t xml:space="preserve">Document 1 : </w:t>
      </w:r>
      <w:r w:rsidRPr="00984110">
        <w:rPr>
          <w:rFonts w:ascii="Verdana" w:hAnsi="Verdana" w:cs="Arial"/>
          <w:b/>
          <w:color w:val="614343"/>
          <w:sz w:val="28"/>
          <w:u w:val="single"/>
        </w:rPr>
        <w:t>Fiche produit</w:t>
      </w:r>
    </w:p>
    <w:p w:rsidR="00041523" w:rsidRDefault="00041523" w:rsidP="00041523">
      <w:pPr>
        <w:jc w:val="both"/>
        <w:rPr>
          <w:rStyle w:val="n201"/>
          <w:sz w:val="44"/>
        </w:rPr>
      </w:pPr>
      <w:r>
        <w:rPr>
          <w:rStyle w:val="n201"/>
          <w:sz w:val="44"/>
        </w:rPr>
        <w:t>La seconde guerre mondiale</w:t>
      </w:r>
    </w:p>
    <w:p w:rsidR="00041523" w:rsidRPr="001E65C4" w:rsidRDefault="00041523" w:rsidP="00041523">
      <w:pPr>
        <w:jc w:val="both"/>
        <w:rPr>
          <w:sz w:val="18"/>
          <w:u w:val="single"/>
        </w:rPr>
      </w:pPr>
      <w:r w:rsidRPr="001E65C4">
        <w:rPr>
          <w:rStyle w:val="n201"/>
          <w:sz w:val="28"/>
          <w:u w:val="single"/>
        </w:rPr>
        <w:t>Résumé du livre</w:t>
      </w:r>
    </w:p>
    <w:p w:rsidR="00041523" w:rsidRPr="00984110" w:rsidRDefault="00041523" w:rsidP="00041523">
      <w:pPr>
        <w:pStyle w:val="n12"/>
        <w:jc w:val="both"/>
        <w:rPr>
          <w:sz w:val="28"/>
        </w:rPr>
      </w:pPr>
      <w:r>
        <w:rPr>
          <w:noProof/>
          <w:sz w:val="28"/>
        </w:rPr>
        <w:drawing>
          <wp:anchor distT="0" distB="0" distL="114300" distR="114300" simplePos="0" relativeHeight="251661312" behindDoc="1" locked="0" layoutInCell="1" allowOverlap="1">
            <wp:simplePos x="0" y="0"/>
            <wp:positionH relativeFrom="column">
              <wp:posOffset>4331335</wp:posOffset>
            </wp:positionH>
            <wp:positionV relativeFrom="paragraph">
              <wp:posOffset>23495</wp:posOffset>
            </wp:positionV>
            <wp:extent cx="1429385" cy="1935480"/>
            <wp:effectExtent l="19050" t="0" r="0" b="0"/>
            <wp:wrapTight wrapText="bothSides">
              <wp:wrapPolygon edited="0">
                <wp:start x="-288" y="0"/>
                <wp:lineTo x="-288" y="21472"/>
                <wp:lineTo x="21590" y="21472"/>
                <wp:lineTo x="21590" y="0"/>
                <wp:lineTo x="-288" y="0"/>
              </wp:wrapPolygon>
            </wp:wrapTight>
            <wp:docPr id="3" name="Image 18" descr="978208121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9782081210745.jpg"/>
                    <pic:cNvPicPr>
                      <a:picLocks noChangeAspect="1" noChangeArrowheads="1"/>
                    </pic:cNvPicPr>
                  </pic:nvPicPr>
                  <pic:blipFill>
                    <a:blip r:embed="rId6" cstate="print"/>
                    <a:srcRect/>
                    <a:stretch>
                      <a:fillRect/>
                    </a:stretch>
                  </pic:blipFill>
                  <pic:spPr bwMode="auto">
                    <a:xfrm>
                      <a:off x="0" y="0"/>
                      <a:ext cx="1429385" cy="1935480"/>
                    </a:xfrm>
                    <a:prstGeom prst="rect">
                      <a:avLst/>
                    </a:prstGeom>
                    <a:noFill/>
                    <a:ln w="9525">
                      <a:noFill/>
                      <a:miter lim="800000"/>
                      <a:headEnd/>
                      <a:tailEnd/>
                    </a:ln>
                  </pic:spPr>
                </pic:pic>
              </a:graphicData>
            </a:graphic>
          </wp:anchor>
        </w:drawing>
      </w:r>
      <w:r w:rsidRPr="00984110">
        <w:rPr>
          <w:sz w:val="28"/>
        </w:rPr>
        <w:t xml:space="preserve">Quel est le point de départ de la </w:t>
      </w:r>
      <w:hyperlink r:id="rId7" w:history="1">
        <w:r w:rsidRPr="00984110">
          <w:rPr>
            <w:rStyle w:val="Lienhypertexte"/>
            <w:sz w:val="28"/>
          </w:rPr>
          <w:t>Seconde Guerre mondiale</w:t>
        </w:r>
      </w:hyperlink>
      <w:r w:rsidRPr="00984110">
        <w:rPr>
          <w:sz w:val="28"/>
        </w:rPr>
        <w:t xml:space="preserve"> ? Pourquoi tant de pays y ont participé ? Quels sont les principaux </w:t>
      </w:r>
      <w:hyperlink r:id="rId8" w:history="1">
        <w:r w:rsidRPr="00984110">
          <w:rPr>
            <w:rStyle w:val="Lienhypertexte"/>
            <w:sz w:val="28"/>
          </w:rPr>
          <w:t>protagonistes</w:t>
        </w:r>
      </w:hyperlink>
      <w:r w:rsidRPr="00984110">
        <w:rPr>
          <w:sz w:val="28"/>
        </w:rPr>
        <w:t xml:space="preserve"> ? Un documentaire retraçant toutes les étapes de la Seconde Guerre mondiale expliquées en détails qui ne se limite pas seulement à la </w:t>
      </w:r>
      <w:hyperlink r:id="rId9" w:history="1">
        <w:r w:rsidRPr="00984110">
          <w:rPr>
            <w:rStyle w:val="Lienhypertexte"/>
            <w:sz w:val="28"/>
          </w:rPr>
          <w:t>France</w:t>
        </w:r>
      </w:hyperlink>
      <w:r w:rsidRPr="00984110">
        <w:rPr>
          <w:sz w:val="28"/>
        </w:rPr>
        <w:t xml:space="preserve">, mais qui aborde également le rôle des autres pays qui ont participé à cette </w:t>
      </w:r>
      <w:hyperlink r:id="rId10" w:history="1">
        <w:r w:rsidRPr="00984110">
          <w:rPr>
            <w:rStyle w:val="Lienhypertexte"/>
            <w:sz w:val="28"/>
          </w:rPr>
          <w:t>guerre</w:t>
        </w:r>
      </w:hyperlink>
      <w:r w:rsidRPr="00984110">
        <w:rPr>
          <w:sz w:val="28"/>
        </w:rPr>
        <w:t xml:space="preserve">. Un panorama complets des causes de la guerre, des principales batailles, des alliances et pactes entre nations, mais aussi de la vie des civils et des conséquences sur l'après-guerre. </w:t>
      </w:r>
    </w:p>
    <w:p w:rsidR="00041523" w:rsidRPr="001E65C4" w:rsidRDefault="00041523" w:rsidP="00041523">
      <w:pPr>
        <w:jc w:val="both"/>
        <w:rPr>
          <w:sz w:val="18"/>
          <w:u w:val="single"/>
        </w:rPr>
      </w:pPr>
      <w:r w:rsidRPr="001E65C4">
        <w:rPr>
          <w:rStyle w:val="n201"/>
          <w:sz w:val="28"/>
          <w:u w:val="single"/>
        </w:rPr>
        <w:t>Informations</w:t>
      </w:r>
      <w:r w:rsidRPr="001E65C4">
        <w:rPr>
          <w:sz w:val="18"/>
          <w:u w:val="single"/>
        </w:rPr>
        <w:t xml:space="preserve"> </w:t>
      </w:r>
      <w:r w:rsidRPr="001E65C4">
        <w:rPr>
          <w:rStyle w:val="n201"/>
          <w:sz w:val="28"/>
          <w:u w:val="single"/>
        </w:rPr>
        <w:t>pratiques</w:t>
      </w:r>
    </w:p>
    <w:p w:rsidR="00041523" w:rsidRDefault="00041523" w:rsidP="00041523">
      <w:pPr>
        <w:pStyle w:val="n12"/>
        <w:jc w:val="both"/>
        <w:rPr>
          <w:rStyle w:val="n121"/>
          <w:b/>
          <w:bCs/>
          <w:sz w:val="28"/>
        </w:rPr>
      </w:pPr>
      <w:r w:rsidRPr="00984110">
        <w:rPr>
          <w:sz w:val="28"/>
        </w:rPr>
        <w:t xml:space="preserve">Prix éditeur : </w:t>
      </w:r>
      <w:r w:rsidRPr="00984110">
        <w:rPr>
          <w:b/>
          <w:bCs/>
          <w:sz w:val="28"/>
        </w:rPr>
        <w:t>8.5 euros</w:t>
      </w:r>
      <w:r w:rsidRPr="00984110">
        <w:rPr>
          <w:sz w:val="28"/>
        </w:rPr>
        <w:t xml:space="preserve"> - </w:t>
      </w:r>
      <w:r w:rsidRPr="00984110">
        <w:rPr>
          <w:rStyle w:val="n121"/>
          <w:sz w:val="28"/>
        </w:rPr>
        <w:t xml:space="preserve">Nombre de pages : </w:t>
      </w:r>
      <w:r w:rsidRPr="00984110">
        <w:rPr>
          <w:rStyle w:val="n121"/>
          <w:b/>
          <w:bCs/>
          <w:sz w:val="28"/>
        </w:rPr>
        <w:t>128 pages</w:t>
      </w:r>
      <w:r w:rsidRPr="00984110">
        <w:rPr>
          <w:sz w:val="28"/>
        </w:rPr>
        <w:t xml:space="preserve">     </w:t>
      </w:r>
      <w:r w:rsidRPr="00984110">
        <w:rPr>
          <w:rStyle w:val="n121"/>
          <w:sz w:val="28"/>
        </w:rPr>
        <w:t xml:space="preserve">ISBN : </w:t>
      </w:r>
      <w:r w:rsidRPr="00984110">
        <w:rPr>
          <w:rStyle w:val="n121"/>
          <w:b/>
          <w:bCs/>
          <w:sz w:val="28"/>
        </w:rPr>
        <w:t>9782081210745</w:t>
      </w:r>
    </w:p>
    <w:p w:rsidR="00041523" w:rsidRPr="001E65C4" w:rsidRDefault="00041523" w:rsidP="00041523">
      <w:pPr>
        <w:pStyle w:val="n12"/>
        <w:jc w:val="both"/>
        <w:rPr>
          <w:sz w:val="6"/>
        </w:rPr>
      </w:pPr>
    </w:p>
    <w:p w:rsidR="00041523" w:rsidRDefault="00041523" w:rsidP="00041523">
      <w:pPr>
        <w:pStyle w:val="Titre1"/>
        <w:rPr>
          <w:b w:val="0"/>
          <w:bCs w:val="0"/>
          <w:sz w:val="41"/>
          <w:szCs w:val="41"/>
        </w:rPr>
      </w:pPr>
      <w:r>
        <w:rPr>
          <w:b w:val="0"/>
          <w:bCs w:val="0"/>
          <w:sz w:val="41"/>
          <w:szCs w:val="41"/>
        </w:rPr>
        <w:t>Chronique illustrée de la Seconde Guerre mondiale</w:t>
      </w:r>
    </w:p>
    <w:p w:rsidR="00041523" w:rsidRPr="001E65C4" w:rsidRDefault="00041523" w:rsidP="00041523">
      <w:pPr>
        <w:rPr>
          <w:sz w:val="28"/>
          <w:szCs w:val="28"/>
          <w:u w:val="single"/>
        </w:rPr>
      </w:pPr>
      <w:r>
        <w:rPr>
          <w:noProof/>
          <w:sz w:val="28"/>
          <w:szCs w:val="28"/>
          <w:u w:val="single"/>
          <w:lang w:eastAsia="fr-FR"/>
        </w:rPr>
        <w:drawing>
          <wp:anchor distT="0" distB="0" distL="114300" distR="114300" simplePos="0" relativeHeight="251662336" behindDoc="1" locked="0" layoutInCell="1" allowOverlap="1">
            <wp:simplePos x="0" y="0"/>
            <wp:positionH relativeFrom="column">
              <wp:posOffset>3649345</wp:posOffset>
            </wp:positionH>
            <wp:positionV relativeFrom="paragraph">
              <wp:posOffset>173990</wp:posOffset>
            </wp:positionV>
            <wp:extent cx="2115185" cy="1590675"/>
            <wp:effectExtent l="19050" t="0" r="0" b="0"/>
            <wp:wrapTight wrapText="bothSides">
              <wp:wrapPolygon edited="0">
                <wp:start x="-195" y="0"/>
                <wp:lineTo x="-195" y="21471"/>
                <wp:lineTo x="21594" y="21471"/>
                <wp:lineTo x="21594" y="0"/>
                <wp:lineTo x="-195" y="0"/>
              </wp:wrapPolygon>
            </wp:wrapTight>
            <wp:docPr id="4" name="Image 20" descr="27373378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273733781x.jpg"/>
                    <pic:cNvPicPr>
                      <a:picLocks noChangeAspect="1" noChangeArrowheads="1"/>
                    </pic:cNvPicPr>
                  </pic:nvPicPr>
                  <pic:blipFill>
                    <a:blip r:embed="rId11" cstate="print"/>
                    <a:srcRect/>
                    <a:stretch>
                      <a:fillRect/>
                    </a:stretch>
                  </pic:blipFill>
                  <pic:spPr bwMode="auto">
                    <a:xfrm>
                      <a:off x="0" y="0"/>
                      <a:ext cx="2115185" cy="1590675"/>
                    </a:xfrm>
                    <a:prstGeom prst="rect">
                      <a:avLst/>
                    </a:prstGeom>
                    <a:noFill/>
                    <a:ln w="9525">
                      <a:noFill/>
                      <a:miter lim="800000"/>
                      <a:headEnd/>
                      <a:tailEnd/>
                    </a:ln>
                  </pic:spPr>
                </pic:pic>
              </a:graphicData>
            </a:graphic>
          </wp:anchor>
        </w:drawing>
      </w:r>
      <w:r w:rsidRPr="001E65C4">
        <w:rPr>
          <w:rStyle w:val="n201"/>
          <w:sz w:val="28"/>
          <w:szCs w:val="28"/>
          <w:u w:val="single"/>
        </w:rPr>
        <w:t>Résumé du livre</w:t>
      </w:r>
    </w:p>
    <w:p w:rsidR="00041523" w:rsidRPr="001E65C4" w:rsidRDefault="00041523" w:rsidP="00041523">
      <w:pPr>
        <w:pStyle w:val="n12"/>
        <w:rPr>
          <w:sz w:val="28"/>
          <w:szCs w:val="28"/>
        </w:rPr>
      </w:pPr>
      <w:r w:rsidRPr="001E65C4">
        <w:rPr>
          <w:sz w:val="28"/>
          <w:szCs w:val="28"/>
        </w:rPr>
        <w:t xml:space="preserve">Depuis soixante ans, la seconde </w:t>
      </w:r>
      <w:hyperlink r:id="rId12" w:history="1">
        <w:r w:rsidRPr="001E65C4">
          <w:rPr>
            <w:rStyle w:val="Lienhypertexte"/>
            <w:sz w:val="28"/>
            <w:szCs w:val="28"/>
          </w:rPr>
          <w:t>guerre mondiale</w:t>
        </w:r>
      </w:hyperlink>
      <w:r w:rsidRPr="001E65C4">
        <w:rPr>
          <w:sz w:val="28"/>
          <w:szCs w:val="28"/>
        </w:rPr>
        <w:t xml:space="preserve"> a donné lieu à nombre de </w:t>
      </w:r>
      <w:hyperlink r:id="rId13" w:history="1">
        <w:r w:rsidRPr="001E65C4">
          <w:rPr>
            <w:rStyle w:val="Lienhypertexte"/>
            <w:sz w:val="28"/>
            <w:szCs w:val="28"/>
          </w:rPr>
          <w:t>récits</w:t>
        </w:r>
      </w:hyperlink>
      <w:r w:rsidRPr="001E65C4">
        <w:rPr>
          <w:sz w:val="28"/>
          <w:szCs w:val="28"/>
        </w:rPr>
        <w:t xml:space="preserve"> et de témoignages des </w:t>
      </w:r>
      <w:hyperlink r:id="rId14" w:history="1">
        <w:r w:rsidRPr="001E65C4">
          <w:rPr>
            <w:rStyle w:val="Lienhypertexte"/>
            <w:sz w:val="28"/>
            <w:szCs w:val="28"/>
          </w:rPr>
          <w:t>acteurs</w:t>
        </w:r>
      </w:hyperlink>
      <w:r w:rsidRPr="001E65C4">
        <w:rPr>
          <w:sz w:val="28"/>
          <w:szCs w:val="28"/>
        </w:rPr>
        <w:t xml:space="preserve"> de cette époque. Le caractère exceptionnel de la Chronique illustrée d'</w:t>
      </w:r>
      <w:hyperlink r:id="rId15" w:history="1">
        <w:r w:rsidRPr="001E65C4">
          <w:rPr>
            <w:rStyle w:val="Lienhypertexte"/>
            <w:sz w:val="28"/>
            <w:szCs w:val="28"/>
          </w:rPr>
          <w:t xml:space="preserve">Arnaud de </w:t>
        </w:r>
        <w:proofErr w:type="spellStart"/>
        <w:r w:rsidRPr="001E65C4">
          <w:rPr>
            <w:rStyle w:val="Lienhypertexte"/>
            <w:sz w:val="28"/>
            <w:szCs w:val="28"/>
          </w:rPr>
          <w:t>Roquefeuil</w:t>
        </w:r>
        <w:proofErr w:type="spellEnd"/>
      </w:hyperlink>
      <w:r w:rsidRPr="001E65C4">
        <w:rPr>
          <w:sz w:val="28"/>
          <w:szCs w:val="28"/>
        </w:rPr>
        <w:t xml:space="preserve"> (1906-1996) réside dans le fait qu'elle a été entièrement réalisée par son </w:t>
      </w:r>
      <w:hyperlink r:id="rId16" w:history="1">
        <w:r w:rsidRPr="001E65C4">
          <w:rPr>
            <w:rStyle w:val="Lienhypertexte"/>
            <w:sz w:val="28"/>
            <w:szCs w:val="28"/>
          </w:rPr>
          <w:t>auteur</w:t>
        </w:r>
      </w:hyperlink>
      <w:r w:rsidRPr="001E65C4">
        <w:rPr>
          <w:sz w:val="28"/>
          <w:szCs w:val="28"/>
        </w:rPr>
        <w:t xml:space="preserve"> à la façon d'une </w:t>
      </w:r>
      <w:hyperlink r:id="rId17" w:history="1">
        <w:r w:rsidRPr="001E65C4">
          <w:rPr>
            <w:rStyle w:val="Lienhypertexte"/>
            <w:sz w:val="28"/>
            <w:szCs w:val="28"/>
          </w:rPr>
          <w:t>bande dessinée</w:t>
        </w:r>
      </w:hyperlink>
      <w:r w:rsidRPr="001E65C4">
        <w:rPr>
          <w:sz w:val="28"/>
          <w:szCs w:val="28"/>
        </w:rPr>
        <w:t xml:space="preserve">. Les quatre-vingt-neuf planches reproduites ici sous forme de fac-similé et précédées d'une introduction historique nous entraînent sur les traces d'un </w:t>
      </w:r>
      <w:proofErr w:type="spellStart"/>
      <w:r w:rsidRPr="001E65C4">
        <w:rPr>
          <w:sz w:val="28"/>
          <w:szCs w:val="28"/>
        </w:rPr>
        <w:t>Manchois</w:t>
      </w:r>
      <w:proofErr w:type="spellEnd"/>
      <w:r w:rsidRPr="001E65C4">
        <w:rPr>
          <w:sz w:val="28"/>
          <w:szCs w:val="28"/>
        </w:rPr>
        <w:t xml:space="preserve"> au parcours exemplaire. En effet, on le voit successivement combattre sur la ligne </w:t>
      </w:r>
      <w:hyperlink r:id="rId18" w:history="1">
        <w:r w:rsidRPr="001E65C4">
          <w:rPr>
            <w:rStyle w:val="Lienhypertexte"/>
            <w:sz w:val="28"/>
            <w:szCs w:val="28"/>
          </w:rPr>
          <w:t>Maginot</w:t>
        </w:r>
      </w:hyperlink>
      <w:r w:rsidRPr="001E65C4">
        <w:rPr>
          <w:sz w:val="28"/>
          <w:szCs w:val="28"/>
        </w:rPr>
        <w:t xml:space="preserve"> pendant la '</w:t>
      </w:r>
      <w:hyperlink r:id="rId19" w:history="1">
        <w:r w:rsidRPr="001E65C4">
          <w:rPr>
            <w:rStyle w:val="Lienhypertexte"/>
            <w:sz w:val="28"/>
            <w:szCs w:val="28"/>
          </w:rPr>
          <w:t>drôle de guerre</w:t>
        </w:r>
      </w:hyperlink>
      <w:r w:rsidRPr="001E65C4">
        <w:rPr>
          <w:sz w:val="28"/>
          <w:szCs w:val="28"/>
        </w:rPr>
        <w:t xml:space="preserve"> 'de 1939-1940, puis s'engager dans la Résistance. Son arrestation et les conditions de sa détention pendant l'été 1944, au moment des combats de la </w:t>
      </w:r>
      <w:hyperlink r:id="rId20" w:history="1">
        <w:r w:rsidRPr="001E65C4">
          <w:rPr>
            <w:rStyle w:val="Lienhypertexte"/>
            <w:sz w:val="28"/>
            <w:szCs w:val="28"/>
          </w:rPr>
          <w:t>Libération</w:t>
        </w:r>
      </w:hyperlink>
      <w:r w:rsidRPr="001E65C4">
        <w:rPr>
          <w:sz w:val="28"/>
          <w:szCs w:val="28"/>
        </w:rPr>
        <w:t xml:space="preserve">, apportent un éclairage intéressant sur une des périodes les plus difficiles de notre </w:t>
      </w:r>
      <w:hyperlink r:id="rId21" w:history="1">
        <w:r w:rsidRPr="001E65C4">
          <w:rPr>
            <w:rStyle w:val="Lienhypertexte"/>
            <w:sz w:val="28"/>
            <w:szCs w:val="28"/>
          </w:rPr>
          <w:t>histoire</w:t>
        </w:r>
      </w:hyperlink>
      <w:r w:rsidRPr="001E65C4">
        <w:rPr>
          <w:sz w:val="28"/>
          <w:szCs w:val="28"/>
        </w:rPr>
        <w:t>. La qualité du dessin, le témoignage historique ponctué d'</w:t>
      </w:r>
      <w:hyperlink r:id="rId22" w:history="1">
        <w:r w:rsidRPr="001E65C4">
          <w:rPr>
            <w:rStyle w:val="Lienhypertexte"/>
            <w:sz w:val="28"/>
            <w:szCs w:val="28"/>
          </w:rPr>
          <w:t>humour</w:t>
        </w:r>
      </w:hyperlink>
      <w:r w:rsidRPr="001E65C4">
        <w:rPr>
          <w:sz w:val="28"/>
          <w:szCs w:val="28"/>
        </w:rPr>
        <w:t xml:space="preserve"> ne manqueront pas de vous étonner et de vous séduire. </w:t>
      </w:r>
    </w:p>
    <w:p w:rsidR="00041523" w:rsidRPr="001E65C4" w:rsidRDefault="00041523" w:rsidP="00041523">
      <w:pPr>
        <w:rPr>
          <w:sz w:val="28"/>
          <w:szCs w:val="28"/>
          <w:u w:val="single"/>
        </w:rPr>
      </w:pPr>
      <w:r w:rsidRPr="001E65C4">
        <w:rPr>
          <w:rStyle w:val="n201"/>
          <w:sz w:val="28"/>
          <w:szCs w:val="28"/>
          <w:u w:val="single"/>
        </w:rPr>
        <w:t>Informations</w:t>
      </w:r>
      <w:r w:rsidRPr="001E65C4">
        <w:rPr>
          <w:sz w:val="28"/>
          <w:szCs w:val="28"/>
          <w:u w:val="single"/>
        </w:rPr>
        <w:t xml:space="preserve"> </w:t>
      </w:r>
      <w:r w:rsidRPr="001E65C4">
        <w:rPr>
          <w:rStyle w:val="n201"/>
          <w:sz w:val="28"/>
          <w:szCs w:val="28"/>
          <w:u w:val="single"/>
        </w:rPr>
        <w:t>pratiques</w:t>
      </w:r>
    </w:p>
    <w:p w:rsidR="00041523" w:rsidRPr="001E65C4" w:rsidRDefault="00041523" w:rsidP="00041523">
      <w:pPr>
        <w:pStyle w:val="n12"/>
        <w:rPr>
          <w:sz w:val="28"/>
          <w:szCs w:val="28"/>
        </w:rPr>
      </w:pPr>
      <w:r w:rsidRPr="001E65C4">
        <w:rPr>
          <w:sz w:val="28"/>
          <w:szCs w:val="28"/>
        </w:rPr>
        <w:t xml:space="preserve">Prix éditeur : </w:t>
      </w:r>
      <w:r w:rsidRPr="001E65C4">
        <w:rPr>
          <w:b/>
          <w:bCs/>
          <w:sz w:val="28"/>
          <w:szCs w:val="28"/>
        </w:rPr>
        <w:t>15 euros</w:t>
      </w:r>
      <w:r w:rsidRPr="001E65C4">
        <w:rPr>
          <w:sz w:val="28"/>
          <w:szCs w:val="28"/>
        </w:rPr>
        <w:t xml:space="preserve"> - </w:t>
      </w:r>
      <w:r w:rsidRPr="001E65C4">
        <w:rPr>
          <w:rStyle w:val="n121"/>
          <w:sz w:val="28"/>
          <w:szCs w:val="28"/>
        </w:rPr>
        <w:t xml:space="preserve">Nombre de pages : </w:t>
      </w:r>
      <w:r w:rsidRPr="001E65C4">
        <w:rPr>
          <w:rStyle w:val="n121"/>
          <w:b/>
          <w:bCs/>
          <w:sz w:val="28"/>
          <w:szCs w:val="28"/>
        </w:rPr>
        <w:t>128 pages</w:t>
      </w:r>
      <w:r w:rsidRPr="001E65C4">
        <w:rPr>
          <w:sz w:val="28"/>
          <w:szCs w:val="28"/>
        </w:rPr>
        <w:t xml:space="preserve">     </w:t>
      </w:r>
      <w:r w:rsidRPr="001E65C4">
        <w:rPr>
          <w:rStyle w:val="n121"/>
          <w:sz w:val="28"/>
          <w:szCs w:val="28"/>
        </w:rPr>
        <w:t xml:space="preserve">ISBN : </w:t>
      </w:r>
      <w:r w:rsidRPr="001E65C4">
        <w:rPr>
          <w:rStyle w:val="n121"/>
          <w:b/>
          <w:bCs/>
          <w:sz w:val="28"/>
          <w:szCs w:val="28"/>
        </w:rPr>
        <w:t>273733781x</w:t>
      </w:r>
    </w:p>
    <w:p w:rsidR="00041523" w:rsidRPr="00471D89" w:rsidRDefault="00041523" w:rsidP="00041523">
      <w:pPr>
        <w:outlineLvl w:val="1"/>
        <w:rPr>
          <w:rFonts w:ascii="Arial" w:eastAsia="Times New Roman" w:hAnsi="Arial" w:cs="Arial"/>
          <w:color w:val="000000"/>
          <w:kern w:val="36"/>
          <w:sz w:val="72"/>
          <w:szCs w:val="28"/>
          <w:lang w:eastAsia="fr-FR"/>
        </w:rPr>
      </w:pPr>
      <w:r>
        <w:rPr>
          <w:rFonts w:ascii="Arial" w:eastAsia="Times New Roman" w:hAnsi="Arial" w:cs="Arial"/>
          <w:b/>
          <w:bCs/>
          <w:noProof/>
          <w:color w:val="000000"/>
          <w:kern w:val="36"/>
          <w:sz w:val="72"/>
          <w:szCs w:val="28"/>
          <w:lang w:eastAsia="fr-FR"/>
        </w:rPr>
        <w:lastRenderedPageBreak/>
        <w:drawing>
          <wp:anchor distT="0" distB="0" distL="114300" distR="114300" simplePos="0" relativeHeight="251663360" behindDoc="1" locked="0" layoutInCell="1" allowOverlap="1">
            <wp:simplePos x="0" y="0"/>
            <wp:positionH relativeFrom="column">
              <wp:posOffset>3357880</wp:posOffset>
            </wp:positionH>
            <wp:positionV relativeFrom="paragraph">
              <wp:posOffset>619125</wp:posOffset>
            </wp:positionV>
            <wp:extent cx="2308225" cy="2933065"/>
            <wp:effectExtent l="19050" t="0" r="0" b="0"/>
            <wp:wrapTight wrapText="bothSides">
              <wp:wrapPolygon edited="0">
                <wp:start x="-178" y="0"/>
                <wp:lineTo x="-178" y="21464"/>
                <wp:lineTo x="21570" y="21464"/>
                <wp:lineTo x="21570" y="0"/>
                <wp:lineTo x="-178" y="0"/>
              </wp:wrapPolygon>
            </wp:wrapTight>
            <wp:docPr id="5" name="Image 23" descr="978235204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9782352040958.jpg"/>
                    <pic:cNvPicPr>
                      <a:picLocks noChangeAspect="1" noChangeArrowheads="1"/>
                    </pic:cNvPicPr>
                  </pic:nvPicPr>
                  <pic:blipFill>
                    <a:blip r:embed="rId23" cstate="print"/>
                    <a:srcRect b="15382"/>
                    <a:stretch>
                      <a:fillRect/>
                    </a:stretch>
                  </pic:blipFill>
                  <pic:spPr bwMode="auto">
                    <a:xfrm>
                      <a:off x="0" y="0"/>
                      <a:ext cx="2308225" cy="2933065"/>
                    </a:xfrm>
                    <a:prstGeom prst="rect">
                      <a:avLst/>
                    </a:prstGeom>
                    <a:noFill/>
                    <a:ln w="9525">
                      <a:noFill/>
                      <a:miter lim="800000"/>
                      <a:headEnd/>
                      <a:tailEnd/>
                    </a:ln>
                  </pic:spPr>
                </pic:pic>
              </a:graphicData>
            </a:graphic>
          </wp:anchor>
        </w:drawing>
      </w:r>
      <w:r w:rsidRPr="00471D89">
        <w:rPr>
          <w:rFonts w:ascii="Arial" w:eastAsia="Times New Roman" w:hAnsi="Arial" w:cs="Arial"/>
          <w:b/>
          <w:bCs/>
          <w:color w:val="000000"/>
          <w:kern w:val="36"/>
          <w:sz w:val="72"/>
          <w:szCs w:val="28"/>
          <w:lang w:eastAsia="fr-FR"/>
        </w:rPr>
        <w:t xml:space="preserve">Paroles de l'ombre </w:t>
      </w:r>
      <w:r w:rsidRPr="00471D89">
        <w:rPr>
          <w:rFonts w:ascii="Arial" w:eastAsia="Times New Roman" w:hAnsi="Arial" w:cs="Arial"/>
          <w:color w:val="000000"/>
          <w:kern w:val="36"/>
          <w:sz w:val="72"/>
          <w:szCs w:val="28"/>
          <w:lang w:eastAsia="fr-FR"/>
        </w:rPr>
        <w:t> </w:t>
      </w:r>
    </w:p>
    <w:p w:rsidR="00041523" w:rsidRDefault="00041523" w:rsidP="00041523">
      <w:pPr>
        <w:outlineLvl w:val="1"/>
        <w:rPr>
          <w:rFonts w:ascii="Arial" w:eastAsia="Times New Roman" w:hAnsi="Arial" w:cs="Arial"/>
          <w:color w:val="000000"/>
          <w:kern w:val="36"/>
          <w:sz w:val="28"/>
          <w:szCs w:val="28"/>
          <w:lang w:eastAsia="fr-FR"/>
        </w:rPr>
      </w:pPr>
    </w:p>
    <w:p w:rsidR="00041523" w:rsidRPr="001E65C4" w:rsidRDefault="00041523" w:rsidP="00041523">
      <w:pPr>
        <w:outlineLvl w:val="1"/>
        <w:rPr>
          <w:rFonts w:ascii="Arial" w:eastAsia="Times New Roman" w:hAnsi="Arial" w:cs="Arial"/>
          <w:color w:val="555555"/>
          <w:kern w:val="36"/>
          <w:sz w:val="28"/>
          <w:szCs w:val="28"/>
          <w:lang w:eastAsia="fr-FR"/>
        </w:rPr>
      </w:pPr>
      <w:r w:rsidRPr="001E65C4">
        <w:rPr>
          <w:rFonts w:ascii="Arial" w:eastAsia="Times New Roman" w:hAnsi="Arial" w:cs="Arial"/>
          <w:color w:val="000000"/>
          <w:kern w:val="36"/>
          <w:sz w:val="28"/>
          <w:szCs w:val="28"/>
          <w:lang w:eastAsia="fr-FR"/>
        </w:rPr>
        <w:t>Lettres et carnets des français sous l'Occupation (1939-1945)</w:t>
      </w:r>
      <w:r w:rsidRPr="001E65C4">
        <w:rPr>
          <w:rFonts w:ascii="Arial" w:eastAsia="Times New Roman" w:hAnsi="Arial" w:cs="Arial"/>
          <w:b/>
          <w:bCs/>
          <w:color w:val="000000"/>
          <w:kern w:val="36"/>
          <w:sz w:val="28"/>
          <w:szCs w:val="28"/>
          <w:lang w:eastAsia="fr-FR"/>
        </w:rPr>
        <w:t xml:space="preserve"> </w:t>
      </w:r>
      <w:hyperlink r:id="rId24" w:history="1">
        <w:r w:rsidRPr="001E65C4">
          <w:rPr>
            <w:rFonts w:ascii="Arial" w:eastAsia="Times New Roman" w:hAnsi="Arial" w:cs="Arial"/>
            <w:color w:val="000000"/>
            <w:kern w:val="36"/>
            <w:sz w:val="28"/>
            <w:szCs w:val="28"/>
            <w:u w:val="single"/>
            <w:lang w:eastAsia="fr-FR"/>
          </w:rPr>
          <w:t xml:space="preserve">Jean-Pierre </w:t>
        </w:r>
        <w:proofErr w:type="spellStart"/>
        <w:r w:rsidRPr="001E65C4">
          <w:rPr>
            <w:rFonts w:ascii="Arial" w:eastAsia="Times New Roman" w:hAnsi="Arial" w:cs="Arial"/>
            <w:color w:val="000000"/>
            <w:kern w:val="36"/>
            <w:sz w:val="28"/>
            <w:szCs w:val="28"/>
            <w:u w:val="single"/>
            <w:lang w:eastAsia="fr-FR"/>
          </w:rPr>
          <w:t>Guéno</w:t>
        </w:r>
        <w:proofErr w:type="spellEnd"/>
      </w:hyperlink>
      <w:r w:rsidRPr="001E65C4">
        <w:rPr>
          <w:rFonts w:ascii="Arial" w:eastAsia="Times New Roman" w:hAnsi="Arial" w:cs="Arial"/>
          <w:color w:val="777777"/>
          <w:kern w:val="36"/>
          <w:sz w:val="28"/>
          <w:szCs w:val="28"/>
          <w:lang w:eastAsia="fr-FR"/>
        </w:rPr>
        <w:t xml:space="preserve">, </w:t>
      </w:r>
      <w:hyperlink r:id="rId25" w:history="1">
        <w:r w:rsidRPr="001E65C4">
          <w:rPr>
            <w:rFonts w:ascii="Arial" w:eastAsia="Times New Roman" w:hAnsi="Arial" w:cs="Arial"/>
            <w:color w:val="000000"/>
            <w:kern w:val="36"/>
            <w:sz w:val="28"/>
            <w:szCs w:val="28"/>
            <w:u w:val="single"/>
            <w:lang w:eastAsia="fr-FR"/>
          </w:rPr>
          <w:t xml:space="preserve">Jérôme </w:t>
        </w:r>
        <w:proofErr w:type="spellStart"/>
        <w:r w:rsidRPr="001E65C4">
          <w:rPr>
            <w:rFonts w:ascii="Arial" w:eastAsia="Times New Roman" w:hAnsi="Arial" w:cs="Arial"/>
            <w:color w:val="000000"/>
            <w:kern w:val="36"/>
            <w:sz w:val="28"/>
            <w:szCs w:val="28"/>
            <w:u w:val="single"/>
            <w:lang w:eastAsia="fr-FR"/>
          </w:rPr>
          <w:t>Pecnard</w:t>
        </w:r>
        <w:proofErr w:type="spellEnd"/>
      </w:hyperlink>
      <w:r w:rsidRPr="001E65C4">
        <w:rPr>
          <w:rFonts w:ascii="Arial" w:eastAsia="Times New Roman" w:hAnsi="Arial" w:cs="Arial"/>
          <w:color w:val="777777"/>
          <w:kern w:val="36"/>
          <w:sz w:val="28"/>
          <w:szCs w:val="28"/>
          <w:lang w:eastAsia="fr-FR"/>
        </w:rPr>
        <w:t xml:space="preserve"> </w:t>
      </w:r>
    </w:p>
    <w:p w:rsidR="00041523" w:rsidRDefault="00041523" w:rsidP="00041523">
      <w:pPr>
        <w:rPr>
          <w:rFonts w:ascii="Arial" w:eastAsia="Times New Roman" w:hAnsi="Arial" w:cs="Arial"/>
          <w:color w:val="000000"/>
          <w:sz w:val="28"/>
          <w:szCs w:val="28"/>
          <w:lang w:eastAsia="fr-FR"/>
        </w:rPr>
      </w:pPr>
    </w:p>
    <w:p w:rsidR="00041523" w:rsidRPr="001E65C4" w:rsidRDefault="00041523" w:rsidP="00041523">
      <w:pPr>
        <w:rPr>
          <w:rFonts w:ascii="Arial" w:eastAsia="Times New Roman" w:hAnsi="Arial" w:cs="Arial"/>
          <w:color w:val="000000"/>
          <w:sz w:val="28"/>
          <w:szCs w:val="28"/>
          <w:lang w:eastAsia="fr-FR"/>
        </w:rPr>
      </w:pPr>
      <w:r w:rsidRPr="001E65C4">
        <w:rPr>
          <w:rFonts w:ascii="Arial" w:eastAsia="Times New Roman" w:hAnsi="Arial" w:cs="Arial"/>
          <w:color w:val="000000"/>
          <w:sz w:val="28"/>
          <w:szCs w:val="28"/>
          <w:lang w:eastAsia="fr-FR"/>
        </w:rPr>
        <w:t xml:space="preserve">Beau livre (coffret). Paru en 10/2009 </w:t>
      </w:r>
    </w:p>
    <w:p w:rsidR="00041523" w:rsidRDefault="00041523" w:rsidP="00041523">
      <w:pPr>
        <w:jc w:val="both"/>
        <w:rPr>
          <w:rFonts w:ascii="Arial" w:eastAsia="Times New Roman" w:hAnsi="Arial" w:cs="Arial"/>
          <w:color w:val="555555"/>
          <w:sz w:val="28"/>
          <w:szCs w:val="28"/>
          <w:lang w:eastAsia="fr-FR"/>
        </w:rPr>
      </w:pPr>
    </w:p>
    <w:p w:rsidR="00041523" w:rsidRPr="001E65C4" w:rsidRDefault="00041523" w:rsidP="00041523">
      <w:pPr>
        <w:jc w:val="both"/>
        <w:rPr>
          <w:rFonts w:ascii="Arial" w:eastAsia="Times New Roman" w:hAnsi="Arial" w:cs="Arial"/>
          <w:color w:val="555555"/>
          <w:sz w:val="36"/>
          <w:szCs w:val="28"/>
          <w:lang w:eastAsia="fr-FR"/>
        </w:rPr>
      </w:pPr>
      <w:r w:rsidRPr="001E65C4">
        <w:rPr>
          <w:rFonts w:ascii="Arial" w:eastAsia="Times New Roman" w:hAnsi="Arial" w:cs="Arial"/>
          <w:color w:val="555555"/>
          <w:sz w:val="28"/>
          <w:szCs w:val="28"/>
          <w:lang w:eastAsia="fr-FR"/>
        </w:rPr>
        <w:t>Documents officiels, journaux intimes, tracts, lettres de déportés, affiches… Le tout en fac-similés, jetés sur les pages, glissés dans des enveloppes ou du papier cristal. La vie des Français se révèle en images, au jour le jour, avec ses affres et ses drames.</w:t>
      </w:r>
      <w:r>
        <w:rPr>
          <w:rFonts w:ascii="Arial" w:eastAsia="Times New Roman" w:hAnsi="Arial" w:cs="Arial"/>
          <w:color w:val="555555"/>
          <w:sz w:val="28"/>
          <w:szCs w:val="28"/>
          <w:lang w:eastAsia="fr-FR"/>
        </w:rPr>
        <w:t xml:space="preserve"> Un ouvrage incontournable à mettre entre toutes les mains</w:t>
      </w:r>
      <w:r w:rsidRPr="00471D89">
        <w:rPr>
          <w:rFonts w:ascii="Arial" w:hAnsi="Arial" w:cs="Arial"/>
          <w:color w:val="333333"/>
        </w:rPr>
        <w:t xml:space="preserve"> </w:t>
      </w:r>
      <w:r w:rsidRPr="00471D89">
        <w:rPr>
          <w:rFonts w:ascii="Arial" w:hAnsi="Arial" w:cs="Arial"/>
          <w:color w:val="333333"/>
          <w:sz w:val="28"/>
        </w:rPr>
        <w:t>pour ne pas laisser ce quotidien-là tomber dans l’oubli.</w:t>
      </w:r>
    </w:p>
    <w:p w:rsidR="00041523" w:rsidRDefault="00041523" w:rsidP="00041523">
      <w:pPr>
        <w:pStyle w:val="NormalWeb"/>
        <w:jc w:val="center"/>
        <w:rPr>
          <w:rStyle w:val="price13"/>
          <w:rFonts w:ascii="Arial" w:hAnsi="Arial" w:cs="Arial"/>
          <w:sz w:val="38"/>
          <w:szCs w:val="38"/>
        </w:rPr>
      </w:pPr>
      <w:r>
        <w:rPr>
          <w:rStyle w:val="price13"/>
          <w:rFonts w:ascii="Arial" w:hAnsi="Arial" w:cs="Arial"/>
          <w:sz w:val="38"/>
          <w:szCs w:val="38"/>
        </w:rPr>
        <w:t>33,06 €</w:t>
      </w:r>
    </w:p>
    <w:p w:rsidR="00D221A1" w:rsidRDefault="00D221A1" w:rsidP="00041523"/>
    <w:sectPr w:rsidR="00D221A1" w:rsidSect="00D22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4A53"/>
    <w:multiLevelType w:val="hybridMultilevel"/>
    <w:tmpl w:val="119E4040"/>
    <w:lvl w:ilvl="0" w:tplc="9206760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1523"/>
    <w:rsid w:val="0002600E"/>
    <w:rsid w:val="00041523"/>
    <w:rsid w:val="00D221A1"/>
    <w:rsid w:val="00FB63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23"/>
    <w:pPr>
      <w:spacing w:after="0" w:line="240" w:lineRule="auto"/>
    </w:pPr>
    <w:rPr>
      <w:rFonts w:ascii="Calibri" w:eastAsia="Calibri" w:hAnsi="Calibri" w:cs="Times New Roman"/>
    </w:rPr>
  </w:style>
  <w:style w:type="paragraph" w:styleId="Titre1">
    <w:name w:val="heading 1"/>
    <w:basedOn w:val="Normal"/>
    <w:link w:val="Titre1Car"/>
    <w:uiPriority w:val="9"/>
    <w:qFormat/>
    <w:rsid w:val="00041523"/>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041523"/>
    <w:pPr>
      <w:keepNext/>
      <w:keepLines/>
      <w:spacing w:before="20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152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41523"/>
    <w:rPr>
      <w:rFonts w:ascii="Cambria" w:eastAsia="Times New Roman" w:hAnsi="Cambria" w:cs="Times New Roman"/>
      <w:b/>
      <w:bCs/>
      <w:color w:val="4F81BD"/>
      <w:sz w:val="26"/>
      <w:szCs w:val="26"/>
    </w:rPr>
  </w:style>
  <w:style w:type="character" w:styleId="Lienhypertexte">
    <w:name w:val="Hyperlink"/>
    <w:basedOn w:val="Policepardfaut"/>
    <w:uiPriority w:val="99"/>
    <w:unhideWhenUsed/>
    <w:rsid w:val="00041523"/>
    <w:rPr>
      <w:strike w:val="0"/>
      <w:dstrike w:val="0"/>
      <w:color w:val="556E73"/>
      <w:u w:val="none"/>
      <w:effect w:val="none"/>
    </w:rPr>
  </w:style>
  <w:style w:type="paragraph" w:styleId="Paragraphedeliste">
    <w:name w:val="List Paragraph"/>
    <w:basedOn w:val="Normal"/>
    <w:uiPriority w:val="34"/>
    <w:qFormat/>
    <w:rsid w:val="00041523"/>
    <w:pPr>
      <w:ind w:left="720"/>
      <w:contextualSpacing/>
    </w:pPr>
  </w:style>
  <w:style w:type="paragraph" w:styleId="NormalWeb">
    <w:name w:val="Normal (Web)"/>
    <w:basedOn w:val="Normal"/>
    <w:uiPriority w:val="99"/>
    <w:unhideWhenUsed/>
    <w:rsid w:val="00041523"/>
    <w:pPr>
      <w:spacing w:before="100" w:beforeAutospacing="1" w:after="100" w:afterAutospacing="1"/>
    </w:pPr>
    <w:rPr>
      <w:rFonts w:ascii="Times New Roman" w:eastAsia="Times New Roman" w:hAnsi="Times New Roman"/>
      <w:sz w:val="24"/>
      <w:szCs w:val="24"/>
      <w:lang w:eastAsia="fr-FR"/>
    </w:rPr>
  </w:style>
  <w:style w:type="paragraph" w:styleId="AdresseHTML">
    <w:name w:val="HTML Address"/>
    <w:basedOn w:val="Normal"/>
    <w:link w:val="AdresseHTMLCar"/>
    <w:uiPriority w:val="99"/>
    <w:semiHidden/>
    <w:unhideWhenUsed/>
    <w:rsid w:val="00041523"/>
    <w:rPr>
      <w:rFonts w:ascii="Times New Roman" w:eastAsia="Times New Roman" w:hAnsi="Times New Roman"/>
      <w:sz w:val="24"/>
      <w:szCs w:val="24"/>
      <w:lang w:eastAsia="fr-FR"/>
    </w:rPr>
  </w:style>
  <w:style w:type="character" w:customStyle="1" w:styleId="AdresseHTMLCar">
    <w:name w:val="Adresse HTML Car"/>
    <w:basedOn w:val="Policepardfaut"/>
    <w:link w:val="AdresseHTML"/>
    <w:uiPriority w:val="99"/>
    <w:semiHidden/>
    <w:rsid w:val="00041523"/>
    <w:rPr>
      <w:rFonts w:ascii="Times New Roman" w:eastAsia="Times New Roman" w:hAnsi="Times New Roman" w:cs="Times New Roman"/>
      <w:sz w:val="24"/>
      <w:szCs w:val="24"/>
      <w:lang w:eastAsia="fr-FR"/>
    </w:rPr>
  </w:style>
  <w:style w:type="character" w:customStyle="1" w:styleId="displaystreet">
    <w:name w:val="displaystreet"/>
    <w:basedOn w:val="Policepardfaut"/>
    <w:rsid w:val="00041523"/>
  </w:style>
  <w:style w:type="character" w:customStyle="1" w:styleId="displaycity">
    <w:name w:val="displaycity"/>
    <w:basedOn w:val="Policepardfaut"/>
    <w:rsid w:val="00041523"/>
  </w:style>
  <w:style w:type="character" w:customStyle="1" w:styleId="detlabel">
    <w:name w:val="det_label"/>
    <w:basedOn w:val="Policepardfaut"/>
    <w:rsid w:val="00041523"/>
  </w:style>
  <w:style w:type="character" w:customStyle="1" w:styleId="displayphone">
    <w:name w:val="displayphone"/>
    <w:basedOn w:val="Policepardfaut"/>
    <w:rsid w:val="00041523"/>
  </w:style>
  <w:style w:type="paragraph" w:customStyle="1" w:styleId="displaycat">
    <w:name w:val="displaycat"/>
    <w:basedOn w:val="Normal"/>
    <w:rsid w:val="00041523"/>
    <w:pPr>
      <w:spacing w:after="240" w:line="360" w:lineRule="atLeast"/>
    </w:pPr>
    <w:rPr>
      <w:rFonts w:ascii="Times New Roman" w:eastAsia="Times New Roman" w:hAnsi="Times New Roman"/>
      <w:sz w:val="24"/>
      <w:szCs w:val="24"/>
      <w:lang w:eastAsia="fr-FR"/>
    </w:rPr>
  </w:style>
  <w:style w:type="character" w:customStyle="1" w:styleId="emph">
    <w:name w:val="emph"/>
    <w:basedOn w:val="Policepardfaut"/>
    <w:rsid w:val="00041523"/>
  </w:style>
  <w:style w:type="paragraph" w:customStyle="1" w:styleId="n12">
    <w:name w:val="n12"/>
    <w:basedOn w:val="Normal"/>
    <w:rsid w:val="00041523"/>
    <w:pPr>
      <w:spacing w:before="94" w:after="94"/>
    </w:pPr>
    <w:rPr>
      <w:rFonts w:ascii="Times New Roman" w:eastAsia="Times New Roman" w:hAnsi="Times New Roman"/>
      <w:lang w:eastAsia="fr-FR"/>
    </w:rPr>
  </w:style>
  <w:style w:type="character" w:customStyle="1" w:styleId="n201">
    <w:name w:val="n201"/>
    <w:basedOn w:val="Policepardfaut"/>
    <w:rsid w:val="00041523"/>
    <w:rPr>
      <w:b w:val="0"/>
      <w:bCs w:val="0"/>
      <w:sz w:val="37"/>
      <w:szCs w:val="37"/>
    </w:rPr>
  </w:style>
  <w:style w:type="character" w:customStyle="1" w:styleId="n121">
    <w:name w:val="n121"/>
    <w:basedOn w:val="Policepardfaut"/>
    <w:rsid w:val="00041523"/>
    <w:rPr>
      <w:b w:val="0"/>
      <w:bCs w:val="0"/>
      <w:sz w:val="22"/>
      <w:szCs w:val="22"/>
    </w:rPr>
  </w:style>
  <w:style w:type="character" w:customStyle="1" w:styleId="price13">
    <w:name w:val="price13"/>
    <w:basedOn w:val="Policepardfaut"/>
    <w:rsid w:val="00041523"/>
    <w:rPr>
      <w:b/>
      <w:bCs/>
      <w:color w:val="000000"/>
      <w:sz w:val="43"/>
      <w:szCs w:val="4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e.fr/tout/protagonistes" TargetMode="External"/><Relationship Id="rId13" Type="http://schemas.openxmlformats.org/officeDocument/2006/relationships/hyperlink" Target="http://www.evene.fr/cinema/films/recit-3713.php" TargetMode="External"/><Relationship Id="rId18" Type="http://schemas.openxmlformats.org/officeDocument/2006/relationships/hyperlink" Target="http://www.evene.fr/tout/magino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vene.fr/tout/histoire" TargetMode="External"/><Relationship Id="rId7" Type="http://schemas.openxmlformats.org/officeDocument/2006/relationships/hyperlink" Target="http://www.evene.fr/tout/seconde-guerre-mondiale" TargetMode="External"/><Relationship Id="rId12" Type="http://schemas.openxmlformats.org/officeDocument/2006/relationships/hyperlink" Target="http://www.evene.fr/tout/guerre-mondiale" TargetMode="External"/><Relationship Id="rId17" Type="http://schemas.openxmlformats.org/officeDocument/2006/relationships/hyperlink" Target="http://www.evene.fr/tout/bande-dessinee" TargetMode="External"/><Relationship Id="rId25" Type="http://schemas.openxmlformats.org/officeDocument/2006/relationships/hyperlink" Target="http://recherche.fnac.com/ia392286/Jerome-Pecnard" TargetMode="External"/><Relationship Id="rId2" Type="http://schemas.openxmlformats.org/officeDocument/2006/relationships/styles" Target="styles.xml"/><Relationship Id="rId16" Type="http://schemas.openxmlformats.org/officeDocument/2006/relationships/hyperlink" Target="http://www.evene.fr/tout/auteurs" TargetMode="External"/><Relationship Id="rId20" Type="http://schemas.openxmlformats.org/officeDocument/2006/relationships/hyperlink" Target="http://www.evene.fr/tout/libera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recherche.fnac.com/ia94901/Jean-Pierre-Gueno" TargetMode="External"/><Relationship Id="rId5" Type="http://schemas.openxmlformats.org/officeDocument/2006/relationships/image" Target="media/image1.wmf"/><Relationship Id="rId15" Type="http://schemas.openxmlformats.org/officeDocument/2006/relationships/hyperlink" Target="http://www.evene.fr/livres/livre/arnaud-de-roquefeuil-chronique-illustree-de-la-seconde-guerre-mo-16080.php" TargetMode="External"/><Relationship Id="rId23" Type="http://schemas.openxmlformats.org/officeDocument/2006/relationships/image" Target="media/image4.jpeg"/><Relationship Id="rId10" Type="http://schemas.openxmlformats.org/officeDocument/2006/relationships/hyperlink" Target="http://www.evene.fr/tout/guerre" TargetMode="External"/><Relationship Id="rId19" Type="http://schemas.openxmlformats.org/officeDocument/2006/relationships/hyperlink" Target="http://www.evene.fr/tout/drole-de-guerre" TargetMode="External"/><Relationship Id="rId4" Type="http://schemas.openxmlformats.org/officeDocument/2006/relationships/webSettings" Target="webSettings.xml"/><Relationship Id="rId9" Type="http://schemas.openxmlformats.org/officeDocument/2006/relationships/hyperlink" Target="http://www.evene.fr/tout/france" TargetMode="External"/><Relationship Id="rId14" Type="http://schemas.openxmlformats.org/officeDocument/2006/relationships/hyperlink" Target="http://www.evene.fr/tout/acteur" TargetMode="External"/><Relationship Id="rId22" Type="http://schemas.openxmlformats.org/officeDocument/2006/relationships/hyperlink" Target="http://www.evene.fr/culture/theatre/comedie-et-humour.php"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3613</Characters>
  <Application>Microsoft Office Word</Application>
  <DocSecurity>0</DocSecurity>
  <Lines>30</Lines>
  <Paragraphs>8</Paragraphs>
  <ScaleCrop>false</ScaleCrop>
  <Company>Région Poitou Charentes</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Région Poitou Charentes</dc:creator>
  <cp:keywords/>
  <dc:description/>
  <cp:lastModifiedBy>Région Poitou Charentes</cp:lastModifiedBy>
  <cp:revision>1</cp:revision>
  <dcterms:created xsi:type="dcterms:W3CDTF">2011-06-14T08:55:00Z</dcterms:created>
  <dcterms:modified xsi:type="dcterms:W3CDTF">2011-06-14T08:56:00Z</dcterms:modified>
</cp:coreProperties>
</file>