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2862"/>
        <w:gridCol w:w="7007"/>
      </w:tblGrid>
      <w:tr w:rsidR="00A34783" w:rsidRPr="00203A4A" w:rsidTr="001665B5">
        <w:trPr>
          <w:trHeight w:val="2696"/>
          <w:jc w:val="center"/>
        </w:trPr>
        <w:tc>
          <w:tcPr>
            <w:tcW w:w="1450" w:type="pct"/>
            <w:vMerge w:val="restart"/>
            <w:tcBorders>
              <w:top w:val="nil"/>
              <w:left w:val="nil"/>
              <w:right w:val="nil"/>
            </w:tcBorders>
          </w:tcPr>
          <w:p w:rsidR="00A34783" w:rsidRDefault="00A34783" w:rsidP="00F97390">
            <w:pPr>
              <w:pStyle w:val="Sansinterligne"/>
              <w:jc w:val="center"/>
              <w:rPr>
                <w:noProof/>
                <w:lang w:eastAsia="fr-FR"/>
              </w:rPr>
            </w:pPr>
            <w:bookmarkStart w:id="0" w:name="_GoBack"/>
            <w:bookmarkEnd w:id="0"/>
          </w:p>
          <w:p w:rsidR="00A34783" w:rsidRDefault="00A34783" w:rsidP="00F97390">
            <w:pPr>
              <w:pStyle w:val="Sansinterligne"/>
              <w:jc w:val="center"/>
              <w:rPr>
                <w:noProof/>
                <w:lang w:eastAsia="fr-FR"/>
              </w:rPr>
            </w:pPr>
          </w:p>
          <w:p w:rsidR="00A34783" w:rsidRDefault="00A34783" w:rsidP="00F97390">
            <w:pPr>
              <w:pStyle w:val="Sansinterligne"/>
              <w:jc w:val="center"/>
            </w:pPr>
          </w:p>
          <w:p w:rsidR="00A34783" w:rsidRPr="00203A4A" w:rsidRDefault="00402D2F" w:rsidP="00F97390">
            <w:pPr>
              <w:pStyle w:val="Sansinterligne"/>
              <w:jc w:val="center"/>
            </w:pPr>
            <w:r>
              <w:rPr>
                <w:noProof/>
                <w:lang w:eastAsia="fr-FR"/>
              </w:rPr>
              <w:drawing>
                <wp:inline distT="0" distB="0" distL="0" distR="0">
                  <wp:extent cx="1371600" cy="1314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14450"/>
                          </a:xfrm>
                          <a:prstGeom prst="rect">
                            <a:avLst/>
                          </a:prstGeom>
                          <a:noFill/>
                          <a:ln>
                            <a:noFill/>
                          </a:ln>
                        </pic:spPr>
                      </pic:pic>
                    </a:graphicData>
                  </a:graphic>
                </wp:inline>
              </w:drawing>
            </w:r>
          </w:p>
        </w:tc>
        <w:tc>
          <w:tcPr>
            <w:tcW w:w="3550" w:type="pct"/>
            <w:tcBorders>
              <w:top w:val="nil"/>
              <w:left w:val="nil"/>
              <w:bottom w:val="nil"/>
              <w:right w:val="nil"/>
            </w:tcBorders>
            <w:tcMar>
              <w:left w:w="115" w:type="dxa"/>
              <w:bottom w:w="115" w:type="dxa"/>
            </w:tcMar>
            <w:vAlign w:val="bottom"/>
          </w:tcPr>
          <w:p w:rsidR="00A34783" w:rsidRPr="00F97390" w:rsidRDefault="00A34783" w:rsidP="000A0BE0">
            <w:pPr>
              <w:pStyle w:val="Sansinterligne"/>
              <w:rPr>
                <w:color w:val="775F55"/>
                <w:sz w:val="72"/>
                <w:szCs w:val="72"/>
              </w:rPr>
            </w:pPr>
            <w:r>
              <w:rPr>
                <w:color w:val="775F55"/>
                <w:sz w:val="72"/>
                <w:szCs w:val="72"/>
              </w:rPr>
              <w:t>SCOLARISATION DES ENFANTS DE MOINS DE TROIS ANS</w:t>
            </w:r>
          </w:p>
        </w:tc>
      </w:tr>
      <w:tr w:rsidR="00A34783" w:rsidRPr="00203A4A" w:rsidTr="001665B5">
        <w:trPr>
          <w:jc w:val="center"/>
        </w:trPr>
        <w:tc>
          <w:tcPr>
            <w:tcW w:w="1450" w:type="pct"/>
            <w:vMerge/>
            <w:tcBorders>
              <w:left w:val="nil"/>
              <w:bottom w:val="nil"/>
              <w:right w:val="nil"/>
            </w:tcBorders>
          </w:tcPr>
          <w:p w:rsidR="00A34783" w:rsidRPr="00203A4A" w:rsidRDefault="00A34783">
            <w:pPr>
              <w:pStyle w:val="Sansinterligne"/>
              <w:rPr>
                <w:color w:val="EBDDC3"/>
              </w:rPr>
            </w:pPr>
          </w:p>
        </w:tc>
        <w:tc>
          <w:tcPr>
            <w:tcW w:w="3550" w:type="pct"/>
            <w:tcBorders>
              <w:top w:val="nil"/>
              <w:left w:val="nil"/>
              <w:bottom w:val="nil"/>
              <w:right w:val="nil"/>
            </w:tcBorders>
            <w:tcMar>
              <w:left w:w="72" w:type="dxa"/>
              <w:bottom w:w="216" w:type="dxa"/>
              <w:right w:w="0" w:type="dxa"/>
            </w:tcMar>
            <w:vAlign w:val="bottom"/>
          </w:tcPr>
          <w:p w:rsidR="00A34783" w:rsidRPr="00F97390" w:rsidRDefault="00A34783" w:rsidP="00F97390">
            <w:pPr>
              <w:jc w:val="center"/>
              <w:rPr>
                <w:noProof/>
                <w:lang w:eastAsia="fr-FR"/>
              </w:rPr>
            </w:pPr>
            <w:r>
              <w:rPr>
                <w:noProof/>
                <w:lang w:eastAsia="fr-FR"/>
              </w:rPr>
              <w:t>Laëtitia KADUR</w:t>
            </w:r>
          </w:p>
        </w:tc>
      </w:tr>
      <w:tr w:rsidR="00A34783" w:rsidRPr="00203A4A" w:rsidTr="00F97390">
        <w:trPr>
          <w:trHeight w:val="864"/>
          <w:jc w:val="center"/>
        </w:trPr>
        <w:tc>
          <w:tcPr>
            <w:tcW w:w="1450" w:type="pct"/>
            <w:tcBorders>
              <w:top w:val="nil"/>
              <w:left w:val="nil"/>
              <w:bottom w:val="nil"/>
            </w:tcBorders>
            <w:shd w:val="clear" w:color="auto" w:fill="DD8047"/>
            <w:vAlign w:val="center"/>
          </w:tcPr>
          <w:p w:rsidR="00A34783" w:rsidRDefault="00A34783" w:rsidP="00203A4A">
            <w:pPr>
              <w:pStyle w:val="Sansinterligne"/>
              <w:jc w:val="center"/>
              <w:rPr>
                <w:color w:val="FFFFFF"/>
                <w:sz w:val="32"/>
                <w:szCs w:val="32"/>
              </w:rPr>
            </w:pPr>
            <w:r>
              <w:rPr>
                <w:color w:val="FFFFFF"/>
                <w:sz w:val="32"/>
                <w:szCs w:val="32"/>
              </w:rPr>
              <w:t>14 novembre 2016 Champagne</w:t>
            </w:r>
          </w:p>
          <w:p w:rsidR="00A34783" w:rsidRDefault="00A34783" w:rsidP="00203A4A">
            <w:pPr>
              <w:pStyle w:val="Sansinterligne"/>
              <w:jc w:val="center"/>
              <w:rPr>
                <w:color w:val="FFFFFF"/>
                <w:sz w:val="32"/>
                <w:szCs w:val="32"/>
              </w:rPr>
            </w:pPr>
            <w:r>
              <w:rPr>
                <w:color w:val="FFFFFF"/>
                <w:sz w:val="32"/>
                <w:szCs w:val="32"/>
              </w:rPr>
              <w:t>17 novembre 2016</w:t>
            </w:r>
          </w:p>
          <w:p w:rsidR="00A34783" w:rsidRPr="00203A4A" w:rsidRDefault="00A34783" w:rsidP="00203A4A">
            <w:pPr>
              <w:pStyle w:val="Sansinterligne"/>
              <w:jc w:val="center"/>
              <w:rPr>
                <w:color w:val="FFFFFF"/>
                <w:sz w:val="32"/>
                <w:szCs w:val="32"/>
              </w:rPr>
            </w:pPr>
            <w:r>
              <w:rPr>
                <w:color w:val="FFFFFF"/>
                <w:sz w:val="32"/>
                <w:szCs w:val="32"/>
              </w:rPr>
              <w:t>La Rochefoucauld</w:t>
            </w:r>
          </w:p>
        </w:tc>
        <w:tc>
          <w:tcPr>
            <w:tcW w:w="3550" w:type="pct"/>
            <w:tcBorders>
              <w:top w:val="nil"/>
              <w:bottom w:val="nil"/>
              <w:right w:val="nil"/>
            </w:tcBorders>
            <w:shd w:val="clear" w:color="auto" w:fill="94B6D2"/>
            <w:tcMar>
              <w:left w:w="216" w:type="dxa"/>
            </w:tcMar>
            <w:vAlign w:val="center"/>
          </w:tcPr>
          <w:p w:rsidR="00A34783" w:rsidRPr="00203A4A" w:rsidRDefault="00A34783">
            <w:pPr>
              <w:pStyle w:val="Sansinterligne"/>
              <w:rPr>
                <w:color w:val="FFFFFF"/>
                <w:sz w:val="40"/>
                <w:szCs w:val="40"/>
              </w:rPr>
            </w:pPr>
            <w:r>
              <w:rPr>
                <w:color w:val="FFFFFF"/>
                <w:sz w:val="40"/>
                <w:szCs w:val="40"/>
              </w:rPr>
              <w:t>Module B3</w:t>
            </w:r>
          </w:p>
        </w:tc>
      </w:tr>
      <w:tr w:rsidR="00A34783" w:rsidRPr="00203A4A" w:rsidTr="00F97390">
        <w:trPr>
          <w:trHeight w:val="3992"/>
          <w:jc w:val="center"/>
        </w:trPr>
        <w:tc>
          <w:tcPr>
            <w:tcW w:w="5000" w:type="pct"/>
            <w:gridSpan w:val="2"/>
            <w:tcBorders>
              <w:top w:val="nil"/>
              <w:left w:val="nil"/>
              <w:bottom w:val="nil"/>
              <w:right w:val="nil"/>
            </w:tcBorders>
            <w:vAlign w:val="center"/>
          </w:tcPr>
          <w:p w:rsidR="00A34783" w:rsidRDefault="00A34783" w:rsidP="00F97390">
            <w:pPr>
              <w:pStyle w:val="Titre"/>
            </w:pPr>
            <w:r>
              <w:t>Eléments-clés :</w:t>
            </w:r>
          </w:p>
          <w:p w:rsidR="00A34783" w:rsidRDefault="00A34783" w:rsidP="00A82D7E">
            <w:pPr>
              <w:pStyle w:val="Sous-titre"/>
            </w:pPr>
            <w:r>
              <w:t>Intégration du dispositif dans l’ecole</w:t>
            </w:r>
          </w:p>
          <w:p w:rsidR="00A34783" w:rsidRDefault="00A34783" w:rsidP="00A82D7E">
            <w:pPr>
              <w:pStyle w:val="Sous-titre"/>
            </w:pPr>
            <w:r>
              <w:t>Relations avec les familles</w:t>
            </w:r>
          </w:p>
          <w:p w:rsidR="00A34783" w:rsidRDefault="00A34783" w:rsidP="00A82D7E">
            <w:pPr>
              <w:pStyle w:val="Sous-titre"/>
            </w:pPr>
            <w:r>
              <w:t>Relations avec les structures partenaires</w:t>
            </w:r>
          </w:p>
          <w:p w:rsidR="00A34783" w:rsidRDefault="00A34783" w:rsidP="00A82D7E">
            <w:pPr>
              <w:pStyle w:val="Sous-titre"/>
            </w:pPr>
            <w:r>
              <w:t>Incidences pedagogiques</w:t>
            </w:r>
          </w:p>
          <w:p w:rsidR="00A34783" w:rsidRDefault="00A34783" w:rsidP="00A82D7E">
            <w:pPr>
              <w:pStyle w:val="Sous-titre"/>
            </w:pPr>
            <w:r>
              <w:rPr>
                <w:rStyle w:val="Titre1Car"/>
              </w:rPr>
              <w:t>Pistes de travail :</w:t>
            </w:r>
          </w:p>
          <w:p w:rsidR="00A34783" w:rsidRDefault="00A34783" w:rsidP="00F3744D">
            <w:r>
              <w:t>Utilisation des espaces (riches et diversifiés) autres que la classe et la salle de jeux :</w:t>
            </w:r>
          </w:p>
          <w:p w:rsidR="00A34783" w:rsidRDefault="00A34783" w:rsidP="00F3744D">
            <w:pPr>
              <w:numPr>
                <w:ilvl w:val="0"/>
                <w:numId w:val="39"/>
              </w:numPr>
            </w:pPr>
            <w:r>
              <w:t>Cour, pour des activités d’apprentissage, et pas seulement pour les récréations</w:t>
            </w:r>
          </w:p>
          <w:p w:rsidR="00A34783" w:rsidRDefault="00A34783" w:rsidP="00F3744D">
            <w:pPr>
              <w:numPr>
                <w:ilvl w:val="0"/>
                <w:numId w:val="39"/>
              </w:numPr>
            </w:pPr>
            <w:r>
              <w:t>Dortoir et couloirs pour respecter les besoins de mouvements des enfants, avec du gros matériel et des jeux combinables</w:t>
            </w:r>
          </w:p>
          <w:p w:rsidR="00A34783" w:rsidRDefault="00A34783" w:rsidP="00F97390">
            <w:pPr>
              <w:numPr>
                <w:ilvl w:val="0"/>
                <w:numId w:val="39"/>
              </w:numPr>
            </w:pPr>
            <w:r>
              <w:lastRenderedPageBreak/>
              <w:t>Autres classes pour utiliser du matériel ou des coins-jeux différents</w:t>
            </w:r>
          </w:p>
          <w:p w:rsidR="00A34783" w:rsidRDefault="00A34783" w:rsidP="00F3744D">
            <w:r>
              <w:t>Attention portée aux familles et aux structures partenaires avec construction d’un lien plus étroit :</w:t>
            </w:r>
          </w:p>
          <w:p w:rsidR="00A34783" w:rsidRDefault="00A34783" w:rsidP="00886E51">
            <w:pPr>
              <w:numPr>
                <w:ilvl w:val="0"/>
                <w:numId w:val="39"/>
              </w:numPr>
            </w:pPr>
            <w:r>
              <w:t>élaboration d’un livret d’accueil</w:t>
            </w:r>
          </w:p>
          <w:p w:rsidR="00A34783" w:rsidRDefault="00A34783" w:rsidP="00886E51">
            <w:pPr>
              <w:numPr>
                <w:ilvl w:val="0"/>
                <w:numId w:val="39"/>
              </w:numPr>
            </w:pPr>
            <w:r>
              <w:t>rédaction d’un blog</w:t>
            </w:r>
          </w:p>
          <w:p w:rsidR="00A34783" w:rsidRDefault="00A34783" w:rsidP="00886E51">
            <w:pPr>
              <w:numPr>
                <w:ilvl w:val="0"/>
                <w:numId w:val="39"/>
              </w:numPr>
            </w:pPr>
            <w:r>
              <w:t>accompagnement à la parentalité, cafés lecture, semaine de la maternelle</w:t>
            </w:r>
          </w:p>
          <w:p w:rsidR="00A34783" w:rsidRDefault="00A34783" w:rsidP="00886E51">
            <w:pPr>
              <w:numPr>
                <w:ilvl w:val="0"/>
                <w:numId w:val="39"/>
              </w:numPr>
            </w:pPr>
            <w:r>
              <w:t>ciblage des familles prioritaires (lien avec la PMI, banque alimentaire, mairie…)</w:t>
            </w:r>
          </w:p>
          <w:p w:rsidR="00A34783" w:rsidRDefault="00A34783" w:rsidP="00886E51">
            <w:pPr>
              <w:numPr>
                <w:ilvl w:val="0"/>
                <w:numId w:val="39"/>
              </w:numPr>
            </w:pPr>
            <w:r>
              <w:t>actions communes et régulières avec la crèche, la halte-garderie, le relai des assistantes maternelles</w:t>
            </w:r>
          </w:p>
          <w:p w:rsidR="00A34783" w:rsidRDefault="00A34783" w:rsidP="00F3744D"/>
          <w:p w:rsidR="00A34783" w:rsidRDefault="00A34783" w:rsidP="00F97390">
            <w:r>
              <w:rPr>
                <w:rStyle w:val="Titre1Car"/>
              </w:rPr>
              <w:t>Questions / réponses abordées :</w:t>
            </w:r>
          </w:p>
          <w:p w:rsidR="00A34783" w:rsidRDefault="00A34783" w:rsidP="00F97390">
            <w:r>
              <w:t>Qu’est-ce qu’un MACLE/MACLO ? Module d’Approfondissement des compétences en lecture-écriture ou langage oral (Ouzoulias). Les élèves d’un même cycle sont répartis en fonction de leurs besoins d’acquisition de compétences-leviers, sans souci des niveaux auxquels ils appartiennent à l’origine ou de leur âge. Les élèves travaillent au moins une heure par jour, tous les jours sur une période, sur cette compétence, avec un groupe d’élèves différent et un enseignant qui n’est peut-être pas celui de la classe. Enseignement intensif et massé, très efficace pour les apprentissages.</w:t>
            </w:r>
          </w:p>
          <w:p w:rsidR="00A34783" w:rsidRDefault="00A34783" w:rsidP="00F97390"/>
          <w:p w:rsidR="00A34783" w:rsidRDefault="00A34783" w:rsidP="00F97390">
            <w:r>
              <w:rPr>
                <w:rStyle w:val="Titre1Car"/>
              </w:rPr>
              <w:t>REFERENCES :</w:t>
            </w:r>
          </w:p>
          <w:p w:rsidR="00A34783" w:rsidRDefault="00A34783" w:rsidP="00886E51">
            <w:r>
              <w:t>Livre d’Ouzoulias sur l’organisation en MACLE</w:t>
            </w:r>
          </w:p>
          <w:p w:rsidR="00A34783" w:rsidRDefault="00A34783" w:rsidP="00886E51">
            <w:r>
              <w:t>Voir sur internet l’organisation en MACLO (langage oral) à partir des grilles d’évaluation de Philippe Boisseau et des situations (SACLO) proposés par le LED de Soissons</w:t>
            </w:r>
          </w:p>
          <w:p w:rsidR="00A34783" w:rsidRPr="00203A4A" w:rsidRDefault="00A34783" w:rsidP="007B671F">
            <w:pPr>
              <w:pStyle w:val="Sansinterligne"/>
              <w:spacing w:line="360" w:lineRule="auto"/>
              <w:rPr>
                <w:i/>
                <w:iCs/>
                <w:color w:val="775F55"/>
                <w:sz w:val="26"/>
                <w:szCs w:val="26"/>
              </w:rPr>
            </w:pPr>
          </w:p>
        </w:tc>
      </w:tr>
    </w:tbl>
    <w:p w:rsidR="00A34783" w:rsidRDefault="00A34783">
      <w:pPr>
        <w:spacing w:after="200" w:line="276" w:lineRule="auto"/>
        <w:rPr>
          <w:color w:val="EBDDC3"/>
        </w:rPr>
      </w:pPr>
      <w:r>
        <w:rPr>
          <w:color w:val="EBDDC3"/>
        </w:rPr>
        <w:lastRenderedPageBreak/>
        <w:br w:type="page"/>
      </w:r>
    </w:p>
    <w:sectPr w:rsidR="00A34783" w:rsidSect="005A5297">
      <w:headerReference w:type="even" r:id="rId8"/>
      <w:headerReference w:type="default" r:id="rId9"/>
      <w:footerReference w:type="even" r:id="rId10"/>
      <w:footerReference w:type="default" r:id="rId11"/>
      <w:pgSz w:w="11907" w:h="16839"/>
      <w:pgMar w:top="1134" w:right="1134" w:bottom="1134" w:left="1134" w:header="709" w:footer="709" w:gutter="0"/>
      <w:pgNumType w:start="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337" w:rsidRDefault="00376337">
      <w:pPr>
        <w:spacing w:after="0" w:line="240" w:lineRule="auto"/>
      </w:pPr>
      <w:r>
        <w:separator/>
      </w:r>
    </w:p>
  </w:endnote>
  <w:endnote w:type="continuationSeparator" w:id="0">
    <w:p w:rsidR="00376337" w:rsidRDefault="0037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83" w:rsidRDefault="00A34783">
    <w:pPr>
      <w:pStyle w:val="Pieddepage"/>
    </w:pPr>
  </w:p>
  <w:p w:rsidR="00A34783" w:rsidRDefault="00A34783">
    <w:pPr>
      <w:pStyle w:val="Pieddepagepaire"/>
    </w:pPr>
    <w:r>
      <w:t xml:space="preserve">Page </w:t>
    </w:r>
    <w:r w:rsidR="00376337">
      <w:fldChar w:fldCharType="begin"/>
    </w:r>
    <w:r w:rsidR="00376337">
      <w:instrText xml:space="preserve"> PAGE   \* MERGEFORMAT </w:instrText>
    </w:r>
    <w:r w:rsidR="00376337">
      <w:fldChar w:fldCharType="separate"/>
    </w:r>
    <w:r>
      <w:rPr>
        <w:noProof/>
        <w:sz w:val="24"/>
        <w:szCs w:val="24"/>
      </w:rPr>
      <w:t>2</w:t>
    </w:r>
    <w:r w:rsidR="00376337">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83" w:rsidRDefault="00A34783">
    <w:pPr>
      <w:pStyle w:val="Pieddepage"/>
    </w:pPr>
  </w:p>
  <w:p w:rsidR="00A34783" w:rsidRDefault="00A34783">
    <w:pPr>
      <w:pStyle w:val="Pieddepageimpaire"/>
    </w:pPr>
    <w:r>
      <w:t xml:space="preserve">Page </w:t>
    </w:r>
    <w:r w:rsidR="00376337">
      <w:fldChar w:fldCharType="begin"/>
    </w:r>
    <w:r w:rsidR="00376337">
      <w:instrText xml:space="preserve"> PAGE   \* MERGEFORMAT </w:instrText>
    </w:r>
    <w:r w:rsidR="00376337">
      <w:fldChar w:fldCharType="separate"/>
    </w:r>
    <w:r w:rsidR="00402D2F" w:rsidRPr="00402D2F">
      <w:rPr>
        <w:noProof/>
        <w:sz w:val="24"/>
        <w:szCs w:val="24"/>
      </w:rPr>
      <w:t>1</w:t>
    </w:r>
    <w:r w:rsidR="00376337">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337" w:rsidRDefault="00376337">
      <w:pPr>
        <w:spacing w:after="0" w:line="240" w:lineRule="auto"/>
      </w:pPr>
      <w:r>
        <w:separator/>
      </w:r>
    </w:p>
  </w:footnote>
  <w:footnote w:type="continuationSeparator" w:id="0">
    <w:p w:rsidR="00376337" w:rsidRDefault="00376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83" w:rsidRDefault="00A34783">
    <w:pPr>
      <w:pStyle w:val="En-ttedepagepaire"/>
      <w:rPr>
        <w:szCs w:val="20"/>
      </w:rPr>
    </w:pPr>
    <w:r>
      <w:rPr>
        <w:szCs w:val="20"/>
      </w:rPr>
      <w:t>Report (Median theme)</w:t>
    </w:r>
  </w:p>
  <w:p w:rsidR="00A34783" w:rsidRDefault="00A347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83" w:rsidRDefault="00A34783">
    <w:pPr>
      <w:pStyle w:val="En-ttedepageimpaire"/>
      <w:rPr>
        <w:szCs w:val="20"/>
      </w:rPr>
    </w:pPr>
    <w:r>
      <w:rPr>
        <w:szCs w:val="20"/>
      </w:rPr>
      <w:t>Report (Median theme)</w:t>
    </w:r>
  </w:p>
  <w:p w:rsidR="00A34783" w:rsidRDefault="00A347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epuces4"/>
      <w:lvlText w:val=""/>
      <w:lvlJc w:val="left"/>
      <w:pPr>
        <w:ind w:left="1584" w:hanging="360"/>
      </w:pPr>
      <w:rPr>
        <w:rFonts w:ascii="Wingdings" w:hAnsi="Wingdings" w:hint="default"/>
      </w:rPr>
    </w:lvl>
  </w:abstractNum>
  <w:abstractNum w:abstractNumId="1" w15:restartNumberingAfterBreak="0">
    <w:nsid w:val="FFFFFF81"/>
    <w:multiLevelType w:val="singleLevel"/>
    <w:tmpl w:val="E806DD90"/>
    <w:lvl w:ilvl="0">
      <w:start w:val="1"/>
      <w:numFmt w:val="bullet"/>
      <w:pStyle w:val="Listepuces3"/>
      <w:lvlText w:val=""/>
      <w:lvlJc w:val="left"/>
      <w:pPr>
        <w:ind w:left="1440" w:hanging="360"/>
      </w:pPr>
      <w:rPr>
        <w:rFonts w:ascii="Wingdings" w:hAnsi="Wingdings" w:hint="default"/>
      </w:rPr>
    </w:lvl>
  </w:abstractNum>
  <w:abstractNum w:abstractNumId="2" w15:restartNumberingAfterBreak="0">
    <w:nsid w:val="FFFFFF82"/>
    <w:multiLevelType w:val="singleLevel"/>
    <w:tmpl w:val="016CFCA8"/>
    <w:lvl w:ilvl="0">
      <w:start w:val="1"/>
      <w:numFmt w:val="bullet"/>
      <w:pStyle w:val="Listepuces2"/>
      <w:lvlText w:val=""/>
      <w:lvlJc w:val="left"/>
      <w:pPr>
        <w:ind w:left="864" w:hanging="360"/>
      </w:pPr>
      <w:rPr>
        <w:rFonts w:ascii="Wingdings" w:hAnsi="Wingdings" w:hint="default"/>
      </w:rPr>
    </w:lvl>
  </w:abstractNum>
  <w:abstractNum w:abstractNumId="3" w15:restartNumberingAfterBreak="0">
    <w:nsid w:val="FFFFFF83"/>
    <w:multiLevelType w:val="singleLevel"/>
    <w:tmpl w:val="9356F1FA"/>
    <w:lvl w:ilvl="0">
      <w:start w:val="1"/>
      <w:numFmt w:val="bullet"/>
      <w:pStyle w:val="Listepuces"/>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pStyle w:val="Listepuces5"/>
      <w:lvlText w:val=""/>
      <w:lvlJc w:val="left"/>
      <w:pPr>
        <w:tabs>
          <w:tab w:val="num" w:pos="360"/>
        </w:tabs>
        <w:ind w:left="360" w:hanging="360"/>
      </w:pPr>
      <w:rPr>
        <w:rFonts w:ascii="Symbol" w:hAnsi="Symbol" w:hint="default"/>
      </w:rPr>
    </w:lvl>
  </w:abstractNum>
  <w:abstractNum w:abstractNumId="5" w15:restartNumberingAfterBreak="0">
    <w:nsid w:val="2AB17A9B"/>
    <w:multiLevelType w:val="multilevel"/>
    <w:tmpl w:val="0409001D"/>
    <w:styleLink w:val="Styledelistecentral"/>
    <w:lvl w:ilvl="0">
      <w:start w:val="1"/>
      <w:numFmt w:val="bullet"/>
      <w:lvlText w:val=""/>
      <w:lvlJc w:val="left"/>
      <w:pPr>
        <w:ind w:left="360" w:hanging="360"/>
      </w:pPr>
      <w:rPr>
        <w:rFonts w:ascii="Tw Cen MT" w:eastAsia="Times New Roman" w:hAnsi="Wingdings 2" w:hint="default"/>
        <w:color w:val="DD8047"/>
        <w:sz w:val="23"/>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C880799"/>
    <w:multiLevelType w:val="hybridMultilevel"/>
    <w:tmpl w:val="B7F49C8A"/>
    <w:lvl w:ilvl="0" w:tplc="557000B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43F99"/>
    <w:multiLevelType w:val="hybridMultilevel"/>
    <w:tmpl w:val="C8EA7542"/>
    <w:lvl w:ilvl="0" w:tplc="24F081D8">
      <w:start w:val="17"/>
      <w:numFmt w:val="bullet"/>
      <w:lvlText w:val="-"/>
      <w:lvlJc w:val="left"/>
      <w:pPr>
        <w:tabs>
          <w:tab w:val="num" w:pos="720"/>
        </w:tabs>
        <w:ind w:left="720" w:hanging="360"/>
      </w:pPr>
      <w:rPr>
        <w:rFonts w:ascii="Tw Cen MT" w:eastAsia="Times New Roman" w:hAnsi="Tw Cen MT"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0C6D6F"/>
    <w:multiLevelType w:val="hybridMultilevel"/>
    <w:tmpl w:val="50D68AA0"/>
    <w:lvl w:ilvl="0" w:tplc="BB425B70">
      <w:start w:val="17"/>
      <w:numFmt w:val="bullet"/>
      <w:lvlText w:val="-"/>
      <w:lvlJc w:val="left"/>
      <w:pPr>
        <w:tabs>
          <w:tab w:val="num" w:pos="720"/>
        </w:tabs>
        <w:ind w:left="720" w:hanging="360"/>
      </w:pPr>
      <w:rPr>
        <w:rFonts w:ascii="Tw Cen MT" w:eastAsia="Times New Roman" w:hAnsi="Tw Cen MT"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4"/>
  </w:num>
  <w:num w:numId="22">
    <w:abstractNumId w:val="6"/>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5"/>
  </w:num>
  <w:num w:numId="32">
    <w:abstractNumId w:val="6"/>
  </w:num>
  <w:num w:numId="33">
    <w:abstractNumId w:val="3"/>
  </w:num>
  <w:num w:numId="34">
    <w:abstractNumId w:val="2"/>
  </w:num>
  <w:num w:numId="35">
    <w:abstractNumId w:val="1"/>
  </w:num>
  <w:num w:numId="36">
    <w:abstractNumId w:val="0"/>
  </w:num>
  <w:num w:numId="37">
    <w:abstractNumId w:val="5"/>
  </w:num>
  <w:num w:numId="38">
    <w:abstractNumId w:val="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09"/>
  <w:hyphenationZone w:val="420"/>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20"/>
    <w:rsid w:val="000A0BE0"/>
    <w:rsid w:val="001665B5"/>
    <w:rsid w:val="00203A4A"/>
    <w:rsid w:val="002D0BB2"/>
    <w:rsid w:val="002F6620"/>
    <w:rsid w:val="00376337"/>
    <w:rsid w:val="00402D2F"/>
    <w:rsid w:val="004A1233"/>
    <w:rsid w:val="005A5297"/>
    <w:rsid w:val="0079198C"/>
    <w:rsid w:val="007B671F"/>
    <w:rsid w:val="007C7381"/>
    <w:rsid w:val="00886E51"/>
    <w:rsid w:val="009E1E55"/>
    <w:rsid w:val="00A34783"/>
    <w:rsid w:val="00A8285C"/>
    <w:rsid w:val="00A82D7E"/>
    <w:rsid w:val="00E055A2"/>
    <w:rsid w:val="00E14EBC"/>
    <w:rsid w:val="00E22992"/>
    <w:rsid w:val="00E57405"/>
    <w:rsid w:val="00F05BFE"/>
    <w:rsid w:val="00F3744D"/>
    <w:rsid w:val="00F973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2AC52F-AD8C-45E7-B17C-2425CCE6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w:eastAsia="Tw Cen MT" w:hAnsi="Tw Cen MT"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297"/>
    <w:pPr>
      <w:spacing w:after="180" w:line="264" w:lineRule="auto"/>
    </w:pPr>
    <w:rPr>
      <w:rFonts w:eastAsia="Times New Roman"/>
      <w:sz w:val="23"/>
      <w:szCs w:val="23"/>
      <w:lang w:eastAsia="en-US"/>
    </w:rPr>
  </w:style>
  <w:style w:type="paragraph" w:styleId="Titre1">
    <w:name w:val="heading 1"/>
    <w:basedOn w:val="Normal"/>
    <w:next w:val="Normal"/>
    <w:link w:val="Titre1Car"/>
    <w:uiPriority w:val="99"/>
    <w:qFormat/>
    <w:rsid w:val="005A5297"/>
    <w:pPr>
      <w:spacing w:before="300" w:after="80" w:line="240" w:lineRule="auto"/>
      <w:outlineLvl w:val="0"/>
    </w:pPr>
    <w:rPr>
      <w:caps/>
      <w:color w:val="775F55"/>
      <w:sz w:val="32"/>
      <w:szCs w:val="32"/>
    </w:rPr>
  </w:style>
  <w:style w:type="paragraph" w:styleId="Titre2">
    <w:name w:val="heading 2"/>
    <w:basedOn w:val="Normal"/>
    <w:next w:val="Normal"/>
    <w:link w:val="Titre2Car"/>
    <w:uiPriority w:val="99"/>
    <w:qFormat/>
    <w:rsid w:val="005A5297"/>
    <w:pPr>
      <w:spacing w:before="240" w:after="80"/>
      <w:outlineLvl w:val="1"/>
    </w:pPr>
    <w:rPr>
      <w:b/>
      <w:bCs/>
      <w:color w:val="94B6D2"/>
      <w:spacing w:val="20"/>
      <w:sz w:val="28"/>
      <w:szCs w:val="28"/>
    </w:rPr>
  </w:style>
  <w:style w:type="paragraph" w:styleId="Titre3">
    <w:name w:val="heading 3"/>
    <w:basedOn w:val="Normal"/>
    <w:next w:val="Normal"/>
    <w:link w:val="Titre3Car"/>
    <w:uiPriority w:val="99"/>
    <w:qFormat/>
    <w:rsid w:val="005A5297"/>
    <w:pPr>
      <w:spacing w:before="240" w:after="60"/>
      <w:outlineLvl w:val="2"/>
    </w:pPr>
    <w:rPr>
      <w:b/>
      <w:bCs/>
      <w:color w:val="000000"/>
      <w:spacing w:val="10"/>
    </w:rPr>
  </w:style>
  <w:style w:type="paragraph" w:styleId="Titre4">
    <w:name w:val="heading 4"/>
    <w:basedOn w:val="Normal"/>
    <w:next w:val="Normal"/>
    <w:link w:val="Titre4Car"/>
    <w:uiPriority w:val="99"/>
    <w:qFormat/>
    <w:rsid w:val="005A5297"/>
    <w:pPr>
      <w:spacing w:before="240" w:after="0"/>
      <w:outlineLvl w:val="3"/>
    </w:pPr>
    <w:rPr>
      <w:caps/>
      <w:spacing w:val="14"/>
      <w:sz w:val="22"/>
      <w:szCs w:val="22"/>
    </w:rPr>
  </w:style>
  <w:style w:type="paragraph" w:styleId="Titre5">
    <w:name w:val="heading 5"/>
    <w:basedOn w:val="Normal"/>
    <w:next w:val="Normal"/>
    <w:link w:val="Titre5Car"/>
    <w:uiPriority w:val="99"/>
    <w:qFormat/>
    <w:rsid w:val="005A5297"/>
    <w:pPr>
      <w:spacing w:before="200" w:after="0"/>
      <w:outlineLvl w:val="4"/>
    </w:pPr>
    <w:rPr>
      <w:b/>
      <w:bCs/>
      <w:color w:val="775F55"/>
      <w:spacing w:val="10"/>
    </w:rPr>
  </w:style>
  <w:style w:type="paragraph" w:styleId="Titre6">
    <w:name w:val="heading 6"/>
    <w:basedOn w:val="Normal"/>
    <w:next w:val="Normal"/>
    <w:link w:val="Titre6Car"/>
    <w:uiPriority w:val="99"/>
    <w:qFormat/>
    <w:rsid w:val="005A5297"/>
    <w:pPr>
      <w:spacing w:after="0"/>
      <w:outlineLvl w:val="5"/>
    </w:pPr>
    <w:rPr>
      <w:b/>
      <w:bCs/>
      <w:color w:val="DD8047"/>
      <w:spacing w:val="10"/>
    </w:rPr>
  </w:style>
  <w:style w:type="paragraph" w:styleId="Titre7">
    <w:name w:val="heading 7"/>
    <w:basedOn w:val="Normal"/>
    <w:next w:val="Normal"/>
    <w:link w:val="Titre7Car"/>
    <w:uiPriority w:val="99"/>
    <w:qFormat/>
    <w:rsid w:val="005A5297"/>
    <w:pPr>
      <w:spacing w:after="0"/>
      <w:outlineLvl w:val="6"/>
    </w:pPr>
    <w:rPr>
      <w:smallCaps/>
      <w:color w:val="000000"/>
      <w:spacing w:val="10"/>
    </w:rPr>
  </w:style>
  <w:style w:type="paragraph" w:styleId="Titre8">
    <w:name w:val="heading 8"/>
    <w:basedOn w:val="Normal"/>
    <w:next w:val="Normal"/>
    <w:link w:val="Titre8Car"/>
    <w:uiPriority w:val="99"/>
    <w:qFormat/>
    <w:rsid w:val="005A5297"/>
    <w:pPr>
      <w:spacing w:after="0"/>
      <w:outlineLvl w:val="7"/>
    </w:pPr>
    <w:rPr>
      <w:b/>
      <w:bCs/>
      <w:i/>
      <w:iCs/>
      <w:color w:val="94B6D2"/>
      <w:spacing w:val="10"/>
      <w:sz w:val="24"/>
      <w:szCs w:val="24"/>
    </w:rPr>
  </w:style>
  <w:style w:type="paragraph" w:styleId="Titre9">
    <w:name w:val="heading 9"/>
    <w:basedOn w:val="Normal"/>
    <w:next w:val="Normal"/>
    <w:link w:val="Titre9Car"/>
    <w:uiPriority w:val="99"/>
    <w:qFormat/>
    <w:rsid w:val="005A5297"/>
    <w:pPr>
      <w:spacing w:after="0"/>
      <w:outlineLvl w:val="8"/>
    </w:pPr>
    <w:rPr>
      <w:b/>
      <w:bCs/>
      <w:caps/>
      <w:color w:val="A5AB81"/>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A5297"/>
    <w:rPr>
      <w:rFonts w:ascii="Tw Cen MT" w:hAnsi="Tw Cen MT" w:cs="Times New Roman"/>
      <w:caps/>
      <w:color w:val="775F55"/>
      <w:sz w:val="32"/>
      <w:szCs w:val="32"/>
    </w:rPr>
  </w:style>
  <w:style w:type="character" w:customStyle="1" w:styleId="Titre2Car">
    <w:name w:val="Titre 2 Car"/>
    <w:basedOn w:val="Policepardfaut"/>
    <w:link w:val="Titre2"/>
    <w:uiPriority w:val="99"/>
    <w:locked/>
    <w:rsid w:val="005A5297"/>
    <w:rPr>
      <w:rFonts w:cs="Times New Roman"/>
      <w:b/>
      <w:bCs/>
      <w:color w:val="94B6D2"/>
      <w:spacing w:val="20"/>
      <w:sz w:val="28"/>
      <w:szCs w:val="28"/>
    </w:rPr>
  </w:style>
  <w:style w:type="character" w:customStyle="1" w:styleId="Titre3Car">
    <w:name w:val="Titre 3 Car"/>
    <w:basedOn w:val="Policepardfaut"/>
    <w:link w:val="Titre3"/>
    <w:uiPriority w:val="99"/>
    <w:locked/>
    <w:rsid w:val="005A5297"/>
    <w:rPr>
      <w:rFonts w:cs="Times New Roman"/>
      <w:b/>
      <w:bCs/>
      <w:color w:val="000000"/>
      <w:spacing w:val="10"/>
      <w:sz w:val="23"/>
    </w:rPr>
  </w:style>
  <w:style w:type="character" w:customStyle="1" w:styleId="Titre4Car">
    <w:name w:val="Titre 4 Car"/>
    <w:basedOn w:val="Policepardfaut"/>
    <w:link w:val="Titre4"/>
    <w:uiPriority w:val="99"/>
    <w:semiHidden/>
    <w:locked/>
    <w:rsid w:val="005A5297"/>
    <w:rPr>
      <w:rFonts w:cs="Times New Roman"/>
      <w:caps/>
      <w:spacing w:val="14"/>
    </w:rPr>
  </w:style>
  <w:style w:type="character" w:customStyle="1" w:styleId="Titre5Car">
    <w:name w:val="Titre 5 Car"/>
    <w:basedOn w:val="Policepardfaut"/>
    <w:link w:val="Titre5"/>
    <w:uiPriority w:val="99"/>
    <w:semiHidden/>
    <w:locked/>
    <w:rsid w:val="005A5297"/>
    <w:rPr>
      <w:rFonts w:cs="Times New Roman"/>
      <w:b/>
      <w:bCs/>
      <w:color w:val="775F55"/>
      <w:spacing w:val="10"/>
      <w:sz w:val="23"/>
    </w:rPr>
  </w:style>
  <w:style w:type="character" w:customStyle="1" w:styleId="Titre6Car">
    <w:name w:val="Titre 6 Car"/>
    <w:basedOn w:val="Policepardfaut"/>
    <w:link w:val="Titre6"/>
    <w:uiPriority w:val="99"/>
    <w:semiHidden/>
    <w:locked/>
    <w:rsid w:val="005A5297"/>
    <w:rPr>
      <w:rFonts w:cs="Times New Roman"/>
      <w:b/>
      <w:bCs/>
      <w:color w:val="DD8047"/>
      <w:spacing w:val="10"/>
      <w:sz w:val="23"/>
    </w:rPr>
  </w:style>
  <w:style w:type="character" w:customStyle="1" w:styleId="Titre7Car">
    <w:name w:val="Titre 7 Car"/>
    <w:basedOn w:val="Policepardfaut"/>
    <w:link w:val="Titre7"/>
    <w:uiPriority w:val="99"/>
    <w:semiHidden/>
    <w:locked/>
    <w:rsid w:val="005A5297"/>
    <w:rPr>
      <w:rFonts w:cs="Times New Roman"/>
      <w:smallCaps/>
      <w:color w:val="000000"/>
      <w:spacing w:val="10"/>
      <w:sz w:val="23"/>
    </w:rPr>
  </w:style>
  <w:style w:type="character" w:customStyle="1" w:styleId="Titre8Car">
    <w:name w:val="Titre 8 Car"/>
    <w:basedOn w:val="Policepardfaut"/>
    <w:link w:val="Titre8"/>
    <w:uiPriority w:val="99"/>
    <w:semiHidden/>
    <w:locked/>
    <w:rsid w:val="005A5297"/>
    <w:rPr>
      <w:rFonts w:cs="Times New Roman"/>
      <w:b/>
      <w:bCs/>
      <w:i/>
      <w:iCs/>
      <w:color w:val="94B6D2"/>
      <w:spacing w:val="10"/>
      <w:sz w:val="24"/>
      <w:szCs w:val="24"/>
    </w:rPr>
  </w:style>
  <w:style w:type="character" w:customStyle="1" w:styleId="Titre9Car">
    <w:name w:val="Titre 9 Car"/>
    <w:basedOn w:val="Policepardfaut"/>
    <w:link w:val="Titre9"/>
    <w:uiPriority w:val="99"/>
    <w:semiHidden/>
    <w:locked/>
    <w:rsid w:val="005A5297"/>
    <w:rPr>
      <w:rFonts w:cs="Times New Roman"/>
      <w:b/>
      <w:bCs/>
      <w:caps/>
      <w:color w:val="A5AB81"/>
      <w:spacing w:val="40"/>
      <w:sz w:val="20"/>
      <w:szCs w:val="20"/>
    </w:rPr>
  </w:style>
  <w:style w:type="paragraph" w:styleId="Pieddepage">
    <w:name w:val="footer"/>
    <w:basedOn w:val="Normal"/>
    <w:link w:val="PieddepageCar"/>
    <w:uiPriority w:val="99"/>
    <w:semiHidden/>
    <w:rsid w:val="005A5297"/>
    <w:pPr>
      <w:tabs>
        <w:tab w:val="center" w:pos="4320"/>
        <w:tab w:val="right" w:pos="8640"/>
      </w:tabs>
    </w:pPr>
  </w:style>
  <w:style w:type="character" w:customStyle="1" w:styleId="PieddepageCar">
    <w:name w:val="Pied de page Car"/>
    <w:basedOn w:val="Policepardfaut"/>
    <w:link w:val="Pieddepage"/>
    <w:uiPriority w:val="99"/>
    <w:semiHidden/>
    <w:locked/>
    <w:rsid w:val="005A5297"/>
    <w:rPr>
      <w:rFonts w:cs="Times New Roman"/>
      <w:sz w:val="23"/>
    </w:rPr>
  </w:style>
  <w:style w:type="paragraph" w:styleId="En-tte">
    <w:name w:val="header"/>
    <w:basedOn w:val="Normal"/>
    <w:link w:val="En-tteCar"/>
    <w:uiPriority w:val="99"/>
    <w:semiHidden/>
    <w:rsid w:val="005A5297"/>
    <w:pPr>
      <w:tabs>
        <w:tab w:val="center" w:pos="4320"/>
        <w:tab w:val="right" w:pos="8640"/>
      </w:tabs>
    </w:pPr>
  </w:style>
  <w:style w:type="character" w:customStyle="1" w:styleId="En-tteCar">
    <w:name w:val="En-tête Car"/>
    <w:basedOn w:val="Policepardfaut"/>
    <w:link w:val="En-tte"/>
    <w:uiPriority w:val="99"/>
    <w:semiHidden/>
    <w:locked/>
    <w:rsid w:val="005A5297"/>
    <w:rPr>
      <w:rFonts w:cs="Times New Roman"/>
      <w:sz w:val="23"/>
    </w:rPr>
  </w:style>
  <w:style w:type="paragraph" w:styleId="Citationintense">
    <w:name w:val="Intense Quote"/>
    <w:basedOn w:val="Normal"/>
    <w:link w:val="CitationintenseCar"/>
    <w:uiPriority w:val="99"/>
    <w:qFormat/>
    <w:rsid w:val="005A5297"/>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b/>
      <w:bCs/>
      <w:color w:val="DD8047"/>
    </w:rPr>
  </w:style>
  <w:style w:type="character" w:customStyle="1" w:styleId="CitationintenseCar">
    <w:name w:val="Citation intense Car"/>
    <w:basedOn w:val="Policepardfaut"/>
    <w:link w:val="Citationintense"/>
    <w:uiPriority w:val="99"/>
    <w:locked/>
    <w:rsid w:val="005A5297"/>
    <w:rPr>
      <w:rFonts w:cs="Times New Roman"/>
      <w:b/>
      <w:bCs/>
      <w:color w:val="DD8047"/>
      <w:sz w:val="23"/>
      <w:shd w:val="clear" w:color="auto" w:fill="FFFFFF"/>
    </w:rPr>
  </w:style>
  <w:style w:type="paragraph" w:styleId="Sous-titre">
    <w:name w:val="Subtitle"/>
    <w:basedOn w:val="Normal"/>
    <w:link w:val="Sous-titreCar"/>
    <w:uiPriority w:val="99"/>
    <w:qFormat/>
    <w:rsid w:val="005A5297"/>
    <w:pPr>
      <w:spacing w:after="720" w:line="240" w:lineRule="auto"/>
    </w:pPr>
    <w:rPr>
      <w:b/>
      <w:bCs/>
      <w:caps/>
      <w:color w:val="DD8047"/>
      <w:spacing w:val="50"/>
      <w:sz w:val="24"/>
      <w:szCs w:val="24"/>
    </w:rPr>
  </w:style>
  <w:style w:type="character" w:customStyle="1" w:styleId="Sous-titreCar">
    <w:name w:val="Sous-titre Car"/>
    <w:basedOn w:val="Policepardfaut"/>
    <w:link w:val="Sous-titre"/>
    <w:uiPriority w:val="99"/>
    <w:locked/>
    <w:rsid w:val="005A5297"/>
    <w:rPr>
      <w:rFonts w:ascii="Tw Cen MT" w:hAnsi="Tw Cen MT" w:cs="Times New Roman"/>
      <w:b/>
      <w:bCs/>
      <w:caps/>
      <w:color w:val="DD8047"/>
      <w:spacing w:val="50"/>
      <w:sz w:val="24"/>
      <w:szCs w:val="24"/>
    </w:rPr>
  </w:style>
  <w:style w:type="paragraph" w:styleId="Titre">
    <w:name w:val="Title"/>
    <w:basedOn w:val="Normal"/>
    <w:link w:val="TitreCar"/>
    <w:uiPriority w:val="99"/>
    <w:qFormat/>
    <w:rsid w:val="005A5297"/>
    <w:pPr>
      <w:spacing w:after="0" w:line="240" w:lineRule="auto"/>
    </w:pPr>
    <w:rPr>
      <w:color w:val="775F55"/>
      <w:sz w:val="72"/>
      <w:szCs w:val="72"/>
    </w:rPr>
  </w:style>
  <w:style w:type="character" w:customStyle="1" w:styleId="TitreCar">
    <w:name w:val="Titre Car"/>
    <w:basedOn w:val="Policepardfaut"/>
    <w:link w:val="Titre"/>
    <w:uiPriority w:val="99"/>
    <w:locked/>
    <w:rsid w:val="005A5297"/>
    <w:rPr>
      <w:rFonts w:cs="Times New Roman"/>
      <w:color w:val="775F55"/>
      <w:sz w:val="72"/>
      <w:szCs w:val="72"/>
    </w:rPr>
  </w:style>
  <w:style w:type="paragraph" w:styleId="Textedebulles">
    <w:name w:val="Balloon Text"/>
    <w:basedOn w:val="Normal"/>
    <w:link w:val="TextedebullesCar"/>
    <w:uiPriority w:val="99"/>
    <w:semiHidden/>
    <w:rsid w:val="005A5297"/>
    <w:rPr>
      <w:rFonts w:hAnsi="Tahoma"/>
      <w:sz w:val="16"/>
      <w:szCs w:val="16"/>
    </w:rPr>
  </w:style>
  <w:style w:type="character" w:customStyle="1" w:styleId="TextedebullesCar">
    <w:name w:val="Texte de bulles Car"/>
    <w:basedOn w:val="Policepardfaut"/>
    <w:link w:val="Textedebulles"/>
    <w:uiPriority w:val="99"/>
    <w:semiHidden/>
    <w:locked/>
    <w:rsid w:val="005A5297"/>
    <w:rPr>
      <w:rFonts w:eastAsia="Times New Roman" w:hAnsi="Tahoma" w:cs="Times New Roman"/>
      <w:sz w:val="16"/>
      <w:szCs w:val="16"/>
      <w:lang w:val="fr-FR"/>
    </w:rPr>
  </w:style>
  <w:style w:type="character" w:styleId="Titredulivre">
    <w:name w:val="Book Title"/>
    <w:basedOn w:val="Policepardfaut"/>
    <w:uiPriority w:val="99"/>
    <w:qFormat/>
    <w:rsid w:val="005A5297"/>
    <w:rPr>
      <w:rFonts w:ascii="Tw Cen MT" w:hAnsi="Tw Cen MT" w:cs="Times New Roman"/>
      <w:i/>
      <w:iCs/>
      <w:color w:val="775F55"/>
      <w:sz w:val="23"/>
      <w:szCs w:val="23"/>
      <w:lang w:val="fr-FR"/>
    </w:rPr>
  </w:style>
  <w:style w:type="paragraph" w:styleId="Lgende">
    <w:name w:val="caption"/>
    <w:basedOn w:val="Normal"/>
    <w:next w:val="Normal"/>
    <w:uiPriority w:val="99"/>
    <w:qFormat/>
    <w:rsid w:val="005A5297"/>
    <w:rPr>
      <w:b/>
      <w:bCs/>
      <w:caps/>
      <w:sz w:val="16"/>
      <w:szCs w:val="16"/>
    </w:rPr>
  </w:style>
  <w:style w:type="character" w:styleId="Accentuation">
    <w:name w:val="Emphasis"/>
    <w:basedOn w:val="Policepardfaut"/>
    <w:uiPriority w:val="99"/>
    <w:qFormat/>
    <w:rsid w:val="005A5297"/>
    <w:rPr>
      <w:rFonts w:ascii="Tw Cen MT" w:hAnsi="Tw Cen MT" w:cs="Times New Roman"/>
      <w:b/>
      <w:i/>
      <w:color w:val="775F55"/>
      <w:spacing w:val="10"/>
      <w:sz w:val="23"/>
      <w:lang w:val="fr-FR"/>
    </w:rPr>
  </w:style>
  <w:style w:type="character" w:styleId="Lienhypertexte">
    <w:name w:val="Hyperlink"/>
    <w:basedOn w:val="Policepardfaut"/>
    <w:uiPriority w:val="99"/>
    <w:semiHidden/>
    <w:rsid w:val="005A5297"/>
    <w:rPr>
      <w:rFonts w:cs="Times New Roman"/>
      <w:color w:val="F7B615"/>
      <w:u w:val="single"/>
    </w:rPr>
  </w:style>
  <w:style w:type="character" w:styleId="Emphaseintense">
    <w:name w:val="Intense Emphasis"/>
    <w:basedOn w:val="Policepardfaut"/>
    <w:uiPriority w:val="99"/>
    <w:qFormat/>
    <w:rsid w:val="005A5297"/>
    <w:rPr>
      <w:rFonts w:ascii="Tw Cen MT" w:hAnsi="Tw Cen MT" w:cs="Times New Roman"/>
      <w:b/>
      <w:bCs/>
      <w:color w:val="DD8047"/>
      <w:spacing w:val="10"/>
      <w:w w:val="100"/>
      <w:kern w:val="0"/>
      <w:position w:val="0"/>
      <w:sz w:val="23"/>
      <w:vertAlign w:val="baseline"/>
    </w:rPr>
  </w:style>
  <w:style w:type="character" w:styleId="Rfrenceintense">
    <w:name w:val="Intense Reference"/>
    <w:basedOn w:val="Policepardfaut"/>
    <w:uiPriority w:val="99"/>
    <w:qFormat/>
    <w:rsid w:val="005A5297"/>
    <w:rPr>
      <w:rFonts w:ascii="Tw Cen MT" w:hAnsi="Tw Cen MT" w:cs="Times New Roman"/>
      <w:b/>
      <w:bCs/>
      <w:caps/>
      <w:color w:val="94B6D2"/>
      <w:spacing w:val="10"/>
      <w:w w:val="100"/>
      <w:position w:val="0"/>
      <w:sz w:val="20"/>
      <w:szCs w:val="20"/>
      <w:u w:val="single" w:color="94B6D2"/>
    </w:rPr>
  </w:style>
  <w:style w:type="paragraph" w:styleId="Liste">
    <w:name w:val="List"/>
    <w:basedOn w:val="Normal"/>
    <w:uiPriority w:val="99"/>
    <w:semiHidden/>
    <w:rsid w:val="005A5297"/>
    <w:pPr>
      <w:ind w:left="360" w:hanging="360"/>
    </w:pPr>
  </w:style>
  <w:style w:type="paragraph" w:styleId="Liste2">
    <w:name w:val="List 2"/>
    <w:basedOn w:val="Normal"/>
    <w:uiPriority w:val="99"/>
    <w:semiHidden/>
    <w:rsid w:val="005A5297"/>
    <w:pPr>
      <w:ind w:left="720" w:hanging="360"/>
    </w:pPr>
  </w:style>
  <w:style w:type="paragraph" w:styleId="Listepuces">
    <w:name w:val="List Bullet"/>
    <w:basedOn w:val="Normal"/>
    <w:uiPriority w:val="99"/>
    <w:rsid w:val="005A5297"/>
    <w:pPr>
      <w:numPr>
        <w:numId w:val="12"/>
      </w:numPr>
      <w:ind w:left="360"/>
    </w:pPr>
    <w:rPr>
      <w:sz w:val="24"/>
      <w:szCs w:val="24"/>
    </w:rPr>
  </w:style>
  <w:style w:type="paragraph" w:styleId="Listepuces2">
    <w:name w:val="List Bullet 2"/>
    <w:basedOn w:val="Normal"/>
    <w:uiPriority w:val="99"/>
    <w:rsid w:val="005A5297"/>
    <w:pPr>
      <w:numPr>
        <w:numId w:val="13"/>
      </w:numPr>
      <w:ind w:left="720"/>
    </w:pPr>
    <w:rPr>
      <w:color w:val="94B6D2"/>
    </w:rPr>
  </w:style>
  <w:style w:type="paragraph" w:styleId="Listepuces3">
    <w:name w:val="List Bullet 3"/>
    <w:basedOn w:val="Normal"/>
    <w:uiPriority w:val="99"/>
    <w:rsid w:val="005A5297"/>
    <w:pPr>
      <w:numPr>
        <w:numId w:val="14"/>
      </w:numPr>
      <w:ind w:left="864"/>
    </w:pPr>
    <w:rPr>
      <w:color w:val="DD8047"/>
    </w:rPr>
  </w:style>
  <w:style w:type="paragraph" w:styleId="Listepuces4">
    <w:name w:val="List Bullet 4"/>
    <w:basedOn w:val="Normal"/>
    <w:uiPriority w:val="99"/>
    <w:rsid w:val="005A5297"/>
    <w:pPr>
      <w:numPr>
        <w:numId w:val="15"/>
      </w:numPr>
      <w:ind w:left="1440"/>
    </w:pPr>
    <w:rPr>
      <w:caps/>
      <w:spacing w:val="4"/>
    </w:rPr>
  </w:style>
  <w:style w:type="paragraph" w:styleId="Listepuces5">
    <w:name w:val="List Bullet 5"/>
    <w:basedOn w:val="Normal"/>
    <w:uiPriority w:val="99"/>
    <w:rsid w:val="005A5297"/>
    <w:pPr>
      <w:numPr>
        <w:numId w:val="16"/>
      </w:numPr>
      <w:tabs>
        <w:tab w:val="clear" w:pos="360"/>
      </w:tabs>
      <w:ind w:left="1584"/>
    </w:pPr>
  </w:style>
  <w:style w:type="paragraph" w:styleId="Paragraphedeliste">
    <w:name w:val="List Paragraph"/>
    <w:basedOn w:val="Normal"/>
    <w:uiPriority w:val="99"/>
    <w:qFormat/>
    <w:rsid w:val="005A5297"/>
    <w:pPr>
      <w:ind w:left="720"/>
      <w:contextualSpacing/>
    </w:pPr>
  </w:style>
  <w:style w:type="paragraph" w:styleId="Sansinterligne">
    <w:name w:val="No Spacing"/>
    <w:basedOn w:val="Normal"/>
    <w:link w:val="SansinterligneCar"/>
    <w:uiPriority w:val="99"/>
    <w:qFormat/>
    <w:rsid w:val="005A5297"/>
    <w:pPr>
      <w:spacing w:after="0" w:line="240" w:lineRule="auto"/>
    </w:pPr>
  </w:style>
  <w:style w:type="paragraph" w:styleId="Citation">
    <w:name w:val="Quote"/>
    <w:basedOn w:val="Normal"/>
    <w:link w:val="CitationCar"/>
    <w:uiPriority w:val="99"/>
    <w:qFormat/>
    <w:rsid w:val="005A5297"/>
    <w:rPr>
      <w:i/>
      <w:iCs/>
      <w:smallCaps/>
      <w:color w:val="775F55"/>
      <w:spacing w:val="6"/>
    </w:rPr>
  </w:style>
  <w:style w:type="character" w:customStyle="1" w:styleId="CitationCar">
    <w:name w:val="Citation Car"/>
    <w:basedOn w:val="Policepardfaut"/>
    <w:link w:val="Citation"/>
    <w:uiPriority w:val="99"/>
    <w:locked/>
    <w:rsid w:val="005A5297"/>
    <w:rPr>
      <w:rFonts w:cs="Times New Roman"/>
      <w:i/>
      <w:iCs/>
      <w:smallCaps/>
      <w:color w:val="775F55"/>
      <w:spacing w:val="6"/>
      <w:sz w:val="23"/>
    </w:rPr>
  </w:style>
  <w:style w:type="character" w:styleId="lev">
    <w:name w:val="Strong"/>
    <w:basedOn w:val="Policepardfaut"/>
    <w:uiPriority w:val="99"/>
    <w:qFormat/>
    <w:rsid w:val="005A5297"/>
    <w:rPr>
      <w:rFonts w:ascii="Tw Cen MT" w:hAnsi="Tw Cen MT" w:cs="Times New Roman"/>
      <w:b/>
      <w:color w:val="DD8047"/>
      <w:sz w:val="23"/>
      <w:lang w:val="fr-FR"/>
    </w:rPr>
  </w:style>
  <w:style w:type="character" w:styleId="Emphaseple">
    <w:name w:val="Subtle Emphasis"/>
    <w:basedOn w:val="Policepardfaut"/>
    <w:uiPriority w:val="99"/>
    <w:qFormat/>
    <w:rsid w:val="005A5297"/>
    <w:rPr>
      <w:rFonts w:ascii="Tw Cen MT" w:hAnsi="Tw Cen MT" w:cs="Times New Roman"/>
      <w:i/>
      <w:iCs/>
      <w:sz w:val="23"/>
    </w:rPr>
  </w:style>
  <w:style w:type="character" w:styleId="Rfrenceple">
    <w:name w:val="Subtle Reference"/>
    <w:basedOn w:val="Policepardfaut"/>
    <w:uiPriority w:val="99"/>
    <w:qFormat/>
    <w:rsid w:val="005A5297"/>
    <w:rPr>
      <w:rFonts w:ascii="Tw Cen MT" w:hAnsi="Tw Cen MT" w:cs="Times New Roman"/>
      <w:b/>
      <w:bCs/>
      <w:i/>
      <w:iCs/>
      <w:color w:val="775F55"/>
      <w:sz w:val="23"/>
    </w:rPr>
  </w:style>
  <w:style w:type="table" w:styleId="Grilledutableau">
    <w:name w:val="Table Grid"/>
    <w:basedOn w:val="TableauNormal"/>
    <w:uiPriority w:val="99"/>
    <w:rsid w:val="005A5297"/>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rsid w:val="005A5297"/>
    <w:pPr>
      <w:ind w:left="220" w:hanging="220"/>
    </w:pPr>
  </w:style>
  <w:style w:type="paragraph" w:styleId="TM1">
    <w:name w:val="toc 1"/>
    <w:basedOn w:val="Normal"/>
    <w:next w:val="Normal"/>
    <w:autoRedefine/>
    <w:uiPriority w:val="99"/>
    <w:semiHidden/>
    <w:rsid w:val="005A5297"/>
    <w:pPr>
      <w:tabs>
        <w:tab w:val="right" w:leader="dot" w:pos="8630"/>
      </w:tabs>
      <w:spacing w:before="180" w:after="40" w:line="240" w:lineRule="auto"/>
    </w:pPr>
    <w:rPr>
      <w:b/>
      <w:bCs/>
      <w:caps/>
      <w:noProof/>
      <w:color w:val="775F55"/>
    </w:rPr>
  </w:style>
  <w:style w:type="paragraph" w:styleId="TM2">
    <w:name w:val="toc 2"/>
    <w:basedOn w:val="Normal"/>
    <w:next w:val="Normal"/>
    <w:autoRedefine/>
    <w:uiPriority w:val="99"/>
    <w:semiHidden/>
    <w:rsid w:val="005A5297"/>
    <w:pPr>
      <w:tabs>
        <w:tab w:val="right" w:leader="dot" w:pos="8630"/>
      </w:tabs>
      <w:spacing w:after="40" w:line="240" w:lineRule="auto"/>
      <w:ind w:left="144"/>
    </w:pPr>
    <w:rPr>
      <w:noProof/>
    </w:rPr>
  </w:style>
  <w:style w:type="paragraph" w:styleId="TM3">
    <w:name w:val="toc 3"/>
    <w:basedOn w:val="Normal"/>
    <w:next w:val="Normal"/>
    <w:autoRedefine/>
    <w:uiPriority w:val="99"/>
    <w:semiHidden/>
    <w:rsid w:val="005A5297"/>
    <w:pPr>
      <w:tabs>
        <w:tab w:val="right" w:leader="dot" w:pos="8630"/>
      </w:tabs>
      <w:spacing w:after="40" w:line="240" w:lineRule="auto"/>
      <w:ind w:left="288"/>
    </w:pPr>
    <w:rPr>
      <w:noProof/>
    </w:rPr>
  </w:style>
  <w:style w:type="paragraph" w:styleId="TM4">
    <w:name w:val="toc 4"/>
    <w:basedOn w:val="Normal"/>
    <w:next w:val="Normal"/>
    <w:autoRedefine/>
    <w:uiPriority w:val="99"/>
    <w:semiHidden/>
    <w:rsid w:val="005A5297"/>
    <w:pPr>
      <w:tabs>
        <w:tab w:val="right" w:leader="dot" w:pos="8630"/>
      </w:tabs>
      <w:spacing w:after="40" w:line="240" w:lineRule="auto"/>
      <w:ind w:left="432"/>
    </w:pPr>
    <w:rPr>
      <w:noProof/>
    </w:rPr>
  </w:style>
  <w:style w:type="paragraph" w:styleId="TM5">
    <w:name w:val="toc 5"/>
    <w:basedOn w:val="Normal"/>
    <w:next w:val="Normal"/>
    <w:autoRedefine/>
    <w:uiPriority w:val="99"/>
    <w:semiHidden/>
    <w:rsid w:val="005A5297"/>
    <w:pPr>
      <w:tabs>
        <w:tab w:val="right" w:leader="dot" w:pos="8630"/>
      </w:tabs>
      <w:spacing w:after="40" w:line="240" w:lineRule="auto"/>
      <w:ind w:left="576"/>
    </w:pPr>
    <w:rPr>
      <w:noProof/>
    </w:rPr>
  </w:style>
  <w:style w:type="paragraph" w:styleId="TM6">
    <w:name w:val="toc 6"/>
    <w:basedOn w:val="Normal"/>
    <w:next w:val="Normal"/>
    <w:autoRedefine/>
    <w:uiPriority w:val="99"/>
    <w:semiHidden/>
    <w:rsid w:val="005A5297"/>
    <w:pPr>
      <w:tabs>
        <w:tab w:val="right" w:leader="dot" w:pos="8630"/>
      </w:tabs>
      <w:spacing w:after="40" w:line="240" w:lineRule="auto"/>
      <w:ind w:left="720"/>
    </w:pPr>
    <w:rPr>
      <w:noProof/>
    </w:rPr>
  </w:style>
  <w:style w:type="paragraph" w:styleId="TM7">
    <w:name w:val="toc 7"/>
    <w:basedOn w:val="Normal"/>
    <w:next w:val="Normal"/>
    <w:autoRedefine/>
    <w:uiPriority w:val="99"/>
    <w:semiHidden/>
    <w:rsid w:val="005A5297"/>
    <w:pPr>
      <w:tabs>
        <w:tab w:val="right" w:leader="dot" w:pos="8630"/>
      </w:tabs>
      <w:spacing w:after="40" w:line="240" w:lineRule="auto"/>
      <w:ind w:left="864"/>
    </w:pPr>
    <w:rPr>
      <w:noProof/>
    </w:rPr>
  </w:style>
  <w:style w:type="paragraph" w:styleId="TM8">
    <w:name w:val="toc 8"/>
    <w:basedOn w:val="Normal"/>
    <w:next w:val="Normal"/>
    <w:autoRedefine/>
    <w:uiPriority w:val="99"/>
    <w:semiHidden/>
    <w:rsid w:val="005A5297"/>
    <w:pPr>
      <w:tabs>
        <w:tab w:val="right" w:leader="dot" w:pos="8630"/>
      </w:tabs>
      <w:spacing w:after="40" w:line="240" w:lineRule="auto"/>
      <w:ind w:left="1008"/>
    </w:pPr>
    <w:rPr>
      <w:noProof/>
    </w:rPr>
  </w:style>
  <w:style w:type="paragraph" w:styleId="TM9">
    <w:name w:val="toc 9"/>
    <w:basedOn w:val="Normal"/>
    <w:next w:val="Normal"/>
    <w:autoRedefine/>
    <w:uiPriority w:val="99"/>
    <w:semiHidden/>
    <w:rsid w:val="005A5297"/>
    <w:pPr>
      <w:tabs>
        <w:tab w:val="right" w:leader="dot" w:pos="8630"/>
      </w:tabs>
      <w:spacing w:after="40" w:line="240" w:lineRule="auto"/>
      <w:ind w:left="1152"/>
    </w:pPr>
    <w:rPr>
      <w:noProof/>
    </w:rPr>
  </w:style>
  <w:style w:type="character" w:customStyle="1" w:styleId="SansinterligneCar">
    <w:name w:val="Sans interligne Car"/>
    <w:basedOn w:val="Policepardfaut"/>
    <w:link w:val="Sansinterligne"/>
    <w:uiPriority w:val="99"/>
    <w:locked/>
    <w:rsid w:val="005A5297"/>
    <w:rPr>
      <w:rFonts w:cs="Times New Roman"/>
      <w:sz w:val="23"/>
    </w:rPr>
  </w:style>
  <w:style w:type="paragraph" w:customStyle="1" w:styleId="En-ttedepagepaire">
    <w:name w:val="En-tête de page paire"/>
    <w:basedOn w:val="Normal"/>
    <w:uiPriority w:val="99"/>
    <w:semiHidden/>
    <w:rsid w:val="005A5297"/>
    <w:pPr>
      <w:pBdr>
        <w:bottom w:val="single" w:sz="4" w:space="1" w:color="94B6D2"/>
      </w:pBdr>
      <w:spacing w:after="0" w:line="240" w:lineRule="auto"/>
    </w:pPr>
    <w:rPr>
      <w:b/>
      <w:bCs/>
      <w:color w:val="775F55"/>
      <w:sz w:val="20"/>
    </w:rPr>
  </w:style>
  <w:style w:type="paragraph" w:customStyle="1" w:styleId="Pieddepagepaire">
    <w:name w:val="Pied de page paire"/>
    <w:basedOn w:val="Normal"/>
    <w:uiPriority w:val="99"/>
    <w:semiHidden/>
    <w:rsid w:val="005A5297"/>
    <w:pPr>
      <w:pBdr>
        <w:top w:val="single" w:sz="4" w:space="1" w:color="94B6D2"/>
      </w:pBdr>
    </w:pPr>
    <w:rPr>
      <w:color w:val="775F55"/>
      <w:sz w:val="20"/>
      <w:szCs w:val="20"/>
    </w:rPr>
  </w:style>
  <w:style w:type="paragraph" w:customStyle="1" w:styleId="En-ttedepageimpaire">
    <w:name w:val="En-tête de page impaire"/>
    <w:basedOn w:val="Normal"/>
    <w:uiPriority w:val="99"/>
    <w:semiHidden/>
    <w:rsid w:val="005A5297"/>
    <w:pPr>
      <w:pBdr>
        <w:bottom w:val="single" w:sz="4" w:space="1" w:color="94B6D2"/>
      </w:pBdr>
      <w:spacing w:after="0" w:line="240" w:lineRule="auto"/>
      <w:jc w:val="right"/>
    </w:pPr>
    <w:rPr>
      <w:b/>
      <w:bCs/>
      <w:color w:val="775F55"/>
      <w:sz w:val="20"/>
    </w:rPr>
  </w:style>
  <w:style w:type="paragraph" w:customStyle="1" w:styleId="Pieddepageimpaire">
    <w:name w:val="Pied de page impaire"/>
    <w:basedOn w:val="Normal"/>
    <w:uiPriority w:val="99"/>
    <w:semiHidden/>
    <w:rsid w:val="005A5297"/>
    <w:pPr>
      <w:pBdr>
        <w:top w:val="single" w:sz="4" w:space="1" w:color="94B6D2"/>
      </w:pBdr>
      <w:jc w:val="right"/>
    </w:pPr>
    <w:rPr>
      <w:color w:val="775F55"/>
      <w:sz w:val="20"/>
      <w:szCs w:val="20"/>
    </w:rPr>
  </w:style>
  <w:style w:type="character" w:styleId="Textedelespacerserv">
    <w:name w:val="Placeholder Text"/>
    <w:basedOn w:val="Policepardfaut"/>
    <w:uiPriority w:val="99"/>
    <w:semiHidden/>
    <w:rsid w:val="005A5297"/>
    <w:rPr>
      <w:rFonts w:cs="Times New Roman"/>
      <w:color w:val="808080"/>
    </w:rPr>
  </w:style>
  <w:style w:type="numbering" w:customStyle="1" w:styleId="Styledelistecentral">
    <w:name w:val="Style de liste central"/>
    <w:rsid w:val="002A0F93"/>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DUR\AppData\Roaming\Microsoft\Templates\Median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MedianReport</Template>
  <TotalTime>0</TotalTime>
  <Pages>3</Pages>
  <Words>297</Words>
  <Characters>1637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Report (Median theme)</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(Median theme)</dc:title>
  <dc:subject/>
  <dc:creator>KADUR</dc:creator>
  <cp:keywords/>
  <dc:description/>
  <cp:lastModifiedBy>lkadur</cp:lastModifiedBy>
  <cp:revision>2</cp:revision>
  <dcterms:created xsi:type="dcterms:W3CDTF">2018-02-27T09:10:00Z</dcterms:created>
  <dcterms:modified xsi:type="dcterms:W3CDTF">2018-02-27T09:10:00Z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