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795"/>
        <w:gridCol w:w="6844"/>
      </w:tblGrid>
      <w:tr w:rsidR="009D57D2" w:rsidRPr="00203A4A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50" w:type="pct"/>
            <w:vMerge w:val="restart"/>
            <w:tcBorders>
              <w:top w:val="single" w:sz="12" w:space="0" w:color="008000"/>
            </w:tcBorders>
          </w:tcPr>
          <w:p w:rsidR="009D57D2" w:rsidRPr="00203A4A" w:rsidRDefault="007E17D2" w:rsidP="00F97390">
            <w:pPr>
              <w:pStyle w:val="Sansinterligne"/>
              <w:jc w:val="center"/>
            </w:pPr>
            <w:r w:rsidRPr="007E17D2">
              <w:rPr>
                <w:noProof/>
                <w:lang w:eastAsia="fr-FR"/>
              </w:rPr>
              <w:drawing>
                <wp:inline distT="0" distB="0" distL="0" distR="0">
                  <wp:extent cx="1384729" cy="1912745"/>
                  <wp:effectExtent l="0" t="0" r="6350" b="0"/>
                  <wp:docPr id="2" name="Image 2" descr="C:\Users\lkadur\Desktop\Dossiers\Matrice docs\Logos\Logo cir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adur\Desktop\Dossiers\Matrice docs\Logos\Logo cir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29" cy="193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single" w:sz="12" w:space="0" w:color="008000"/>
            </w:tcBorders>
          </w:tcPr>
          <w:p w:rsidR="009D57D2" w:rsidRPr="00F97390" w:rsidRDefault="007E17D2" w:rsidP="007E17D2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  <w:r>
              <w:rPr>
                <w:color w:val="775F55"/>
                <w:sz w:val="72"/>
                <w:szCs w:val="72"/>
              </w:rPr>
              <w:t>Epanouissement de l’élève à l’école maternelle</w:t>
            </w:r>
          </w:p>
        </w:tc>
      </w:tr>
      <w:tr w:rsidR="009D57D2" w:rsidRPr="00203A4A" w:rsidTr="008E012B">
        <w:trPr>
          <w:trHeight w:val="362"/>
        </w:trPr>
        <w:tc>
          <w:tcPr>
            <w:tcW w:w="1450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bottom w:val="nil"/>
            </w:tcBorders>
          </w:tcPr>
          <w:p w:rsidR="009D57D2" w:rsidRPr="00F97390" w:rsidRDefault="009D57D2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Laëtitia KADUR</w:t>
            </w:r>
          </w:p>
        </w:tc>
      </w:tr>
      <w:tr w:rsidR="009D57D2" w:rsidRPr="00203A4A" w:rsidTr="00D545E4">
        <w:trPr>
          <w:trHeight w:val="864"/>
        </w:trPr>
        <w:tc>
          <w:tcPr>
            <w:tcW w:w="1450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7E17D2" w:rsidRPr="00D545E4" w:rsidRDefault="007E17D2" w:rsidP="007E17D2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Sept – Octobre 2018</w:t>
            </w:r>
          </w:p>
        </w:tc>
        <w:tc>
          <w:tcPr>
            <w:tcW w:w="3550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7E17D2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 xml:space="preserve">Module </w:t>
            </w:r>
            <w:r w:rsidR="007E17D2">
              <w:rPr>
                <w:rStyle w:val="Titredulivre"/>
                <w:i w:val="0"/>
                <w:color w:val="FFFFFF"/>
                <w:sz w:val="40"/>
                <w:szCs w:val="40"/>
              </w:rPr>
              <w:t>A11 – Cycle 1</w:t>
            </w:r>
          </w:p>
        </w:tc>
      </w:tr>
      <w:tr w:rsidR="009D57D2" w:rsidRPr="00203A4A" w:rsidTr="00D545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2"/>
        </w:trPr>
        <w:tc>
          <w:tcPr>
            <w:tcW w:w="5000" w:type="pct"/>
            <w:gridSpan w:val="2"/>
            <w:tcBorders>
              <w:top w:val="nil"/>
              <w:bottom w:val="single" w:sz="12" w:space="0" w:color="008000"/>
            </w:tcBorders>
          </w:tcPr>
          <w:p w:rsidR="009D57D2" w:rsidRDefault="009D57D2" w:rsidP="00F97390">
            <w:pPr>
              <w:pStyle w:val="Titre"/>
            </w:pPr>
            <w:r>
              <w:t>Eléments-clés :</w:t>
            </w:r>
          </w:p>
          <w:p w:rsidR="009D57D2" w:rsidRDefault="00CD6A68" w:rsidP="00A82D7E">
            <w:pPr>
              <w:pStyle w:val="Sous-titre"/>
            </w:pPr>
            <w:r>
              <w:t>enjeu de société.</w:t>
            </w:r>
          </w:p>
          <w:p w:rsidR="00CD6A68" w:rsidRDefault="00CD6A68" w:rsidP="00A82D7E">
            <w:pPr>
              <w:pStyle w:val="Sous-titre"/>
            </w:pPr>
            <w:r>
              <w:t>la dimension affective influe l’entrée dans les apprentissages.</w:t>
            </w:r>
          </w:p>
          <w:p w:rsidR="00CD6A68" w:rsidRDefault="00CD6A68" w:rsidP="00A82D7E">
            <w:pPr>
              <w:pStyle w:val="Sous-titre"/>
            </w:pPr>
            <w:r>
              <w:t>l’école maternelle est une école bienveillante, plus encore que les étapes ultérieures du parcours scolaire.</w:t>
            </w: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t>Pistes de travail :</w:t>
            </w:r>
          </w:p>
          <w:p w:rsidR="009D57D2" w:rsidRDefault="008E012B" w:rsidP="00B32218">
            <w:r>
              <w:t>Repenser sa classe, son école, sa pratique avec certains élèves en fonction des cadres suivants :</w:t>
            </w:r>
          </w:p>
          <w:p w:rsidR="009D57D2" w:rsidRPr="008E012B" w:rsidRDefault="008E012B" w:rsidP="00B32218">
            <w:pPr>
              <w:rPr>
                <w:b/>
              </w:rPr>
            </w:pPr>
            <w:r w:rsidRPr="008E012B">
              <w:rPr>
                <w:b/>
              </w:rPr>
              <w:t xml:space="preserve">Cadre intellectuel : 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Attention portée au rythme intellectuel de chacun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Pédagogie explicite</w:t>
            </w:r>
            <w:r w:rsidR="004A635E">
              <w:t xml:space="preserve"> pour comprendre la fonction de l’école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Les 4 modalités d’apprentissage à l’école maternelle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Les rituels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Evaluation positive</w:t>
            </w:r>
            <w:r w:rsidR="005144EA">
              <w:t xml:space="preserve"> (statut de l’erreur, valorisation, estime de soi, encouragements)</w:t>
            </w:r>
            <w:bookmarkStart w:id="0" w:name="_GoBack"/>
            <w:bookmarkEnd w:id="0"/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Connaissance des émotions – la psychologie des personnages en littérature de jeunesse</w:t>
            </w:r>
          </w:p>
          <w:p w:rsidR="009D57D2" w:rsidRPr="004A635E" w:rsidRDefault="008E012B" w:rsidP="00B32218">
            <w:pPr>
              <w:rPr>
                <w:b/>
              </w:rPr>
            </w:pPr>
            <w:r w:rsidRPr="004A635E">
              <w:rPr>
                <w:b/>
              </w:rPr>
              <w:t>Cadre émotionnel :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Sécurité physique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Sécurité affective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Respect des différents besoins de chaque enfant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Climat scolaire apaisé et serein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Sollicitation de tous les sens de l’enfant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lastRenderedPageBreak/>
              <w:t>Accueil et respect des familles</w:t>
            </w:r>
          </w:p>
          <w:p w:rsidR="009D57D2" w:rsidRPr="008E012B" w:rsidRDefault="008E012B" w:rsidP="008E012B">
            <w:pPr>
              <w:rPr>
                <w:b/>
              </w:rPr>
            </w:pPr>
            <w:r w:rsidRPr="008E012B">
              <w:rPr>
                <w:b/>
              </w:rPr>
              <w:t>Cadre matériel :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Qualité du cadre de vie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Organisation et ergonomie des locaux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Confort et mobilier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Récréation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Aménagement du temps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r>
              <w:t>Cadre qui stimule la curiosité</w:t>
            </w:r>
          </w:p>
          <w:p w:rsidR="008E012B" w:rsidRDefault="008E012B" w:rsidP="008E012B"/>
          <w:p w:rsidR="008E012B" w:rsidRPr="008E012B" w:rsidRDefault="008E012B" w:rsidP="008E012B">
            <w:pPr>
              <w:rPr>
                <w:b/>
              </w:rPr>
            </w:pPr>
            <w:r w:rsidRPr="008E012B">
              <w:rPr>
                <w:b/>
              </w:rPr>
              <w:t>Attention encore :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aux</w:t>
            </w:r>
            <w:proofErr w:type="gramEnd"/>
            <w:r>
              <w:t xml:space="preserve"> déterminismes, aux préjugés (effet Golem ≠ effet Pygmalion)</w:t>
            </w:r>
          </w:p>
          <w:p w:rsidR="008E012B" w:rsidRDefault="008E012B" w:rsidP="008E012B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à</w:t>
            </w:r>
            <w:proofErr w:type="gramEnd"/>
            <w:r>
              <w:t xml:space="preserve"> la continuité cycle 1 – cycle 2</w:t>
            </w:r>
            <w:r w:rsidR="004A635E">
              <w:t xml:space="preserve"> et aux transitions vécues par l’enfant</w:t>
            </w:r>
          </w:p>
          <w:p w:rsidR="004A635E" w:rsidRDefault="008E012B" w:rsidP="00F86E4F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aux</w:t>
            </w:r>
            <w:proofErr w:type="gramEnd"/>
            <w:r>
              <w:t xml:space="preserve"> preuves apportées par les </w:t>
            </w:r>
            <w:proofErr w:type="spellStart"/>
            <w:r>
              <w:t>neuro-sciences</w:t>
            </w:r>
            <w:proofErr w:type="spellEnd"/>
            <w:r>
              <w:t xml:space="preserve"> de l’impact profond des émotions sur le cerveau</w:t>
            </w:r>
            <w:r w:rsidR="004A635E">
              <w:t xml:space="preserve">, à l’impact positif des relations </w:t>
            </w:r>
            <w:proofErr w:type="spellStart"/>
            <w:r w:rsidR="004A635E">
              <w:t>soutenantes</w:t>
            </w:r>
            <w:proofErr w:type="spellEnd"/>
            <w:r w:rsidR="004A635E">
              <w:t xml:space="preserve"> et bienveillantes, à l’attachement nécessaire</w:t>
            </w:r>
          </w:p>
          <w:p w:rsidR="009D57D2" w:rsidRDefault="009D57D2" w:rsidP="00F97390">
            <w:r>
              <w:rPr>
                <w:rStyle w:val="Titre1Car"/>
              </w:rPr>
              <w:t>REFERENCES :</w:t>
            </w:r>
          </w:p>
          <w:p w:rsidR="009D57D2" w:rsidRPr="004A635E" w:rsidRDefault="004A635E" w:rsidP="007B671F">
            <w:pPr>
              <w:pStyle w:val="Sansinterligne"/>
              <w:spacing w:line="360" w:lineRule="auto"/>
              <w:rPr>
                <w:iCs/>
                <w:color w:val="775F55"/>
                <w:sz w:val="26"/>
                <w:szCs w:val="26"/>
              </w:rPr>
            </w:pPr>
            <w:r>
              <w:rPr>
                <w:i/>
                <w:iCs/>
                <w:color w:val="775F55"/>
                <w:sz w:val="26"/>
                <w:szCs w:val="26"/>
              </w:rPr>
              <w:t xml:space="preserve">« Heureux d’apprendre à l’école » </w:t>
            </w:r>
            <w:r w:rsidRPr="004A635E">
              <w:rPr>
                <w:iCs/>
                <w:color w:val="775F55"/>
                <w:sz w:val="26"/>
                <w:szCs w:val="26"/>
              </w:rPr>
              <w:t>du Dr Catherine Gueguen</w:t>
            </w:r>
          </w:p>
          <w:p w:rsidR="004A635E" w:rsidRDefault="004A635E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  <w:r>
              <w:rPr>
                <w:i/>
                <w:iCs/>
                <w:color w:val="775F55"/>
                <w:sz w:val="26"/>
                <w:szCs w:val="26"/>
              </w:rPr>
              <w:t xml:space="preserve">« Pour une enfance heureuse » </w:t>
            </w:r>
            <w:r w:rsidRPr="004A635E">
              <w:rPr>
                <w:iCs/>
                <w:color w:val="775F55"/>
                <w:sz w:val="26"/>
                <w:szCs w:val="26"/>
              </w:rPr>
              <w:t>du Dr Catherine Gueguen</w:t>
            </w:r>
          </w:p>
          <w:p w:rsidR="004A635E" w:rsidRPr="004A635E" w:rsidRDefault="004A635E" w:rsidP="007B671F">
            <w:pPr>
              <w:pStyle w:val="Sansinterligne"/>
              <w:spacing w:line="360" w:lineRule="auto"/>
              <w:rPr>
                <w:iCs/>
                <w:color w:val="775F55"/>
                <w:sz w:val="26"/>
                <w:szCs w:val="26"/>
              </w:rPr>
            </w:pPr>
            <w:r>
              <w:rPr>
                <w:i/>
                <w:iCs/>
                <w:color w:val="775F55"/>
                <w:sz w:val="26"/>
                <w:szCs w:val="26"/>
              </w:rPr>
              <w:t xml:space="preserve">« Les gestes clés en maternelle pour une école bienveillante » </w:t>
            </w:r>
            <w:r w:rsidRPr="004A635E">
              <w:rPr>
                <w:iCs/>
                <w:color w:val="775F55"/>
                <w:sz w:val="26"/>
                <w:szCs w:val="26"/>
              </w:rPr>
              <w:t xml:space="preserve">de Jacques </w:t>
            </w:r>
            <w:proofErr w:type="spellStart"/>
            <w:r w:rsidRPr="004A635E">
              <w:rPr>
                <w:iCs/>
                <w:color w:val="775F55"/>
                <w:sz w:val="26"/>
                <w:szCs w:val="26"/>
              </w:rPr>
              <w:t>Bossis</w:t>
            </w:r>
            <w:proofErr w:type="spellEnd"/>
            <w:r w:rsidRPr="004A635E">
              <w:rPr>
                <w:iCs/>
                <w:color w:val="775F55"/>
                <w:sz w:val="26"/>
                <w:szCs w:val="26"/>
              </w:rPr>
              <w:t xml:space="preserve">, Christine </w:t>
            </w:r>
            <w:proofErr w:type="spellStart"/>
            <w:r w:rsidRPr="004A635E">
              <w:rPr>
                <w:iCs/>
                <w:color w:val="775F55"/>
                <w:sz w:val="26"/>
                <w:szCs w:val="26"/>
              </w:rPr>
              <w:t>Livérato</w:t>
            </w:r>
            <w:proofErr w:type="spellEnd"/>
            <w:r w:rsidRPr="004A635E">
              <w:rPr>
                <w:iCs/>
                <w:color w:val="775F55"/>
                <w:sz w:val="26"/>
                <w:szCs w:val="26"/>
              </w:rPr>
              <w:t xml:space="preserve"> et Claudie Méjean</w:t>
            </w:r>
          </w:p>
          <w:p w:rsidR="009D57D2" w:rsidRDefault="009D57D2" w:rsidP="00B32218"/>
          <w:p w:rsidR="009D57D2" w:rsidRPr="00A72836" w:rsidRDefault="005144EA" w:rsidP="00A72836">
            <w:pPr>
              <w:pStyle w:val="Citationinten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Cognition et émotions sont étroitement liées.</w:t>
            </w:r>
          </w:p>
          <w:p w:rsidR="009D57D2" w:rsidRPr="00203A4A" w:rsidRDefault="009D57D2" w:rsidP="00B32218">
            <w:pPr>
              <w:pStyle w:val="Sansinterligne"/>
              <w:spacing w:line="360" w:lineRule="auto"/>
              <w:rPr>
                <w:sz w:val="26"/>
                <w:szCs w:val="26"/>
              </w:rPr>
            </w:pPr>
          </w:p>
          <w:p w:rsidR="009D57D2" w:rsidRPr="00203A4A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9D57D2" w:rsidRDefault="009D57D2" w:rsidP="00D545E4">
      <w:pPr>
        <w:spacing w:after="200" w:line="276" w:lineRule="auto"/>
      </w:pPr>
    </w:p>
    <w:sectPr w:rsidR="009D57D2" w:rsidSect="005A5297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2B" w:rsidRDefault="002E772B">
      <w:pPr>
        <w:spacing w:after="0" w:line="240" w:lineRule="auto"/>
      </w:pPr>
      <w:r>
        <w:separator/>
      </w:r>
    </w:p>
  </w:endnote>
  <w:endnote w:type="continuationSeparator" w:id="0">
    <w:p w:rsidR="002E772B" w:rsidRDefault="002E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5144EA" w:rsidRPr="005144EA">
      <w:rPr>
        <w:noProof/>
        <w:sz w:val="24"/>
        <w:szCs w:val="24"/>
      </w:rPr>
      <w:t>1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2B" w:rsidRDefault="002E772B">
      <w:pPr>
        <w:spacing w:after="0" w:line="240" w:lineRule="auto"/>
      </w:pPr>
      <w:r>
        <w:separator/>
      </w:r>
    </w:p>
  </w:footnote>
  <w:footnote w:type="continuationSeparator" w:id="0">
    <w:p w:rsidR="002E772B" w:rsidRDefault="002E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0860B1C"/>
    <w:multiLevelType w:val="hybridMultilevel"/>
    <w:tmpl w:val="98E892E4"/>
    <w:lvl w:ilvl="0" w:tplc="98A0B906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A0BE0"/>
    <w:rsid w:val="000B6D0C"/>
    <w:rsid w:val="001665B5"/>
    <w:rsid w:val="00203A4A"/>
    <w:rsid w:val="002D0BB2"/>
    <w:rsid w:val="002E772B"/>
    <w:rsid w:val="002F6620"/>
    <w:rsid w:val="00440D25"/>
    <w:rsid w:val="004A1233"/>
    <w:rsid w:val="004A635E"/>
    <w:rsid w:val="005127C2"/>
    <w:rsid w:val="005144EA"/>
    <w:rsid w:val="005A5297"/>
    <w:rsid w:val="0077484B"/>
    <w:rsid w:val="0079198C"/>
    <w:rsid w:val="007B671F"/>
    <w:rsid w:val="007C7381"/>
    <w:rsid w:val="007E17D2"/>
    <w:rsid w:val="00886E51"/>
    <w:rsid w:val="008C550E"/>
    <w:rsid w:val="008E012B"/>
    <w:rsid w:val="009D57D2"/>
    <w:rsid w:val="009E1E55"/>
    <w:rsid w:val="00A34783"/>
    <w:rsid w:val="00A72836"/>
    <w:rsid w:val="00A8285C"/>
    <w:rsid w:val="00A82D7E"/>
    <w:rsid w:val="00B32218"/>
    <w:rsid w:val="00CD6A68"/>
    <w:rsid w:val="00D545E4"/>
    <w:rsid w:val="00E055A2"/>
    <w:rsid w:val="00E14EBC"/>
    <w:rsid w:val="00E22992"/>
    <w:rsid w:val="00E57405"/>
    <w:rsid w:val="00F05BFE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1B6A1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28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5</cp:revision>
  <dcterms:created xsi:type="dcterms:W3CDTF">2018-02-07T13:39:00Z</dcterms:created>
  <dcterms:modified xsi:type="dcterms:W3CDTF">2018-10-16T11:57:00Z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