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D9" w:rsidRDefault="001A713E">
      <w:r>
        <w:t>Déroulé de la séquence à l’école George Sand – Angoulême – incluant le visionnage du film Dilili à Paris de Michel Ocelot</w:t>
      </w:r>
    </w:p>
    <w:p w:rsidR="001A713E" w:rsidRDefault="001A713E">
      <w:r>
        <w:t>Enseignante : Karine Dorvaux (pdmqdc)</w:t>
      </w:r>
    </w:p>
    <w:p w:rsidR="00AE0BC9" w:rsidRDefault="00AE0BC9">
      <w:r>
        <w:t>Animatrice périscolaire : Clara Dault</w:t>
      </w:r>
    </w:p>
    <w:p w:rsidR="001A713E" w:rsidRDefault="001A713E" w:rsidP="001A713E">
      <w:pPr>
        <w:pStyle w:val="Paragraphedeliste"/>
        <w:numPr>
          <w:ilvl w:val="0"/>
          <w:numId w:val="1"/>
        </w:numPr>
      </w:pPr>
      <w:r>
        <w:t>Plusieurs séances pour préparer le visionnage du film Dililio à Paris (lecture de l’affiche du film, lecture d’images fixes et cinématographiques pour comprendre les contextes géographique et historique)</w:t>
      </w:r>
    </w:p>
    <w:p w:rsidR="001A713E" w:rsidRDefault="001A713E" w:rsidP="001A713E">
      <w:pPr>
        <w:pStyle w:val="Paragraphedeliste"/>
        <w:numPr>
          <w:ilvl w:val="0"/>
          <w:numId w:val="1"/>
        </w:numPr>
      </w:pPr>
      <w:r>
        <w:t>Visionnage du film</w:t>
      </w:r>
    </w:p>
    <w:p w:rsidR="001A713E" w:rsidRDefault="001A713E" w:rsidP="001A713E">
      <w:pPr>
        <w:pStyle w:val="Paragraphedeliste"/>
        <w:numPr>
          <w:ilvl w:val="0"/>
          <w:numId w:val="1"/>
        </w:numPr>
      </w:pPr>
      <w:r>
        <w:t>Séance sur le contexte historique et repères sur l’histoire de l’égalité, des droits des femmes – le film se passe en 1900.</w:t>
      </w:r>
    </w:p>
    <w:p w:rsidR="001A713E" w:rsidRDefault="001A713E" w:rsidP="001A713E">
      <w:pPr>
        <w:pStyle w:val="Paragraphedeliste"/>
        <w:numPr>
          <w:ilvl w:val="0"/>
          <w:numId w:val="1"/>
        </w:numPr>
      </w:pPr>
      <w:r>
        <w:t xml:space="preserve">Temps d’échanges et de débat dans la classe qui </w:t>
      </w:r>
      <w:r w:rsidR="00AE0BC9">
        <w:t>ont permis de faire émerger des expériences du sexisme vécues par les élèves (pratique de sports collectifs, insultes…)</w:t>
      </w:r>
    </w:p>
    <w:p w:rsidR="000752E1" w:rsidRDefault="000752E1" w:rsidP="001A713E">
      <w:pPr>
        <w:pStyle w:val="Paragraphedeliste"/>
        <w:numPr>
          <w:ilvl w:val="0"/>
          <w:numId w:val="1"/>
        </w:numPr>
      </w:pPr>
      <w:r>
        <w:t>Création d’affiches</w:t>
      </w:r>
      <w:bookmarkStart w:id="0" w:name="_GoBack"/>
      <w:bookmarkEnd w:id="0"/>
    </w:p>
    <w:p w:rsidR="00AE0BC9" w:rsidRDefault="00AE0BC9" w:rsidP="00AE0BC9">
      <w:r>
        <w:t>En parall</w:t>
      </w:r>
      <w:r w:rsidR="00A71CA1">
        <w:t>èle de ce travail en classe, une dizaine</w:t>
      </w:r>
      <w:r>
        <w:t xml:space="preserve"> enfants </w:t>
      </w:r>
      <w:r w:rsidR="00A71CA1">
        <w:t xml:space="preserve">(issue de la classe de CE2 ainsi que d’autres classe dont la maternelle Emile Roux) </w:t>
      </w:r>
      <w:r>
        <w:t>ont travail</w:t>
      </w:r>
      <w:r w:rsidR="00A71CA1">
        <w:t>lé pendant les temps d’activités périscolaires</w:t>
      </w:r>
      <w:r>
        <w:t xml:space="preserve"> ave</w:t>
      </w:r>
      <w:r w:rsidR="000752E1">
        <w:t xml:space="preserve">c l’animatrice </w:t>
      </w:r>
      <w:r w:rsidR="00B301AD">
        <w:t xml:space="preserve"> sur le thème de l’égalité entre les filles et les garçons</w:t>
      </w:r>
      <w:r>
        <w:t>.</w:t>
      </w:r>
      <w:r w:rsidR="00A71CA1">
        <w:t xml:space="preserve"> Des débats ont eu lieu sur trois thèmes : </w:t>
      </w:r>
    </w:p>
    <w:p w:rsidR="00A71CA1" w:rsidRDefault="00A71CA1" w:rsidP="00A71CA1">
      <w:pPr>
        <w:pStyle w:val="Paragraphedeliste"/>
        <w:numPr>
          <w:ilvl w:val="0"/>
          <w:numId w:val="1"/>
        </w:numPr>
      </w:pPr>
      <w:r>
        <w:t>Egalité dans les métiers</w:t>
      </w:r>
    </w:p>
    <w:p w:rsidR="00A71CA1" w:rsidRDefault="00A71CA1" w:rsidP="00A71CA1">
      <w:pPr>
        <w:pStyle w:val="Paragraphedeliste"/>
        <w:numPr>
          <w:ilvl w:val="0"/>
          <w:numId w:val="1"/>
        </w:numPr>
      </w:pPr>
      <w:r>
        <w:t>Egalité dans le sport</w:t>
      </w:r>
    </w:p>
    <w:p w:rsidR="00A71CA1" w:rsidRDefault="00A71CA1" w:rsidP="00A71CA1">
      <w:pPr>
        <w:pStyle w:val="Paragraphedeliste"/>
        <w:numPr>
          <w:ilvl w:val="0"/>
          <w:numId w:val="1"/>
        </w:numPr>
      </w:pPr>
      <w:r>
        <w:t>Stéréotypes de genre et insultes</w:t>
      </w:r>
    </w:p>
    <w:sectPr w:rsidR="00A71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4E3A"/>
    <w:multiLevelType w:val="hybridMultilevel"/>
    <w:tmpl w:val="1F06AD54"/>
    <w:lvl w:ilvl="0" w:tplc="F9F6FF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3E"/>
    <w:rsid w:val="000752E1"/>
    <w:rsid w:val="001A713E"/>
    <w:rsid w:val="008E00D9"/>
    <w:rsid w:val="00A71CA1"/>
    <w:rsid w:val="00AE0BC9"/>
    <w:rsid w:val="00B3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D1C1"/>
  <w15:chartTrackingRefBased/>
  <w15:docId w15:val="{B65FD787-083B-44B0-A352-A6020A91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2019-06-07T08:14:00Z</dcterms:created>
  <dcterms:modified xsi:type="dcterms:W3CDTF">2019-06-13T14:13:00Z</dcterms:modified>
</cp:coreProperties>
</file>