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EC" w:rsidRPr="00064AF5" w:rsidRDefault="00E23D51" w:rsidP="006040D2">
      <w:pPr>
        <w:jc w:val="right"/>
        <w:rPr>
          <w:rFonts w:ascii="Arial Narrow" w:hAnsi="Arial Narrow"/>
          <w:sz w:val="32"/>
          <w:szCs w:val="32"/>
        </w:rPr>
      </w:pPr>
      <w:r w:rsidRPr="00E23D51">
        <w:rPr>
          <w:noProof/>
        </w:rPr>
        <w:pict>
          <v:rect id="Rectangle 1" o:spid="_x0000_s1026" style="position:absolute;left:0;text-align:left;margin-left:-33.45pt;margin-top:-20.4pt;width:77.65pt;height:91.8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" filled="f" stroked="f" strokeweight="1pt">
            <v:textbox>
              <w:txbxContent>
                <w:p w:rsidR="006040D2" w:rsidRDefault="006040D2" w:rsidP="006040D2">
                  <w:pPr>
                    <w:jc w:val="center"/>
                  </w:pPr>
                  <w:r w:rsidRPr="003D4BEC">
                    <w:rPr>
                      <w:noProof/>
                    </w:rPr>
                    <w:drawing>
                      <wp:inline distT="0" distB="0" distL="0" distR="0">
                        <wp:extent cx="806155" cy="1145588"/>
                        <wp:effectExtent l="0" t="0" r="0" b="0"/>
                        <wp:docPr id="3" name="Image 3" descr="C:\Users\cdefond\Desktop\2018-logo-academie-poitiers_couleu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defond\Desktop\2018-logo-academie-poitiers_couleu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1573" cy="11674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040D2">
        <w:rPr>
          <w:rFonts w:ascii="Arial Narrow" w:hAnsi="Arial Narrow"/>
          <w:sz w:val="32"/>
          <w:szCs w:val="32"/>
        </w:rPr>
        <w:tab/>
      </w:r>
      <w:r w:rsidR="006040D2">
        <w:rPr>
          <w:rFonts w:ascii="Arial Narrow" w:hAnsi="Arial Narrow"/>
          <w:sz w:val="32"/>
          <w:szCs w:val="32"/>
        </w:rPr>
        <w:tab/>
      </w:r>
      <w:r w:rsidR="006040D2">
        <w:rPr>
          <w:rFonts w:ascii="Arial Narrow" w:hAnsi="Arial Narrow"/>
          <w:sz w:val="32"/>
          <w:szCs w:val="32"/>
        </w:rPr>
        <w:tab/>
      </w:r>
      <w:r w:rsidR="00E078EC" w:rsidRPr="00064AF5">
        <w:rPr>
          <w:rFonts w:ascii="Arial Narrow" w:hAnsi="Arial Narrow"/>
          <w:sz w:val="32"/>
          <w:szCs w:val="32"/>
        </w:rPr>
        <w:t>CAP E</w:t>
      </w:r>
      <w:r w:rsidR="000F4CED" w:rsidRPr="00064AF5">
        <w:rPr>
          <w:rFonts w:ascii="Arial Narrow" w:hAnsi="Arial Narrow"/>
          <w:sz w:val="32"/>
          <w:szCs w:val="32"/>
        </w:rPr>
        <w:t>sthétique Cosmétique Parfumerie</w:t>
      </w:r>
      <w:r w:rsidR="00820599">
        <w:rPr>
          <w:rFonts w:ascii="Arial Narrow" w:hAnsi="Arial Narrow"/>
          <w:sz w:val="32"/>
          <w:szCs w:val="32"/>
        </w:rPr>
        <w:t xml:space="preserve"> (session 2020)</w:t>
      </w:r>
    </w:p>
    <w:p w:rsidR="00E63283" w:rsidRPr="006040D2" w:rsidRDefault="00E63283" w:rsidP="000F4CED">
      <w:pPr>
        <w:jc w:val="right"/>
        <w:rPr>
          <w:rFonts w:ascii="Arial Narrow" w:hAnsi="Arial Narrow"/>
          <w:sz w:val="20"/>
          <w:szCs w:val="20"/>
        </w:rPr>
      </w:pPr>
    </w:p>
    <w:p w:rsidR="000F4CED" w:rsidRPr="007C444A" w:rsidRDefault="000F4CED" w:rsidP="007C444A">
      <w:pPr>
        <w:ind w:left="1620"/>
        <w:jc w:val="both"/>
        <w:rPr>
          <w:rFonts w:ascii="Arial Narrow" w:hAnsi="Arial Narrow"/>
          <w:sz w:val="20"/>
          <w:szCs w:val="20"/>
        </w:rPr>
      </w:pPr>
      <w:r w:rsidRPr="007C444A">
        <w:rPr>
          <w:rFonts w:ascii="Arial Narrow" w:hAnsi="Arial Narrow"/>
          <w:sz w:val="20"/>
          <w:szCs w:val="20"/>
        </w:rPr>
        <w:t>Pour pouv</w:t>
      </w:r>
      <w:r w:rsidR="001A1C91">
        <w:rPr>
          <w:rFonts w:ascii="Arial Narrow" w:hAnsi="Arial Narrow"/>
          <w:sz w:val="20"/>
          <w:szCs w:val="20"/>
        </w:rPr>
        <w:t>oir être interrogé.e à l’épreuve EP3</w:t>
      </w:r>
      <w:r w:rsidR="00F87D79">
        <w:rPr>
          <w:rFonts w:ascii="Arial Narrow" w:hAnsi="Arial Narrow"/>
          <w:sz w:val="20"/>
          <w:szCs w:val="20"/>
        </w:rPr>
        <w:t xml:space="preserve"> </w:t>
      </w:r>
      <w:r w:rsidR="001A1C91">
        <w:rPr>
          <w:rFonts w:ascii="Arial Narrow" w:hAnsi="Arial Narrow"/>
          <w:sz w:val="20"/>
          <w:szCs w:val="20"/>
        </w:rPr>
        <w:t>Conduite d’un institut de beauté et de bien-être,</w:t>
      </w:r>
      <w:r w:rsidR="00E532BE">
        <w:rPr>
          <w:rFonts w:ascii="Arial Narrow" w:hAnsi="Arial Narrow"/>
          <w:sz w:val="20"/>
          <w:szCs w:val="20"/>
        </w:rPr>
        <w:t xml:space="preserve"> le/la candidat</w:t>
      </w:r>
      <w:r w:rsidR="001A1C91">
        <w:rPr>
          <w:rFonts w:ascii="Arial Narrow" w:hAnsi="Arial Narrow"/>
          <w:sz w:val="20"/>
          <w:szCs w:val="20"/>
        </w:rPr>
        <w:t>.</w:t>
      </w:r>
      <w:r w:rsidRPr="007C444A">
        <w:rPr>
          <w:rFonts w:ascii="Arial Narrow" w:hAnsi="Arial Narrow"/>
          <w:sz w:val="20"/>
          <w:szCs w:val="20"/>
        </w:rPr>
        <w:t xml:space="preserve">e doit avoir rédigé </w:t>
      </w:r>
      <w:r w:rsidR="001A1C91">
        <w:rPr>
          <w:rFonts w:ascii="Arial Narrow" w:hAnsi="Arial Narrow"/>
          <w:b/>
          <w:sz w:val="20"/>
          <w:szCs w:val="20"/>
        </w:rPr>
        <w:t xml:space="preserve">un dossier </w:t>
      </w:r>
      <w:r w:rsidR="001A1C91" w:rsidRPr="001A1C91">
        <w:rPr>
          <w:rFonts w:ascii="Arial Narrow" w:hAnsi="Arial Narrow"/>
          <w:sz w:val="20"/>
          <w:szCs w:val="20"/>
        </w:rPr>
        <w:t xml:space="preserve">à partir duquel les compétences C33 </w:t>
      </w:r>
      <w:r w:rsidR="001A1C91">
        <w:rPr>
          <w:rFonts w:ascii="Arial Narrow" w:hAnsi="Arial Narrow"/>
          <w:sz w:val="20"/>
          <w:szCs w:val="20"/>
        </w:rPr>
        <w:t xml:space="preserve">Mettre en valeur et promouvoir des produits et des prestations </w:t>
      </w:r>
      <w:r w:rsidR="001A1C91" w:rsidRPr="001A1C91">
        <w:rPr>
          <w:rFonts w:ascii="Arial Narrow" w:hAnsi="Arial Narrow"/>
          <w:sz w:val="20"/>
          <w:szCs w:val="20"/>
        </w:rPr>
        <w:t xml:space="preserve">et C35 </w:t>
      </w:r>
      <w:r w:rsidR="001A1C91">
        <w:rPr>
          <w:rFonts w:ascii="Arial Narrow" w:hAnsi="Arial Narrow"/>
          <w:sz w:val="20"/>
          <w:szCs w:val="20"/>
        </w:rPr>
        <w:t xml:space="preserve">Participer à la vie d’un institut de beauté et de bien-être </w:t>
      </w:r>
      <w:r w:rsidR="001A1C91" w:rsidRPr="001A1C91">
        <w:rPr>
          <w:rFonts w:ascii="Arial Narrow" w:hAnsi="Arial Narrow"/>
          <w:sz w:val="20"/>
          <w:szCs w:val="20"/>
        </w:rPr>
        <w:t>sont évaluées.</w:t>
      </w:r>
      <w:r w:rsidR="006040D2" w:rsidRPr="00DF24C0">
        <w:rPr>
          <w:rFonts w:ascii="Arial Narrow" w:hAnsi="Arial Narrow"/>
          <w:sz w:val="20"/>
          <w:szCs w:val="20"/>
        </w:rPr>
        <w:sym w:font="Wingdings" w:char="F0AC"/>
      </w:r>
    </w:p>
    <w:p w:rsidR="00E078EC" w:rsidRPr="000F4CED" w:rsidRDefault="00E078EC" w:rsidP="00E078EC">
      <w:pPr>
        <w:rPr>
          <w:rFonts w:ascii="Arial Narrow" w:hAnsi="Arial Narrow"/>
          <w:sz w:val="22"/>
          <w:szCs w:val="22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2"/>
        <w:gridCol w:w="769"/>
        <w:gridCol w:w="2869"/>
        <w:gridCol w:w="2176"/>
        <w:gridCol w:w="2684"/>
      </w:tblGrid>
      <w:tr w:rsidR="00E078EC" w:rsidRPr="00F21E73" w:rsidTr="001A1C91">
        <w:trPr>
          <w:trHeight w:val="373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E078EC" w:rsidRPr="00F21E73" w:rsidRDefault="00546C32" w:rsidP="00F21E73">
            <w:pPr>
              <w:jc w:val="center"/>
              <w:rPr>
                <w:rFonts w:ascii="Arial Narrow" w:hAnsi="Arial Narrow"/>
                <w:b/>
              </w:rPr>
            </w:pPr>
            <w:r w:rsidRPr="00F21E73">
              <w:rPr>
                <w:rFonts w:ascii="Arial Narrow" w:hAnsi="Arial Narrow"/>
                <w:b/>
              </w:rPr>
              <w:t>Candidats</w:t>
            </w:r>
          </w:p>
        </w:tc>
        <w:tc>
          <w:tcPr>
            <w:tcW w:w="3638" w:type="dxa"/>
            <w:gridSpan w:val="2"/>
            <w:shd w:val="clear" w:color="auto" w:fill="auto"/>
            <w:vAlign w:val="center"/>
          </w:tcPr>
          <w:p w:rsidR="0059524D" w:rsidRPr="00F21E73" w:rsidRDefault="00E078EC" w:rsidP="00F21E73">
            <w:pPr>
              <w:jc w:val="center"/>
              <w:rPr>
                <w:rFonts w:ascii="Arial Narrow" w:hAnsi="Arial Narrow"/>
                <w:b/>
              </w:rPr>
            </w:pPr>
            <w:r w:rsidRPr="00F21E73">
              <w:rPr>
                <w:rFonts w:ascii="Arial Narrow" w:hAnsi="Arial Narrow"/>
                <w:b/>
              </w:rPr>
              <w:t>Durée</w:t>
            </w:r>
            <w:r w:rsidR="00DF24C0" w:rsidRPr="00F21E73">
              <w:rPr>
                <w:rFonts w:ascii="Arial Narrow" w:hAnsi="Arial Narrow"/>
                <w:b/>
              </w:rPr>
              <w:t xml:space="preserve"> (</w:t>
            </w:r>
            <w:r w:rsidR="00286680" w:rsidRPr="00F21E73">
              <w:rPr>
                <w:rFonts w:ascii="Arial Narrow" w:hAnsi="Arial Narrow"/>
                <w:b/>
              </w:rPr>
              <w:t xml:space="preserve">en </w:t>
            </w:r>
            <w:r w:rsidR="00DF24C0" w:rsidRPr="00F21E73">
              <w:rPr>
                <w:rFonts w:ascii="Arial Narrow" w:hAnsi="Arial Narrow"/>
                <w:b/>
              </w:rPr>
              <w:t>semaines)</w:t>
            </w:r>
            <w:r w:rsidRPr="00F21E73">
              <w:rPr>
                <w:rFonts w:ascii="Arial Narrow" w:hAnsi="Arial Narrow"/>
                <w:b/>
              </w:rPr>
              <w:t xml:space="preserve"> et </w:t>
            </w:r>
          </w:p>
          <w:p w:rsidR="00E078EC" w:rsidRPr="00F21E73" w:rsidRDefault="00E078EC" w:rsidP="00F21E73">
            <w:pPr>
              <w:jc w:val="center"/>
              <w:rPr>
                <w:rFonts w:ascii="Arial Narrow" w:hAnsi="Arial Narrow"/>
                <w:b/>
              </w:rPr>
            </w:pPr>
            <w:r w:rsidRPr="00F21E73">
              <w:rPr>
                <w:rFonts w:ascii="Arial Narrow" w:hAnsi="Arial Narrow"/>
                <w:b/>
              </w:rPr>
              <w:t>découpage</w:t>
            </w:r>
            <w:r w:rsidR="0075078F" w:rsidRPr="00F21E73">
              <w:rPr>
                <w:rFonts w:ascii="Arial Narrow" w:hAnsi="Arial Narrow"/>
                <w:b/>
              </w:rPr>
              <w:t xml:space="preserve"> des PFMP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E078EC" w:rsidRPr="00F21E73" w:rsidRDefault="00E078EC" w:rsidP="00F21E73">
            <w:pPr>
              <w:jc w:val="center"/>
              <w:rPr>
                <w:rFonts w:ascii="Arial Narrow" w:hAnsi="Arial Narrow"/>
                <w:b/>
              </w:rPr>
            </w:pPr>
            <w:r w:rsidRPr="00F21E73">
              <w:rPr>
                <w:rFonts w:ascii="Arial Narrow" w:hAnsi="Arial Narrow"/>
                <w:b/>
              </w:rPr>
              <w:t>Lieux</w:t>
            </w:r>
            <w:r w:rsidR="00BC7D12">
              <w:rPr>
                <w:rFonts w:ascii="Arial Narrow" w:hAnsi="Arial Narrow"/>
                <w:b/>
              </w:rPr>
              <w:t>/</w:t>
            </w:r>
            <w:r w:rsidR="00BC7D12" w:rsidRPr="00BC7D12">
              <w:rPr>
                <w:rFonts w:ascii="Arial Narrow" w:hAnsi="Arial Narrow"/>
                <w:b/>
                <w:color w:val="1F3864" w:themeColor="accent5" w:themeShade="80"/>
              </w:rPr>
              <w:t xml:space="preserve">Activités 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E078EC" w:rsidRPr="00F21E73" w:rsidRDefault="00E078EC" w:rsidP="00F21E73">
            <w:pPr>
              <w:jc w:val="center"/>
              <w:rPr>
                <w:rFonts w:ascii="Arial Narrow" w:hAnsi="Arial Narrow"/>
                <w:b/>
              </w:rPr>
            </w:pPr>
            <w:r w:rsidRPr="00F21E73">
              <w:rPr>
                <w:rFonts w:ascii="Arial Narrow" w:hAnsi="Arial Narrow"/>
                <w:b/>
              </w:rPr>
              <w:t>Documents</w:t>
            </w:r>
          </w:p>
        </w:tc>
      </w:tr>
      <w:tr w:rsidR="0077607D" w:rsidRPr="00F21E73" w:rsidTr="00306F4E">
        <w:trPr>
          <w:trHeight w:val="1387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77607D" w:rsidRDefault="0077607D" w:rsidP="001A1C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21E73">
              <w:rPr>
                <w:rFonts w:ascii="Arial Narrow" w:hAnsi="Arial Narrow"/>
                <w:b/>
                <w:sz w:val="20"/>
                <w:szCs w:val="20"/>
              </w:rPr>
              <w:t>Voie Scolaire</w:t>
            </w:r>
          </w:p>
          <w:p w:rsidR="0077607D" w:rsidRDefault="0077607D" w:rsidP="001A1C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21E73">
              <w:rPr>
                <w:rFonts w:ascii="Arial Narrow" w:hAnsi="Arial Narrow"/>
                <w:b/>
                <w:sz w:val="20"/>
                <w:szCs w:val="20"/>
              </w:rPr>
              <w:t>2ans</w:t>
            </w:r>
          </w:p>
          <w:p w:rsidR="0077607D" w:rsidRPr="001A1C91" w:rsidRDefault="0077607D" w:rsidP="001A1C91">
            <w:pPr>
              <w:rPr>
                <w:rFonts w:ascii="Arial Narrow" w:hAnsi="Arial Narrow"/>
                <w:sz w:val="16"/>
                <w:szCs w:val="16"/>
              </w:rPr>
            </w:pPr>
            <w:r w:rsidRPr="001A1C91">
              <w:rPr>
                <w:rFonts w:ascii="Arial Narrow" w:hAnsi="Arial Narrow"/>
                <w:sz w:val="16"/>
                <w:szCs w:val="16"/>
              </w:rPr>
              <w:t>Y compris formation à distance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77607D" w:rsidRPr="00F21E73" w:rsidRDefault="0077607D" w:rsidP="001A1C9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21E73">
              <w:rPr>
                <w:rFonts w:ascii="Arial Narrow" w:hAnsi="Arial Narrow"/>
                <w:b/>
                <w:sz w:val="28"/>
                <w:szCs w:val="28"/>
              </w:rPr>
              <w:t>12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77607D" w:rsidRPr="00F21E73" w:rsidRDefault="0077607D" w:rsidP="002A16B1">
            <w:pPr>
              <w:rPr>
                <w:rFonts w:ascii="Arial Narrow" w:hAnsi="Arial Narrow"/>
                <w:sz w:val="20"/>
                <w:szCs w:val="20"/>
              </w:rPr>
            </w:pPr>
            <w:r w:rsidRPr="00F21E73">
              <w:rPr>
                <w:rFonts w:ascii="Arial Narrow" w:hAnsi="Arial Narrow"/>
                <w:sz w:val="20"/>
                <w:szCs w:val="20"/>
              </w:rPr>
              <w:t>1</w:t>
            </w:r>
            <w:r w:rsidRPr="00F21E73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F21E73">
              <w:rPr>
                <w:rFonts w:ascii="Arial Narrow" w:hAnsi="Arial Narrow"/>
                <w:sz w:val="20"/>
                <w:szCs w:val="20"/>
              </w:rPr>
              <w:t xml:space="preserve"> année :</w:t>
            </w:r>
          </w:p>
          <w:p w:rsidR="0077607D" w:rsidRPr="00F21E73" w:rsidRDefault="0077607D" w:rsidP="00BC7D12">
            <w:pPr>
              <w:numPr>
                <w:ilvl w:val="0"/>
                <w:numId w:val="4"/>
              </w:numPr>
              <w:tabs>
                <w:tab w:val="clear" w:pos="720"/>
                <w:tab w:val="num" w:pos="241"/>
              </w:tabs>
              <w:ind w:left="0" w:firstLine="6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F87D7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21E73">
              <w:rPr>
                <w:rFonts w:ascii="Arial Narrow" w:hAnsi="Arial Narrow"/>
                <w:sz w:val="20"/>
                <w:szCs w:val="20"/>
              </w:rPr>
              <w:t>semaines</w:t>
            </w:r>
            <w:r w:rsidRPr="00BC7D12">
              <w:rPr>
                <w:rFonts w:ascii="Arial Narrow" w:hAnsi="Arial Narrow"/>
                <w:sz w:val="20"/>
                <w:szCs w:val="20"/>
              </w:rPr>
              <w:t xml:space="preserve"> sur une ou deux périodes</w:t>
            </w:r>
            <w:r w:rsidRPr="00BC7D12">
              <w:rPr>
                <w:rFonts w:ascii="Arial Narrow" w:hAnsi="Arial Narrow"/>
                <w:sz w:val="16"/>
                <w:szCs w:val="16"/>
              </w:rPr>
              <w:t>(les périodes sont d’une durée supérieure ou égale à trois semaines)</w:t>
            </w:r>
          </w:p>
        </w:tc>
        <w:tc>
          <w:tcPr>
            <w:tcW w:w="2176" w:type="dxa"/>
            <w:vMerge w:val="restart"/>
            <w:shd w:val="clear" w:color="auto" w:fill="auto"/>
            <w:vAlign w:val="center"/>
          </w:tcPr>
          <w:p w:rsidR="0077607D" w:rsidRPr="006040D2" w:rsidRDefault="0077607D" w:rsidP="002A16B1">
            <w:pPr>
              <w:rPr>
                <w:rFonts w:ascii="Arial Narrow" w:hAnsi="Arial Narrow"/>
              </w:rPr>
            </w:pPr>
            <w:r w:rsidRPr="006040D2">
              <w:rPr>
                <w:rFonts w:ascii="Arial Narrow" w:hAnsi="Arial Narrow"/>
              </w:rPr>
              <w:t>Voir secteurs d’activité cités dans le RAP</w:t>
            </w:r>
          </w:p>
          <w:p w:rsidR="006040D2" w:rsidRPr="006040D2" w:rsidRDefault="006040D2" w:rsidP="002A16B1">
            <w:pPr>
              <w:rPr>
                <w:rFonts w:ascii="Arial Narrow" w:hAnsi="Arial Narrow"/>
              </w:rPr>
            </w:pPr>
          </w:p>
          <w:p w:rsidR="0077607D" w:rsidRPr="006040D2" w:rsidRDefault="0077607D" w:rsidP="002A16B1">
            <w:pPr>
              <w:rPr>
                <w:rFonts w:ascii="Arial Narrow" w:hAnsi="Arial Narrow"/>
              </w:rPr>
            </w:pPr>
          </w:p>
          <w:p w:rsidR="00306F4E" w:rsidRDefault="0077607D" w:rsidP="002A16B1">
            <w:pPr>
              <w:rPr>
                <w:rFonts w:ascii="Arial Narrow" w:hAnsi="Arial Narrow"/>
                <w:color w:val="1F3864" w:themeColor="accent5" w:themeShade="80"/>
              </w:rPr>
            </w:pPr>
            <w:r w:rsidRPr="006040D2">
              <w:rPr>
                <w:rFonts w:ascii="Arial Narrow" w:hAnsi="Arial Narrow"/>
                <w:color w:val="1F3864" w:themeColor="accent5" w:themeShade="80"/>
              </w:rPr>
              <w:t>Activités professionnelles liées aux compétences</w:t>
            </w:r>
            <w:r w:rsidR="00306F4E">
              <w:rPr>
                <w:rFonts w:ascii="Arial Narrow" w:hAnsi="Arial Narrow"/>
                <w:color w:val="1F3864" w:themeColor="accent5" w:themeShade="80"/>
              </w:rPr>
              <w:t> :</w:t>
            </w:r>
          </w:p>
          <w:p w:rsidR="00306F4E" w:rsidRDefault="00306F4E" w:rsidP="002A16B1">
            <w:pPr>
              <w:rPr>
                <w:rFonts w:ascii="Arial Narrow" w:hAnsi="Arial Narrow"/>
                <w:color w:val="1F3864" w:themeColor="accent5" w:themeShade="80"/>
              </w:rPr>
            </w:pPr>
          </w:p>
          <w:p w:rsidR="00306F4E" w:rsidRDefault="00306F4E" w:rsidP="002A16B1">
            <w:pPr>
              <w:rPr>
                <w:rFonts w:ascii="Arial Narrow" w:hAnsi="Arial Narrow"/>
                <w:sz w:val="20"/>
                <w:szCs w:val="20"/>
              </w:rPr>
            </w:pPr>
            <w:r w:rsidRPr="00306F4E">
              <w:rPr>
                <w:rFonts w:ascii="Arial Narrow" w:hAnsi="Arial Narrow"/>
                <w:color w:val="1F3864" w:themeColor="accent5" w:themeShade="80"/>
              </w:rPr>
              <w:t>C33</w:t>
            </w:r>
            <w:r>
              <w:rPr>
                <w:rFonts w:ascii="Arial Narrow" w:hAnsi="Arial Narrow"/>
                <w:sz w:val="20"/>
                <w:szCs w:val="20"/>
              </w:rPr>
              <w:t xml:space="preserve">Mettre en valeur et promouvoir des produits et des prestations </w:t>
            </w:r>
            <w:r w:rsidRPr="001A1C91">
              <w:rPr>
                <w:rFonts w:ascii="Arial Narrow" w:hAnsi="Arial Narrow"/>
                <w:sz w:val="20"/>
                <w:szCs w:val="20"/>
              </w:rPr>
              <w:t xml:space="preserve">et </w:t>
            </w:r>
          </w:p>
          <w:p w:rsidR="0077607D" w:rsidRPr="00F21E73" w:rsidRDefault="00306F4E" w:rsidP="002A16B1">
            <w:pPr>
              <w:rPr>
                <w:rFonts w:ascii="Arial Narrow" w:hAnsi="Arial Narrow"/>
                <w:sz w:val="20"/>
                <w:szCs w:val="20"/>
              </w:rPr>
            </w:pPr>
            <w:r w:rsidRPr="00306F4E">
              <w:rPr>
                <w:rFonts w:ascii="Arial Narrow" w:hAnsi="Arial Narrow"/>
                <w:color w:val="1F3864" w:themeColor="accent5" w:themeShade="80"/>
              </w:rPr>
              <w:t xml:space="preserve">C35 </w:t>
            </w:r>
            <w:r>
              <w:rPr>
                <w:rFonts w:ascii="Arial Narrow" w:hAnsi="Arial Narrow"/>
                <w:sz w:val="20"/>
                <w:szCs w:val="20"/>
              </w:rPr>
              <w:t>Participer à la vie d’un institut de beauté et de bien-être</w:t>
            </w:r>
          </w:p>
        </w:tc>
        <w:tc>
          <w:tcPr>
            <w:tcW w:w="2684" w:type="dxa"/>
            <w:vMerge w:val="restart"/>
            <w:shd w:val="clear" w:color="auto" w:fill="auto"/>
            <w:vAlign w:val="center"/>
          </w:tcPr>
          <w:p w:rsidR="0077607D" w:rsidRPr="00F21E73" w:rsidRDefault="0077607D" w:rsidP="002A16B1">
            <w:pPr>
              <w:rPr>
                <w:rFonts w:ascii="Arial Narrow" w:hAnsi="Arial Narrow"/>
                <w:sz w:val="20"/>
                <w:szCs w:val="20"/>
              </w:rPr>
            </w:pPr>
            <w:r w:rsidRPr="00F21E73">
              <w:rPr>
                <w:rFonts w:ascii="Arial Narrow" w:hAnsi="Arial Narrow"/>
                <w:b/>
                <w:sz w:val="20"/>
                <w:szCs w:val="20"/>
              </w:rPr>
              <w:t xml:space="preserve">Attestations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de PFMP </w:t>
            </w:r>
            <w:r w:rsidRPr="00F21E73">
              <w:rPr>
                <w:rFonts w:ascii="Arial Narrow" w:hAnsi="Arial Narrow"/>
                <w:sz w:val="20"/>
                <w:szCs w:val="20"/>
              </w:rPr>
              <w:t>à fournir à la date indiquée</w:t>
            </w:r>
            <w:r w:rsidR="006040D2">
              <w:rPr>
                <w:rFonts w:ascii="Arial Narrow" w:hAnsi="Arial Narrow"/>
                <w:sz w:val="20"/>
                <w:szCs w:val="20"/>
              </w:rPr>
              <w:t xml:space="preserve"> par le recteur de l’académie de Poitiers.</w:t>
            </w:r>
          </w:p>
          <w:p w:rsidR="0077607D" w:rsidRDefault="0077607D" w:rsidP="002A16B1">
            <w:pPr>
              <w:rPr>
                <w:rFonts w:ascii="Arial Narrow" w:hAnsi="Arial Narrow"/>
                <w:sz w:val="20"/>
                <w:szCs w:val="20"/>
              </w:rPr>
            </w:pPr>
          </w:p>
          <w:p w:rsidR="006040D2" w:rsidRPr="00F21E73" w:rsidRDefault="006040D2" w:rsidP="002A16B1">
            <w:pPr>
              <w:rPr>
                <w:rFonts w:ascii="Arial Narrow" w:hAnsi="Arial Narrow"/>
                <w:sz w:val="20"/>
                <w:szCs w:val="20"/>
              </w:rPr>
            </w:pPr>
          </w:p>
          <w:p w:rsidR="006040D2" w:rsidRDefault="0077607D" w:rsidP="00BC7D12">
            <w:pPr>
              <w:rPr>
                <w:rFonts w:ascii="Arial Narrow" w:hAnsi="Arial Narrow"/>
                <w:sz w:val="16"/>
                <w:szCs w:val="16"/>
              </w:rPr>
            </w:pPr>
            <w:r w:rsidRPr="00BC7D12">
              <w:rPr>
                <w:rFonts w:ascii="Arial Narrow" w:hAnsi="Arial Narrow"/>
                <w:b/>
                <w:sz w:val="20"/>
                <w:szCs w:val="20"/>
              </w:rPr>
              <w:t>Dossier</w:t>
            </w:r>
            <w:r w:rsidR="00F87D7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support de la situation 2 de l’épreuve EP3 </w:t>
            </w:r>
            <w:r w:rsidRPr="00BC7D12">
              <w:rPr>
                <w:rFonts w:ascii="Arial Narrow" w:hAnsi="Arial Narrow"/>
                <w:sz w:val="16"/>
                <w:szCs w:val="16"/>
              </w:rPr>
              <w:t>remis à la date indiquée</w:t>
            </w:r>
            <w:r w:rsidR="006040D2">
              <w:rPr>
                <w:rFonts w:ascii="Arial Narrow" w:hAnsi="Arial Narrow"/>
                <w:sz w:val="16"/>
                <w:szCs w:val="16"/>
              </w:rPr>
              <w:t> :</w:t>
            </w:r>
          </w:p>
          <w:p w:rsidR="0077607D" w:rsidRPr="006040D2" w:rsidRDefault="0077607D" w:rsidP="006040D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6040D2">
              <w:rPr>
                <w:rFonts w:ascii="Arial Narrow" w:hAnsi="Arial Narrow"/>
                <w:sz w:val="16"/>
                <w:szCs w:val="16"/>
              </w:rPr>
              <w:t>par l’enseignant et validée par le chef d’établissement</w:t>
            </w:r>
            <w:r w:rsidR="006040D2">
              <w:rPr>
                <w:rFonts w:ascii="Arial Narrow" w:hAnsi="Arial Narrow"/>
                <w:sz w:val="16"/>
                <w:szCs w:val="16"/>
              </w:rPr>
              <w:t xml:space="preserve"> pour les candidats en CCF</w:t>
            </w:r>
          </w:p>
          <w:p w:rsidR="006040D2" w:rsidRPr="006040D2" w:rsidRDefault="006040D2" w:rsidP="006040D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par le recteur de l’académie de Poitiers pour les candidats en épreuves ponctuelles</w:t>
            </w:r>
          </w:p>
        </w:tc>
      </w:tr>
      <w:tr w:rsidR="00306F4E" w:rsidRPr="00F21E73" w:rsidTr="00306F4E">
        <w:trPr>
          <w:trHeight w:val="555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306F4E" w:rsidRPr="00F21E73" w:rsidRDefault="00306F4E" w:rsidP="001A1C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306F4E" w:rsidRPr="00F21E73" w:rsidRDefault="00306F4E" w:rsidP="00F21E7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69" w:type="dxa"/>
            <w:vMerge w:val="restart"/>
            <w:shd w:val="clear" w:color="auto" w:fill="auto"/>
            <w:vAlign w:val="center"/>
          </w:tcPr>
          <w:p w:rsidR="00306F4E" w:rsidRPr="00F21E73" w:rsidRDefault="00306F4E" w:rsidP="002A16B1">
            <w:pPr>
              <w:rPr>
                <w:rFonts w:ascii="Arial Narrow" w:hAnsi="Arial Narrow"/>
                <w:sz w:val="20"/>
                <w:szCs w:val="20"/>
              </w:rPr>
            </w:pPr>
            <w:r w:rsidRPr="00F21E73">
              <w:rPr>
                <w:rFonts w:ascii="Arial Narrow" w:hAnsi="Arial Narrow"/>
                <w:sz w:val="20"/>
                <w:szCs w:val="20"/>
              </w:rPr>
              <w:t>2</w:t>
            </w:r>
            <w:r w:rsidRPr="00F21E73">
              <w:rPr>
                <w:rFonts w:ascii="Arial Narrow" w:hAnsi="Arial Narrow"/>
                <w:sz w:val="20"/>
                <w:szCs w:val="20"/>
                <w:vertAlign w:val="superscript"/>
              </w:rPr>
              <w:t>ème</w:t>
            </w:r>
            <w:r w:rsidRPr="00F21E73">
              <w:rPr>
                <w:rFonts w:ascii="Arial Narrow" w:hAnsi="Arial Narrow"/>
                <w:sz w:val="20"/>
                <w:szCs w:val="20"/>
              </w:rPr>
              <w:t xml:space="preserve"> année :</w:t>
            </w:r>
          </w:p>
          <w:p w:rsidR="00306F4E" w:rsidRPr="00F21E73" w:rsidRDefault="00306F4E" w:rsidP="00BC7D12">
            <w:pPr>
              <w:numPr>
                <w:ilvl w:val="0"/>
                <w:numId w:val="4"/>
              </w:numPr>
              <w:tabs>
                <w:tab w:val="clear" w:pos="720"/>
                <w:tab w:val="num" w:pos="241"/>
              </w:tabs>
              <w:ind w:left="0" w:firstLine="61"/>
              <w:rPr>
                <w:rFonts w:ascii="Arial Narrow" w:hAnsi="Arial Narrow"/>
                <w:sz w:val="20"/>
                <w:szCs w:val="20"/>
              </w:rPr>
            </w:pPr>
            <w:r w:rsidRPr="00F21E73">
              <w:rPr>
                <w:rFonts w:ascii="Arial Narrow" w:hAnsi="Arial Narrow"/>
                <w:b/>
                <w:sz w:val="20"/>
                <w:szCs w:val="20"/>
              </w:rPr>
              <w:t xml:space="preserve">6 </w:t>
            </w:r>
            <w:r w:rsidRPr="00F21E73">
              <w:rPr>
                <w:rFonts w:ascii="Arial Narrow" w:hAnsi="Arial Narrow"/>
                <w:sz w:val="20"/>
                <w:szCs w:val="20"/>
              </w:rPr>
              <w:t xml:space="preserve">semaines </w:t>
            </w:r>
            <w:r>
              <w:rPr>
                <w:rFonts w:ascii="Arial Narrow" w:hAnsi="Arial Narrow"/>
                <w:sz w:val="20"/>
                <w:szCs w:val="20"/>
              </w:rPr>
              <w:t xml:space="preserve">sur une ou deux périodes </w:t>
            </w:r>
            <w:r w:rsidRPr="00BC7D12">
              <w:rPr>
                <w:rFonts w:ascii="Arial Narrow" w:hAnsi="Arial Narrow"/>
                <w:sz w:val="16"/>
                <w:szCs w:val="16"/>
              </w:rPr>
              <w:t>(les périodes sont d’une durée supérieure ou égale à trois semaines)</w:t>
            </w:r>
          </w:p>
        </w:tc>
        <w:tc>
          <w:tcPr>
            <w:tcW w:w="2176" w:type="dxa"/>
            <w:vMerge/>
            <w:shd w:val="clear" w:color="auto" w:fill="auto"/>
            <w:vAlign w:val="center"/>
          </w:tcPr>
          <w:p w:rsidR="00306F4E" w:rsidRPr="00F21E73" w:rsidRDefault="00306F4E" w:rsidP="00F21E73">
            <w:pPr>
              <w:numPr>
                <w:ilvl w:val="0"/>
                <w:numId w:val="4"/>
              </w:numPr>
              <w:tabs>
                <w:tab w:val="clear" w:pos="720"/>
                <w:tab w:val="num" w:pos="241"/>
              </w:tabs>
              <w:ind w:left="0" w:firstLine="6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84" w:type="dxa"/>
            <w:vMerge/>
            <w:shd w:val="clear" w:color="auto" w:fill="auto"/>
            <w:vAlign w:val="center"/>
          </w:tcPr>
          <w:p w:rsidR="00306F4E" w:rsidRPr="00F21E73" w:rsidRDefault="00306F4E" w:rsidP="004366D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6F4E" w:rsidRPr="00F21E73" w:rsidTr="00306F4E">
        <w:trPr>
          <w:trHeight w:val="833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306F4E" w:rsidRDefault="00306F4E" w:rsidP="001A1C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21E73">
              <w:rPr>
                <w:rFonts w:ascii="Arial Narrow" w:hAnsi="Arial Narrow"/>
                <w:b/>
                <w:sz w:val="20"/>
                <w:szCs w:val="20"/>
              </w:rPr>
              <w:t>Formation continue</w:t>
            </w:r>
          </w:p>
          <w:p w:rsidR="00306F4E" w:rsidRDefault="00306F4E" w:rsidP="001A1C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21E73">
              <w:rPr>
                <w:rFonts w:ascii="Arial Narrow" w:hAnsi="Arial Narrow"/>
                <w:b/>
                <w:sz w:val="20"/>
                <w:szCs w:val="20"/>
              </w:rPr>
              <w:t>2 ans</w:t>
            </w:r>
          </w:p>
          <w:p w:rsidR="00306F4E" w:rsidRPr="00EB1950" w:rsidRDefault="00306F4E" w:rsidP="001A1C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A1C91">
              <w:rPr>
                <w:rFonts w:ascii="Arial Narrow" w:hAnsi="Arial Narrow"/>
                <w:sz w:val="16"/>
                <w:szCs w:val="16"/>
              </w:rPr>
              <w:t>Y compris formation à distance</w:t>
            </w: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306F4E" w:rsidRPr="00F21E73" w:rsidRDefault="00306F4E" w:rsidP="00F21E7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69" w:type="dxa"/>
            <w:vMerge/>
            <w:shd w:val="clear" w:color="auto" w:fill="auto"/>
            <w:vAlign w:val="center"/>
          </w:tcPr>
          <w:p w:rsidR="00306F4E" w:rsidRPr="00F21E73" w:rsidRDefault="00306F4E" w:rsidP="002A16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6" w:type="dxa"/>
            <w:vMerge/>
            <w:shd w:val="clear" w:color="auto" w:fill="auto"/>
            <w:vAlign w:val="center"/>
          </w:tcPr>
          <w:p w:rsidR="00306F4E" w:rsidRPr="00F21E73" w:rsidRDefault="00306F4E" w:rsidP="00EB195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84" w:type="dxa"/>
            <w:vMerge/>
            <w:shd w:val="clear" w:color="auto" w:fill="auto"/>
            <w:vAlign w:val="center"/>
          </w:tcPr>
          <w:p w:rsidR="00306F4E" w:rsidRPr="00F21E73" w:rsidRDefault="00306F4E" w:rsidP="004366D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607D" w:rsidRPr="00F21E73" w:rsidTr="0077607D">
        <w:trPr>
          <w:trHeight w:val="980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6040D2" w:rsidRDefault="0077607D" w:rsidP="00E078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21E73">
              <w:rPr>
                <w:rFonts w:ascii="Arial Narrow" w:hAnsi="Arial Narrow"/>
                <w:b/>
                <w:sz w:val="20"/>
                <w:szCs w:val="20"/>
              </w:rPr>
              <w:t>Voie scolaire</w:t>
            </w:r>
          </w:p>
          <w:p w:rsidR="0077607D" w:rsidRPr="00F21E73" w:rsidRDefault="0077607D" w:rsidP="00E078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21E73">
              <w:rPr>
                <w:rFonts w:ascii="Arial Narrow" w:hAnsi="Arial Narrow"/>
                <w:b/>
                <w:sz w:val="20"/>
                <w:szCs w:val="20"/>
              </w:rPr>
              <w:t>1 an</w:t>
            </w:r>
            <w:r w:rsidRPr="00F21E73">
              <w:rPr>
                <w:rFonts w:ascii="Arial Narrow" w:hAnsi="Arial Narrow"/>
                <w:sz w:val="20"/>
                <w:szCs w:val="20"/>
                <w:vertAlign w:val="superscript"/>
              </w:rPr>
              <w:sym w:font="Wingdings" w:char="F0AC"/>
            </w:r>
            <w:r w:rsidRPr="00F21E73">
              <w:rPr>
                <w:rFonts w:ascii="Arial Narrow" w:hAnsi="Arial Narrow"/>
                <w:sz w:val="20"/>
                <w:szCs w:val="20"/>
                <w:vertAlign w:val="superscript"/>
              </w:rPr>
              <w:sym w:font="Wingdings" w:char="F0AC"/>
            </w:r>
          </w:p>
          <w:p w:rsidR="0077607D" w:rsidRPr="00F21E73" w:rsidRDefault="0077607D" w:rsidP="00E078EC">
            <w:pPr>
              <w:rPr>
                <w:rFonts w:ascii="Arial Narrow" w:hAnsi="Arial Narrow"/>
                <w:color w:val="000080"/>
                <w:sz w:val="18"/>
                <w:szCs w:val="18"/>
              </w:rPr>
            </w:pPr>
            <w:r w:rsidRPr="0077607D">
              <w:rPr>
                <w:rFonts w:ascii="Arial Narrow" w:hAnsi="Arial Narrow"/>
                <w:sz w:val="16"/>
                <w:szCs w:val="16"/>
              </w:rPr>
              <w:t xml:space="preserve">Y compris </w:t>
            </w:r>
            <w:r w:rsidR="006040D2">
              <w:rPr>
                <w:rFonts w:ascii="Arial Narrow" w:hAnsi="Arial Narrow"/>
                <w:sz w:val="16"/>
                <w:szCs w:val="16"/>
              </w:rPr>
              <w:t>formation</w:t>
            </w:r>
            <w:r w:rsidRPr="0077607D">
              <w:rPr>
                <w:rFonts w:ascii="Arial Narrow" w:hAnsi="Arial Narrow"/>
                <w:sz w:val="16"/>
                <w:szCs w:val="16"/>
              </w:rPr>
              <w:t>à distance</w:t>
            </w:r>
          </w:p>
        </w:tc>
        <w:tc>
          <w:tcPr>
            <w:tcW w:w="3638" w:type="dxa"/>
            <w:gridSpan w:val="2"/>
            <w:shd w:val="clear" w:color="auto" w:fill="auto"/>
            <w:vAlign w:val="center"/>
          </w:tcPr>
          <w:p w:rsidR="0077607D" w:rsidRPr="0077607D" w:rsidRDefault="0077607D" w:rsidP="007760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1E73"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="00F87D79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77607D">
              <w:rPr>
                <w:rFonts w:ascii="Arial Narrow" w:hAnsi="Arial Narrow"/>
                <w:sz w:val="20"/>
                <w:szCs w:val="20"/>
              </w:rPr>
              <w:t xml:space="preserve">semaines </w:t>
            </w:r>
          </w:p>
          <w:p w:rsidR="0077607D" w:rsidRPr="00F21E73" w:rsidRDefault="0077607D" w:rsidP="007760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D12">
              <w:rPr>
                <w:rFonts w:ascii="Arial Narrow" w:hAnsi="Arial Narrow"/>
                <w:sz w:val="16"/>
                <w:szCs w:val="16"/>
              </w:rPr>
              <w:t>les périodes sont d’une durée supérieure ou égale à trois semaines</w:t>
            </w:r>
          </w:p>
        </w:tc>
        <w:tc>
          <w:tcPr>
            <w:tcW w:w="2176" w:type="dxa"/>
            <w:vMerge/>
            <w:shd w:val="clear" w:color="auto" w:fill="auto"/>
            <w:vAlign w:val="center"/>
          </w:tcPr>
          <w:p w:rsidR="0077607D" w:rsidRPr="00F21E73" w:rsidRDefault="0077607D" w:rsidP="001A1C91">
            <w:pPr>
              <w:ind w:left="6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84" w:type="dxa"/>
            <w:vMerge/>
            <w:shd w:val="clear" w:color="auto" w:fill="auto"/>
            <w:vAlign w:val="center"/>
          </w:tcPr>
          <w:p w:rsidR="0077607D" w:rsidRPr="00F21E73" w:rsidRDefault="0077607D" w:rsidP="002A16B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607D" w:rsidRPr="00F21E73" w:rsidTr="00306F4E">
        <w:trPr>
          <w:trHeight w:val="1146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6040D2" w:rsidRDefault="0077607D" w:rsidP="00E078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21E73">
              <w:rPr>
                <w:rFonts w:ascii="Arial Narrow" w:hAnsi="Arial Narrow"/>
                <w:b/>
                <w:sz w:val="20"/>
                <w:szCs w:val="20"/>
              </w:rPr>
              <w:t xml:space="preserve">Formation continue </w:t>
            </w:r>
          </w:p>
          <w:p w:rsidR="0077607D" w:rsidRPr="00F21E73" w:rsidRDefault="0077607D" w:rsidP="00E078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21E73">
              <w:rPr>
                <w:rFonts w:ascii="Arial Narrow" w:hAnsi="Arial Narrow"/>
                <w:b/>
                <w:sz w:val="20"/>
                <w:szCs w:val="20"/>
              </w:rPr>
              <w:t>1 an</w:t>
            </w:r>
            <w:r w:rsidRPr="00F21E73">
              <w:rPr>
                <w:rFonts w:ascii="Arial Narrow" w:hAnsi="Arial Narrow"/>
                <w:sz w:val="20"/>
                <w:szCs w:val="20"/>
                <w:vertAlign w:val="superscript"/>
              </w:rPr>
              <w:sym w:font="Wingdings" w:char="F0AC"/>
            </w:r>
            <w:r w:rsidRPr="00F21E73">
              <w:rPr>
                <w:rFonts w:ascii="Arial Narrow" w:hAnsi="Arial Narrow"/>
                <w:sz w:val="20"/>
                <w:szCs w:val="20"/>
                <w:vertAlign w:val="superscript"/>
              </w:rPr>
              <w:sym w:font="Wingdings" w:char="F0AC"/>
            </w:r>
          </w:p>
          <w:p w:rsidR="0077607D" w:rsidRPr="00F21E73" w:rsidRDefault="0077607D" w:rsidP="006040D2">
            <w:pPr>
              <w:rPr>
                <w:rFonts w:ascii="Arial Narrow" w:hAnsi="Arial Narrow"/>
                <w:b/>
                <w:color w:val="000080"/>
                <w:sz w:val="20"/>
                <w:szCs w:val="20"/>
              </w:rPr>
            </w:pPr>
            <w:r w:rsidRPr="0077607D">
              <w:rPr>
                <w:rFonts w:ascii="Arial Narrow" w:hAnsi="Arial Narrow"/>
                <w:sz w:val="16"/>
                <w:szCs w:val="16"/>
              </w:rPr>
              <w:t xml:space="preserve">Y compris </w:t>
            </w:r>
            <w:r w:rsidR="006040D2">
              <w:rPr>
                <w:rFonts w:ascii="Arial Narrow" w:hAnsi="Arial Narrow"/>
                <w:sz w:val="16"/>
                <w:szCs w:val="16"/>
              </w:rPr>
              <w:t>formation</w:t>
            </w:r>
            <w:r w:rsidRPr="0077607D">
              <w:rPr>
                <w:rFonts w:ascii="Arial Narrow" w:hAnsi="Arial Narrow"/>
                <w:sz w:val="16"/>
                <w:szCs w:val="16"/>
              </w:rPr>
              <w:t xml:space="preserve"> à distance</w:t>
            </w:r>
          </w:p>
        </w:tc>
        <w:tc>
          <w:tcPr>
            <w:tcW w:w="3638" w:type="dxa"/>
            <w:gridSpan w:val="2"/>
            <w:shd w:val="clear" w:color="auto" w:fill="auto"/>
            <w:vAlign w:val="center"/>
          </w:tcPr>
          <w:p w:rsidR="0077607D" w:rsidRPr="0077607D" w:rsidRDefault="0077607D" w:rsidP="007760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1E73">
              <w:rPr>
                <w:rFonts w:ascii="Arial Narrow" w:hAnsi="Arial Narrow"/>
                <w:b/>
                <w:sz w:val="28"/>
                <w:szCs w:val="28"/>
              </w:rPr>
              <w:t>6</w:t>
            </w:r>
            <w:r w:rsidRPr="0077607D">
              <w:rPr>
                <w:rFonts w:ascii="Arial Narrow" w:hAnsi="Arial Narrow"/>
                <w:sz w:val="20"/>
                <w:szCs w:val="20"/>
              </w:rPr>
              <w:t xml:space="preserve"> semaines </w:t>
            </w:r>
          </w:p>
          <w:p w:rsidR="0077607D" w:rsidRPr="00F21E73" w:rsidRDefault="0077607D" w:rsidP="0077607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7D12">
              <w:rPr>
                <w:rFonts w:ascii="Arial Narrow" w:hAnsi="Arial Narrow"/>
                <w:sz w:val="16"/>
                <w:szCs w:val="16"/>
              </w:rPr>
              <w:t>les périodes sont d’une durée supérieure ou égale à trois semaines</w:t>
            </w:r>
          </w:p>
        </w:tc>
        <w:tc>
          <w:tcPr>
            <w:tcW w:w="2176" w:type="dxa"/>
            <w:vMerge/>
            <w:shd w:val="clear" w:color="auto" w:fill="auto"/>
            <w:vAlign w:val="center"/>
          </w:tcPr>
          <w:p w:rsidR="0077607D" w:rsidRPr="00F21E73" w:rsidRDefault="0077607D" w:rsidP="00F21E73">
            <w:pPr>
              <w:numPr>
                <w:ilvl w:val="0"/>
                <w:numId w:val="4"/>
              </w:numPr>
              <w:tabs>
                <w:tab w:val="clear" w:pos="720"/>
                <w:tab w:val="num" w:pos="241"/>
              </w:tabs>
              <w:ind w:left="0" w:firstLine="6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84" w:type="dxa"/>
            <w:vMerge/>
            <w:shd w:val="clear" w:color="auto" w:fill="auto"/>
            <w:vAlign w:val="center"/>
          </w:tcPr>
          <w:p w:rsidR="0077607D" w:rsidRPr="00F21E73" w:rsidRDefault="0077607D" w:rsidP="002A16B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078EC" w:rsidRPr="00F21E73" w:rsidTr="0077607D">
        <w:trPr>
          <w:trHeight w:val="1721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E078EC" w:rsidRPr="00F21E73" w:rsidRDefault="00E078EC" w:rsidP="0075078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21E73">
              <w:rPr>
                <w:rFonts w:ascii="Arial Narrow" w:hAnsi="Arial Narrow"/>
                <w:b/>
                <w:sz w:val="20"/>
                <w:szCs w:val="20"/>
              </w:rPr>
              <w:t>Apprentissage</w:t>
            </w:r>
          </w:p>
        </w:tc>
        <w:tc>
          <w:tcPr>
            <w:tcW w:w="3638" w:type="dxa"/>
            <w:gridSpan w:val="2"/>
            <w:shd w:val="clear" w:color="auto" w:fill="auto"/>
            <w:vAlign w:val="center"/>
          </w:tcPr>
          <w:p w:rsidR="00E078EC" w:rsidRPr="00F21E73" w:rsidRDefault="00E078EC" w:rsidP="0075078F">
            <w:pPr>
              <w:rPr>
                <w:rFonts w:ascii="Arial Narrow" w:hAnsi="Arial Narrow"/>
                <w:sz w:val="20"/>
                <w:szCs w:val="20"/>
              </w:rPr>
            </w:pPr>
            <w:r w:rsidRPr="00F21E73">
              <w:rPr>
                <w:rFonts w:ascii="Arial Narrow" w:hAnsi="Arial Narrow"/>
                <w:sz w:val="20"/>
                <w:szCs w:val="20"/>
              </w:rPr>
              <w:t xml:space="preserve">Contrat d’apprentissage avec une entreprise </w:t>
            </w:r>
            <w:r w:rsidR="00306F4E">
              <w:rPr>
                <w:rFonts w:ascii="Arial Narrow" w:hAnsi="Arial Narrow"/>
                <w:sz w:val="20"/>
                <w:szCs w:val="20"/>
              </w:rPr>
              <w:t>qui doit appartenir à un des secteurs d’activité du référentiel d’activités professionnelles.</w:t>
            </w:r>
          </w:p>
          <w:p w:rsidR="0075078F" w:rsidRPr="00F21E73" w:rsidRDefault="0075078F" w:rsidP="0075078F">
            <w:pPr>
              <w:rPr>
                <w:rFonts w:ascii="Arial Narrow" w:hAnsi="Arial Narrow"/>
                <w:sz w:val="20"/>
                <w:szCs w:val="20"/>
              </w:rPr>
            </w:pPr>
          </w:p>
          <w:p w:rsidR="00E078EC" w:rsidRPr="00F21E73" w:rsidRDefault="00E078EC" w:rsidP="0075078F">
            <w:pPr>
              <w:rPr>
                <w:rFonts w:ascii="Arial Narrow" w:hAnsi="Arial Narrow"/>
                <w:sz w:val="20"/>
                <w:szCs w:val="20"/>
              </w:rPr>
            </w:pPr>
            <w:r w:rsidRPr="00F21E73">
              <w:rPr>
                <w:rFonts w:ascii="Arial Narrow" w:hAnsi="Arial Narrow"/>
                <w:sz w:val="20"/>
                <w:szCs w:val="20"/>
              </w:rPr>
              <w:t>Dispositions en vigueur du code du travail</w:t>
            </w:r>
            <w:r w:rsidR="00306F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E078EC" w:rsidRPr="00F21E73" w:rsidRDefault="00E078EC" w:rsidP="0075078F">
            <w:pPr>
              <w:rPr>
                <w:rFonts w:ascii="Arial Narrow" w:hAnsi="Arial Narrow"/>
                <w:sz w:val="20"/>
                <w:szCs w:val="20"/>
              </w:rPr>
            </w:pPr>
            <w:r w:rsidRPr="00F21E73">
              <w:rPr>
                <w:rFonts w:ascii="Arial Narrow" w:hAnsi="Arial Narrow"/>
                <w:sz w:val="20"/>
                <w:szCs w:val="20"/>
              </w:rPr>
              <w:t xml:space="preserve">article R.117-5-1 du code du travail mis en application si divers aspects de la formation pas effectués 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E078EC" w:rsidRDefault="00E078EC" w:rsidP="0075078F">
            <w:pPr>
              <w:rPr>
                <w:rFonts w:ascii="Arial Narrow" w:hAnsi="Arial Narrow"/>
                <w:sz w:val="20"/>
                <w:szCs w:val="20"/>
              </w:rPr>
            </w:pPr>
            <w:r w:rsidRPr="00F21E73">
              <w:rPr>
                <w:rFonts w:ascii="Arial Narrow" w:hAnsi="Arial Narrow"/>
                <w:b/>
                <w:sz w:val="20"/>
                <w:szCs w:val="20"/>
              </w:rPr>
              <w:t>Contrat</w:t>
            </w:r>
            <w:r w:rsidRPr="00F21E73">
              <w:rPr>
                <w:rFonts w:ascii="Arial Narrow" w:hAnsi="Arial Narrow"/>
                <w:sz w:val="20"/>
                <w:szCs w:val="20"/>
              </w:rPr>
              <w:t xml:space="preserve"> conclu entre l’apprenti et son employeur</w:t>
            </w:r>
          </w:p>
          <w:p w:rsidR="00EB1950" w:rsidRDefault="00EB1950" w:rsidP="0075078F">
            <w:pPr>
              <w:rPr>
                <w:rFonts w:ascii="Arial Narrow" w:hAnsi="Arial Narrow"/>
                <w:sz w:val="20"/>
                <w:szCs w:val="20"/>
              </w:rPr>
            </w:pPr>
          </w:p>
          <w:p w:rsidR="00EB1950" w:rsidRPr="00F21E73" w:rsidRDefault="00EB1950" w:rsidP="00306F4E">
            <w:pPr>
              <w:rPr>
                <w:rFonts w:ascii="Arial Narrow" w:hAnsi="Arial Narrow"/>
                <w:sz w:val="20"/>
                <w:szCs w:val="20"/>
              </w:rPr>
            </w:pPr>
            <w:r w:rsidRPr="00BC7D12">
              <w:rPr>
                <w:rFonts w:ascii="Arial Narrow" w:hAnsi="Arial Narrow"/>
                <w:b/>
                <w:sz w:val="20"/>
                <w:szCs w:val="20"/>
              </w:rPr>
              <w:t>Dossier</w:t>
            </w:r>
            <w:r w:rsidR="00F87D7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support de </w:t>
            </w:r>
            <w:r w:rsidR="0077607D">
              <w:rPr>
                <w:rFonts w:ascii="Arial Narrow" w:hAnsi="Arial Narrow"/>
                <w:sz w:val="20"/>
                <w:szCs w:val="20"/>
              </w:rPr>
              <w:t xml:space="preserve">la situation 2 de </w:t>
            </w:r>
            <w:r>
              <w:rPr>
                <w:rFonts w:ascii="Arial Narrow" w:hAnsi="Arial Narrow"/>
                <w:sz w:val="20"/>
                <w:szCs w:val="20"/>
              </w:rPr>
              <w:t xml:space="preserve">l’épreuve EP3 </w:t>
            </w:r>
            <w:r w:rsidR="006040D2">
              <w:rPr>
                <w:rFonts w:ascii="Arial Narrow" w:hAnsi="Arial Narrow"/>
                <w:sz w:val="16"/>
                <w:szCs w:val="16"/>
              </w:rPr>
              <w:t xml:space="preserve">remis à la date indiquée </w:t>
            </w:r>
            <w:r w:rsidR="00306F4E" w:rsidRPr="00DF24C0">
              <w:rPr>
                <w:rFonts w:ascii="Arial Narrow" w:hAnsi="Arial Narrow"/>
                <w:sz w:val="20"/>
                <w:szCs w:val="20"/>
              </w:rPr>
              <w:sym w:font="Wingdings" w:char="F0AC"/>
            </w:r>
            <w:r w:rsidR="00306F4E" w:rsidRPr="00DF24C0">
              <w:rPr>
                <w:rFonts w:ascii="Arial Narrow" w:hAnsi="Arial Narrow"/>
                <w:sz w:val="20"/>
                <w:szCs w:val="20"/>
              </w:rPr>
              <w:sym w:font="Wingdings" w:char="F0AC"/>
            </w:r>
            <w:r w:rsidR="00306F4E" w:rsidRPr="00DF24C0">
              <w:rPr>
                <w:rFonts w:ascii="Arial Narrow" w:hAnsi="Arial Narrow"/>
                <w:sz w:val="20"/>
                <w:szCs w:val="20"/>
              </w:rPr>
              <w:sym w:font="Wingdings" w:char="F0AC"/>
            </w:r>
          </w:p>
        </w:tc>
      </w:tr>
    </w:tbl>
    <w:p w:rsidR="00536EDA" w:rsidRPr="006040D2" w:rsidRDefault="00536EDA">
      <w:pPr>
        <w:rPr>
          <w:sz w:val="16"/>
          <w:szCs w:val="16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6136"/>
        <w:gridCol w:w="2684"/>
      </w:tblGrid>
      <w:tr w:rsidR="00890B8F" w:rsidRPr="00F21E73" w:rsidTr="006040D2">
        <w:trPr>
          <w:trHeight w:val="1030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890B8F" w:rsidRPr="00F21E73" w:rsidRDefault="00890B8F" w:rsidP="00536ED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21E73">
              <w:rPr>
                <w:rFonts w:ascii="Arial Narrow" w:hAnsi="Arial Narrow"/>
                <w:b/>
                <w:sz w:val="20"/>
                <w:szCs w:val="20"/>
              </w:rPr>
              <w:t xml:space="preserve">Formation continue 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890B8F" w:rsidRPr="00F21E73" w:rsidRDefault="00E63283" w:rsidP="0077607D">
            <w:pPr>
              <w:rPr>
                <w:rFonts w:ascii="Arial Narrow" w:hAnsi="Arial Narrow"/>
                <w:sz w:val="20"/>
                <w:szCs w:val="20"/>
              </w:rPr>
            </w:pPr>
            <w:r w:rsidRPr="00F21E73">
              <w:rPr>
                <w:rFonts w:ascii="Arial Narrow" w:hAnsi="Arial Narrow" w:cs="Arial"/>
                <w:b/>
                <w:sz w:val="20"/>
                <w:szCs w:val="20"/>
              </w:rPr>
              <w:t>Candidat</w:t>
            </w:r>
            <w:r w:rsidR="0059524D" w:rsidRPr="00F21E73">
              <w:rPr>
                <w:rFonts w:ascii="Arial Narrow" w:hAnsi="Arial Narrow" w:cs="Arial"/>
                <w:b/>
                <w:sz w:val="20"/>
                <w:szCs w:val="20"/>
              </w:rPr>
              <w:t>s d</w:t>
            </w:r>
            <w:r w:rsidR="00890B8F" w:rsidRPr="00F21E73">
              <w:rPr>
                <w:rFonts w:ascii="Arial Narrow" w:hAnsi="Arial Narrow" w:cs="Arial"/>
                <w:b/>
                <w:sz w:val="20"/>
                <w:szCs w:val="20"/>
              </w:rPr>
              <w:t>ispensés de PFMP</w:t>
            </w:r>
            <w:r w:rsidR="00890B8F" w:rsidRPr="00F21E73">
              <w:rPr>
                <w:rFonts w:ascii="Arial Narrow" w:hAnsi="Arial Narrow" w:cs="Arial"/>
                <w:sz w:val="20"/>
                <w:szCs w:val="20"/>
              </w:rPr>
              <w:t xml:space="preserve"> si j</w:t>
            </w:r>
            <w:r w:rsidRPr="00F21E73">
              <w:rPr>
                <w:rFonts w:ascii="Arial Narrow" w:hAnsi="Arial Narrow" w:cs="Arial"/>
                <w:sz w:val="20"/>
                <w:szCs w:val="20"/>
              </w:rPr>
              <w:t>ustification</w:t>
            </w:r>
            <w:r w:rsidR="00890B8F" w:rsidRPr="00F21E73">
              <w:rPr>
                <w:rFonts w:ascii="Arial Narrow" w:hAnsi="Arial Narrow" w:cs="Arial"/>
                <w:sz w:val="20"/>
                <w:szCs w:val="20"/>
              </w:rPr>
              <w:t xml:space="preserve"> d’une expérience professionnelle d’au moins 6 mois dans </w:t>
            </w:r>
            <w:r w:rsidR="0077607D">
              <w:rPr>
                <w:rFonts w:ascii="Arial Narrow" w:hAnsi="Arial Narrow" w:cs="Arial"/>
                <w:sz w:val="20"/>
                <w:szCs w:val="20"/>
              </w:rPr>
              <w:t>le</w:t>
            </w:r>
            <w:r w:rsidR="00890B8F" w:rsidRPr="00F21E73">
              <w:rPr>
                <w:rFonts w:ascii="Arial Narrow" w:hAnsi="Arial Narrow" w:cs="Arial"/>
                <w:sz w:val="20"/>
                <w:szCs w:val="20"/>
              </w:rPr>
              <w:t>secteur d’activités du diplôme.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890B8F" w:rsidRDefault="00890B8F" w:rsidP="00890B8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21E73"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="0077607D">
              <w:rPr>
                <w:rFonts w:ascii="Arial Narrow" w:hAnsi="Arial Narrow"/>
                <w:b/>
                <w:sz w:val="20"/>
                <w:szCs w:val="20"/>
              </w:rPr>
              <w:t>ttestation d’expérience professionnelle</w:t>
            </w:r>
            <w:r w:rsidR="00F87D7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306F4E" w:rsidRPr="00F21E73">
              <w:rPr>
                <w:rFonts w:ascii="Arial Narrow" w:hAnsi="Arial Narrow"/>
                <w:sz w:val="20"/>
                <w:szCs w:val="20"/>
              </w:rPr>
              <w:t>à fournir à la date indiquée</w:t>
            </w:r>
            <w:r w:rsidR="00306F4E">
              <w:rPr>
                <w:rFonts w:ascii="Arial Narrow" w:hAnsi="Arial Narrow"/>
                <w:sz w:val="20"/>
                <w:szCs w:val="20"/>
              </w:rPr>
              <w:t xml:space="preserve"> par le recteur de l’académie de Poitiers.</w:t>
            </w:r>
          </w:p>
          <w:p w:rsidR="006040D2" w:rsidRDefault="006040D2" w:rsidP="00890B8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040D2" w:rsidRPr="00F21E73" w:rsidRDefault="006040D2" w:rsidP="006040D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C7D12">
              <w:rPr>
                <w:rFonts w:ascii="Arial Narrow" w:hAnsi="Arial Narrow"/>
                <w:b/>
                <w:sz w:val="20"/>
                <w:szCs w:val="20"/>
              </w:rPr>
              <w:t>Dossier</w:t>
            </w:r>
            <w:r w:rsidR="00F87D7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support de la situation 2 de l’épreuve EP3 </w:t>
            </w:r>
            <w:r>
              <w:rPr>
                <w:rFonts w:ascii="Arial Narrow" w:hAnsi="Arial Narrow"/>
                <w:sz w:val="16"/>
                <w:szCs w:val="16"/>
              </w:rPr>
              <w:t>remis à la date indiquée</w:t>
            </w:r>
            <w:r w:rsidRPr="00DF24C0">
              <w:rPr>
                <w:rFonts w:ascii="Arial Narrow" w:hAnsi="Arial Narrow"/>
                <w:sz w:val="20"/>
                <w:szCs w:val="20"/>
              </w:rPr>
              <w:sym w:font="Wingdings" w:char="F0AC"/>
            </w:r>
            <w:r w:rsidRPr="00DF24C0">
              <w:rPr>
                <w:rFonts w:ascii="Arial Narrow" w:hAnsi="Arial Narrow"/>
                <w:sz w:val="20"/>
                <w:szCs w:val="20"/>
              </w:rPr>
              <w:sym w:font="Wingdings" w:char="F0AC"/>
            </w:r>
            <w:r w:rsidRPr="00DF24C0">
              <w:rPr>
                <w:rFonts w:ascii="Arial Narrow" w:hAnsi="Arial Narrow"/>
                <w:sz w:val="20"/>
                <w:szCs w:val="20"/>
              </w:rPr>
              <w:sym w:font="Wingdings" w:char="F0AC"/>
            </w:r>
          </w:p>
        </w:tc>
      </w:tr>
    </w:tbl>
    <w:p w:rsidR="00536EDA" w:rsidRPr="006040D2" w:rsidRDefault="00536EDA">
      <w:pPr>
        <w:rPr>
          <w:sz w:val="16"/>
          <w:szCs w:val="16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4410"/>
        <w:gridCol w:w="4410"/>
      </w:tblGrid>
      <w:tr w:rsidR="00306F4E" w:rsidRPr="00F21E73" w:rsidTr="006612E5">
        <w:trPr>
          <w:trHeight w:val="2280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306F4E" w:rsidRPr="0077607D" w:rsidRDefault="00306F4E" w:rsidP="00536ED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Candidats libres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306F4E" w:rsidRDefault="00306F4E" w:rsidP="0077607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76730">
              <w:rPr>
                <w:rFonts w:ascii="Arial Narrow" w:hAnsi="Arial Narrow" w:cs="Arial"/>
                <w:sz w:val="20"/>
                <w:szCs w:val="20"/>
              </w:rPr>
              <w:t xml:space="preserve">Selon l’article D.337-7 du code de l’éducation, les candidats majeurs au 31 décembre de l’année de l’examen au CAP peuvent se présenter sans avoir suivi de formation. </w:t>
            </w:r>
          </w:p>
          <w:p w:rsidR="00076730" w:rsidRPr="00076730" w:rsidRDefault="00076730" w:rsidP="0077607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306F4E" w:rsidRPr="00306F4E" w:rsidRDefault="00306F4E" w:rsidP="007760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6730">
              <w:rPr>
                <w:rFonts w:ascii="Arial Narrow" w:hAnsi="Arial Narrow" w:cs="Arial"/>
                <w:sz w:val="16"/>
                <w:szCs w:val="16"/>
              </w:rPr>
              <w:t>Pour l’épreuve EP3, le candidat prépare son dossier à partir de la lecture de la définition de l’épreuve. Toute familiarisation avec le milieu professionnel ne peut qu’aider le candidat ; cependant, cette démarche relève de son initiative et de sa responsabilité.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306F4E" w:rsidRDefault="00306F4E" w:rsidP="0077607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C7D12">
              <w:rPr>
                <w:rFonts w:ascii="Arial Narrow" w:hAnsi="Arial Narrow"/>
                <w:b/>
                <w:sz w:val="20"/>
                <w:szCs w:val="20"/>
              </w:rPr>
              <w:t>Dossier</w:t>
            </w:r>
            <w:r w:rsidR="00F87D7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support de la situation 2 de l’épreuve EP3 </w:t>
            </w:r>
            <w:r>
              <w:rPr>
                <w:rFonts w:ascii="Arial Narrow" w:hAnsi="Arial Narrow"/>
                <w:sz w:val="16"/>
                <w:szCs w:val="16"/>
              </w:rPr>
              <w:t>remis à la date indiquée</w:t>
            </w:r>
            <w:r w:rsidRPr="00DF24C0">
              <w:rPr>
                <w:rFonts w:ascii="Arial Narrow" w:hAnsi="Arial Narrow"/>
                <w:sz w:val="20"/>
                <w:szCs w:val="20"/>
              </w:rPr>
              <w:sym w:font="Wingdings" w:char="F0AC"/>
            </w:r>
            <w:r w:rsidRPr="00DF24C0">
              <w:rPr>
                <w:rFonts w:ascii="Arial Narrow" w:hAnsi="Arial Narrow"/>
                <w:sz w:val="20"/>
                <w:szCs w:val="20"/>
              </w:rPr>
              <w:sym w:font="Wingdings" w:char="F0AC"/>
            </w:r>
            <w:r w:rsidRPr="00DF24C0">
              <w:rPr>
                <w:rFonts w:ascii="Arial Narrow" w:hAnsi="Arial Narrow"/>
                <w:sz w:val="20"/>
                <w:szCs w:val="20"/>
              </w:rPr>
              <w:sym w:font="Wingdings" w:char="F0AC"/>
            </w:r>
          </w:p>
          <w:p w:rsidR="00306F4E" w:rsidRDefault="00306F4E" w:rsidP="0077607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06F4E" w:rsidRPr="00306F4E" w:rsidRDefault="00306F4E" w:rsidP="0077607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06F4E">
              <w:rPr>
                <w:rFonts w:ascii="Arial Narrow" w:hAnsi="Arial Narrow"/>
                <w:b/>
                <w:sz w:val="20"/>
                <w:szCs w:val="20"/>
              </w:rPr>
              <w:t>Aucune attestation d’expérience professionnelle ou de périodes de fo</w:t>
            </w:r>
            <w:r>
              <w:rPr>
                <w:rFonts w:ascii="Arial Narrow" w:hAnsi="Arial Narrow"/>
                <w:b/>
                <w:sz w:val="20"/>
                <w:szCs w:val="20"/>
              </w:rPr>
              <w:t>rmation en milieu professionnel</w:t>
            </w:r>
            <w:r w:rsidRPr="00306F4E">
              <w:rPr>
                <w:rFonts w:ascii="Arial Narrow" w:hAnsi="Arial Narrow"/>
                <w:b/>
                <w:sz w:val="20"/>
                <w:szCs w:val="20"/>
              </w:rPr>
              <w:t xml:space="preserve"> ne peut être exigée.</w:t>
            </w:r>
          </w:p>
        </w:tc>
      </w:tr>
    </w:tbl>
    <w:p w:rsidR="00536EDA" w:rsidRPr="006040D2" w:rsidRDefault="00536EDA" w:rsidP="001A61E2">
      <w:pPr>
        <w:ind w:left="-720"/>
        <w:jc w:val="both"/>
        <w:rPr>
          <w:rFonts w:ascii="Arial Narrow" w:hAnsi="Arial Narrow"/>
          <w:sz w:val="16"/>
          <w:szCs w:val="16"/>
        </w:rPr>
      </w:pPr>
    </w:p>
    <w:p w:rsidR="001A61E2" w:rsidRPr="00DF24C0" w:rsidRDefault="001A61E2" w:rsidP="007C444A">
      <w:pPr>
        <w:spacing w:after="120"/>
        <w:ind w:left="720" w:hanging="720"/>
        <w:jc w:val="both"/>
        <w:rPr>
          <w:rFonts w:ascii="Arial Narrow" w:hAnsi="Arial Narrow"/>
          <w:sz w:val="20"/>
          <w:szCs w:val="20"/>
        </w:rPr>
      </w:pPr>
      <w:r w:rsidRPr="00DF24C0">
        <w:rPr>
          <w:rFonts w:ascii="Arial Narrow" w:hAnsi="Arial Narrow"/>
          <w:sz w:val="20"/>
          <w:szCs w:val="20"/>
        </w:rPr>
        <w:sym w:font="Wingdings" w:char="F0AC"/>
      </w:r>
      <w:r w:rsidR="007C444A">
        <w:rPr>
          <w:rFonts w:ascii="Arial Narrow" w:hAnsi="Arial Narrow"/>
          <w:sz w:val="20"/>
          <w:szCs w:val="20"/>
        </w:rPr>
        <w:tab/>
      </w:r>
      <w:r w:rsidRPr="00DF24C0">
        <w:rPr>
          <w:rFonts w:ascii="Arial Narrow" w:hAnsi="Arial Narrow"/>
          <w:sz w:val="20"/>
          <w:szCs w:val="20"/>
        </w:rPr>
        <w:t xml:space="preserve">En l’absence du dossier ou des attestations de formation en entreprise ou d’expérience professionnelle à la date fixée par </w:t>
      </w:r>
      <w:r w:rsidR="008372E3" w:rsidRPr="00DF24C0">
        <w:rPr>
          <w:rFonts w:ascii="Arial Narrow" w:hAnsi="Arial Narrow"/>
          <w:sz w:val="20"/>
          <w:szCs w:val="20"/>
        </w:rPr>
        <w:t>le recteur</w:t>
      </w:r>
      <w:r w:rsidRPr="00DF24C0">
        <w:rPr>
          <w:rFonts w:ascii="Arial Narrow" w:hAnsi="Arial Narrow"/>
          <w:sz w:val="20"/>
          <w:szCs w:val="20"/>
        </w:rPr>
        <w:t>, l’interrogation ne peut avoir lieu. Le jury informe le candidat que la note zéro lui est attribuée à l’épreuve.</w:t>
      </w:r>
    </w:p>
    <w:p w:rsidR="00AB69FE" w:rsidRDefault="001A61E2" w:rsidP="007C444A">
      <w:pPr>
        <w:spacing w:after="120"/>
        <w:ind w:left="720" w:hanging="720"/>
        <w:jc w:val="both"/>
        <w:rPr>
          <w:rFonts w:ascii="Arial Narrow" w:hAnsi="Arial Narrow"/>
          <w:sz w:val="20"/>
          <w:szCs w:val="20"/>
        </w:rPr>
      </w:pPr>
      <w:r w:rsidRPr="00DF24C0">
        <w:rPr>
          <w:rFonts w:ascii="Arial Narrow" w:hAnsi="Arial Narrow"/>
          <w:sz w:val="20"/>
          <w:szCs w:val="20"/>
        </w:rPr>
        <w:sym w:font="Wingdings" w:char="F0AC"/>
      </w:r>
      <w:r w:rsidRPr="00DF24C0">
        <w:rPr>
          <w:rFonts w:ascii="Arial Narrow" w:hAnsi="Arial Narrow"/>
          <w:sz w:val="20"/>
          <w:szCs w:val="20"/>
        </w:rPr>
        <w:sym w:font="Wingdings" w:char="F0AC"/>
      </w:r>
      <w:r w:rsidR="007C444A">
        <w:rPr>
          <w:rFonts w:ascii="Arial Narrow" w:hAnsi="Arial Narrow"/>
          <w:sz w:val="20"/>
          <w:szCs w:val="20"/>
        </w:rPr>
        <w:tab/>
      </w:r>
      <w:r w:rsidRPr="00DF24C0">
        <w:rPr>
          <w:rFonts w:ascii="Arial Narrow" w:hAnsi="Arial Narrow"/>
          <w:sz w:val="20"/>
          <w:szCs w:val="20"/>
        </w:rPr>
        <w:t xml:space="preserve">Après accord </w:t>
      </w:r>
      <w:r w:rsidR="00D4152B" w:rsidRPr="00DF24C0">
        <w:rPr>
          <w:rFonts w:ascii="Arial Narrow" w:hAnsi="Arial Narrow"/>
          <w:sz w:val="20"/>
          <w:szCs w:val="20"/>
        </w:rPr>
        <w:t>du recteur</w:t>
      </w:r>
      <w:r w:rsidRPr="00DF24C0">
        <w:rPr>
          <w:rFonts w:ascii="Arial Narrow" w:hAnsi="Arial Narrow"/>
          <w:sz w:val="20"/>
          <w:szCs w:val="20"/>
        </w:rPr>
        <w:t xml:space="preserve"> de l’Académie de Poitiers, suite à une demande de positionnement effectuée avant l’entrée dans la formation.</w:t>
      </w:r>
      <w:r w:rsidR="0024706E">
        <w:rPr>
          <w:rFonts w:ascii="Arial Narrow" w:hAnsi="Arial Narrow"/>
          <w:sz w:val="20"/>
          <w:szCs w:val="20"/>
        </w:rPr>
        <w:t xml:space="preserve"> Pour les scolaires, la demande de positionnement est obligatoire, même si la durée totale des PFMP est de 12 semaines sur l’année.</w:t>
      </w:r>
    </w:p>
    <w:p w:rsidR="006040D2" w:rsidRPr="00DF24C0" w:rsidRDefault="006040D2" w:rsidP="006040D2">
      <w:pPr>
        <w:ind w:left="705" w:hanging="705"/>
        <w:rPr>
          <w:rFonts w:ascii="Arial Narrow" w:hAnsi="Arial Narrow"/>
          <w:sz w:val="20"/>
          <w:szCs w:val="20"/>
        </w:rPr>
      </w:pPr>
      <w:r w:rsidRPr="00DF24C0">
        <w:rPr>
          <w:rFonts w:ascii="Arial Narrow" w:hAnsi="Arial Narrow"/>
          <w:sz w:val="20"/>
          <w:szCs w:val="20"/>
        </w:rPr>
        <w:sym w:font="Wingdings" w:char="F0AC"/>
      </w:r>
      <w:r w:rsidRPr="00DF24C0">
        <w:rPr>
          <w:rFonts w:ascii="Arial Narrow" w:hAnsi="Arial Narrow"/>
          <w:sz w:val="20"/>
          <w:szCs w:val="20"/>
        </w:rPr>
        <w:sym w:font="Wingdings" w:char="F0AC"/>
      </w:r>
      <w:r w:rsidRPr="00DF24C0">
        <w:rPr>
          <w:rFonts w:ascii="Arial Narrow" w:hAnsi="Arial Narrow"/>
          <w:sz w:val="20"/>
          <w:szCs w:val="20"/>
        </w:rPr>
        <w:sym w:font="Wingdings" w:char="F0AC"/>
      </w:r>
      <w:r>
        <w:rPr>
          <w:rFonts w:ascii="Arial Narrow" w:hAnsi="Arial Narrow"/>
          <w:sz w:val="20"/>
          <w:szCs w:val="20"/>
        </w:rPr>
        <w:tab/>
      </w:r>
      <w:r w:rsidRPr="006040D2">
        <w:rPr>
          <w:rFonts w:ascii="Arial Narrow" w:hAnsi="Arial Narrow"/>
          <w:sz w:val="20"/>
          <w:szCs w:val="20"/>
        </w:rPr>
        <w:t>Remis à la date indiquée</w:t>
      </w:r>
      <w:r w:rsidR="00F87D79">
        <w:rPr>
          <w:rFonts w:ascii="Arial Narrow" w:hAnsi="Arial Narrow"/>
          <w:sz w:val="20"/>
          <w:szCs w:val="20"/>
        </w:rPr>
        <w:t xml:space="preserve"> </w:t>
      </w:r>
      <w:r w:rsidRPr="006040D2">
        <w:rPr>
          <w:rFonts w:ascii="Arial Narrow" w:hAnsi="Arial Narrow"/>
          <w:sz w:val="20"/>
          <w:szCs w:val="20"/>
        </w:rPr>
        <w:t>par l’enseignant et validée par le chef d’établissement pour les candidats en CCF</w:t>
      </w:r>
      <w:r w:rsidR="00FB1985">
        <w:rPr>
          <w:rFonts w:ascii="Arial Narrow" w:hAnsi="Arial Narrow"/>
          <w:sz w:val="20"/>
          <w:szCs w:val="20"/>
        </w:rPr>
        <w:t xml:space="preserve"> </w:t>
      </w:r>
      <w:r w:rsidR="00306F4E">
        <w:rPr>
          <w:rFonts w:ascii="Arial Narrow" w:hAnsi="Arial Narrow"/>
          <w:sz w:val="20"/>
          <w:szCs w:val="20"/>
        </w:rPr>
        <w:t xml:space="preserve">et indiquée </w:t>
      </w:r>
      <w:r w:rsidRPr="006040D2">
        <w:rPr>
          <w:rFonts w:ascii="Arial Narrow" w:hAnsi="Arial Narrow"/>
          <w:sz w:val="20"/>
          <w:szCs w:val="20"/>
        </w:rPr>
        <w:t>par le recteur de l’académie de Poitiers pour les cand</w:t>
      </w:r>
      <w:bookmarkStart w:id="0" w:name="_GoBack"/>
      <w:bookmarkEnd w:id="0"/>
      <w:r w:rsidRPr="006040D2">
        <w:rPr>
          <w:rFonts w:ascii="Arial Narrow" w:hAnsi="Arial Narrow"/>
          <w:sz w:val="20"/>
          <w:szCs w:val="20"/>
        </w:rPr>
        <w:t>idats en épreuves ponctuelles</w:t>
      </w:r>
      <w:r w:rsidR="00306F4E">
        <w:rPr>
          <w:rFonts w:ascii="Arial Narrow" w:hAnsi="Arial Narrow"/>
          <w:sz w:val="20"/>
          <w:szCs w:val="20"/>
        </w:rPr>
        <w:t>.</w:t>
      </w:r>
    </w:p>
    <w:sectPr w:rsidR="006040D2" w:rsidRPr="00DF24C0" w:rsidSect="006040D2">
      <w:footerReference w:type="default" r:id="rId8"/>
      <w:pgSz w:w="11906" w:h="16838"/>
      <w:pgMar w:top="539" w:right="1247" w:bottom="567" w:left="1247" w:header="709" w:footer="2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FD1" w:rsidRDefault="00DD2FD1">
      <w:r>
        <w:separator/>
      </w:r>
    </w:p>
  </w:endnote>
  <w:endnote w:type="continuationSeparator" w:id="1">
    <w:p w:rsidR="00DD2FD1" w:rsidRDefault="00DD2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283" w:rsidRPr="00E63283" w:rsidRDefault="00E63283">
    <w:pPr>
      <w:pStyle w:val="Pieddepage"/>
      <w:rPr>
        <w:rFonts w:ascii="Arial Narrow" w:hAnsi="Arial Narrow"/>
        <w:color w:val="000080"/>
        <w:sz w:val="20"/>
        <w:szCs w:val="20"/>
      </w:rPr>
    </w:pPr>
    <w:r w:rsidRPr="00E63283">
      <w:rPr>
        <w:rFonts w:ascii="Arial Narrow" w:hAnsi="Arial Narrow"/>
        <w:color w:val="000080"/>
        <w:sz w:val="20"/>
        <w:szCs w:val="20"/>
      </w:rPr>
      <w:t>Académie de Poitiers</w:t>
    </w:r>
    <w:r w:rsidRPr="00E63283">
      <w:rPr>
        <w:rFonts w:ascii="Arial Narrow" w:hAnsi="Arial Narrow"/>
        <w:color w:val="000080"/>
        <w:sz w:val="20"/>
        <w:szCs w:val="20"/>
      </w:rPr>
      <w:tab/>
    </w:r>
    <w:r w:rsidR="0024706E">
      <w:rPr>
        <w:rFonts w:ascii="Arial Narrow" w:hAnsi="Arial Narrow"/>
        <w:color w:val="000080"/>
        <w:sz w:val="20"/>
        <w:szCs w:val="20"/>
      </w:rPr>
      <w:t>Juillet</w:t>
    </w:r>
    <w:r w:rsidR="001A1C91">
      <w:rPr>
        <w:rFonts w:ascii="Arial Narrow" w:hAnsi="Arial Narrow"/>
        <w:color w:val="000080"/>
        <w:sz w:val="20"/>
        <w:szCs w:val="20"/>
      </w:rPr>
      <w:t xml:space="preserve"> 2019</w:t>
    </w:r>
    <w:r w:rsidRPr="00E63283">
      <w:rPr>
        <w:rFonts w:ascii="Arial Narrow" w:hAnsi="Arial Narrow"/>
        <w:color w:val="000080"/>
        <w:sz w:val="20"/>
        <w:szCs w:val="20"/>
      </w:rPr>
      <w:tab/>
      <w:t>IEN SBSSA CD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FD1" w:rsidRDefault="00DD2FD1">
      <w:r>
        <w:separator/>
      </w:r>
    </w:p>
  </w:footnote>
  <w:footnote w:type="continuationSeparator" w:id="1">
    <w:p w:rsidR="00DD2FD1" w:rsidRDefault="00DD2F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3261D"/>
    <w:multiLevelType w:val="hybridMultilevel"/>
    <w:tmpl w:val="EEA6F4CA"/>
    <w:lvl w:ilvl="0" w:tplc="9D38DB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07067E"/>
    <w:multiLevelType w:val="hybridMultilevel"/>
    <w:tmpl w:val="7DF003A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7859AB"/>
    <w:multiLevelType w:val="hybridMultilevel"/>
    <w:tmpl w:val="14CE5FC2"/>
    <w:lvl w:ilvl="0" w:tplc="6762880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F300AA1"/>
    <w:multiLevelType w:val="hybridMultilevel"/>
    <w:tmpl w:val="CE4CF4E8"/>
    <w:lvl w:ilvl="0" w:tplc="7EFE43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GungsuhCh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968"/>
    <w:rsid w:val="00000FCE"/>
    <w:rsid w:val="00016913"/>
    <w:rsid w:val="00064AF5"/>
    <w:rsid w:val="00076730"/>
    <w:rsid w:val="000F4CED"/>
    <w:rsid w:val="00137486"/>
    <w:rsid w:val="001A1C91"/>
    <w:rsid w:val="001A61E2"/>
    <w:rsid w:val="001C15C4"/>
    <w:rsid w:val="00203044"/>
    <w:rsid w:val="00211D05"/>
    <w:rsid w:val="002408AF"/>
    <w:rsid w:val="0024706E"/>
    <w:rsid w:val="00265B0E"/>
    <w:rsid w:val="00286680"/>
    <w:rsid w:val="002A16B1"/>
    <w:rsid w:val="00306F4E"/>
    <w:rsid w:val="00331D3A"/>
    <w:rsid w:val="00392463"/>
    <w:rsid w:val="003C63AC"/>
    <w:rsid w:val="003C6D1D"/>
    <w:rsid w:val="003D0EC9"/>
    <w:rsid w:val="00417DD8"/>
    <w:rsid w:val="004366DC"/>
    <w:rsid w:val="00493706"/>
    <w:rsid w:val="004A76B5"/>
    <w:rsid w:val="004C40B6"/>
    <w:rsid w:val="004D1DFD"/>
    <w:rsid w:val="004D29A7"/>
    <w:rsid w:val="00514B17"/>
    <w:rsid w:val="005279C4"/>
    <w:rsid w:val="00536EDA"/>
    <w:rsid w:val="00546C32"/>
    <w:rsid w:val="0059524D"/>
    <w:rsid w:val="006040D2"/>
    <w:rsid w:val="006440D6"/>
    <w:rsid w:val="00667D4E"/>
    <w:rsid w:val="006A6024"/>
    <w:rsid w:val="006E0C5E"/>
    <w:rsid w:val="0075078F"/>
    <w:rsid w:val="0077607D"/>
    <w:rsid w:val="007C444A"/>
    <w:rsid w:val="00820599"/>
    <w:rsid w:val="008372E3"/>
    <w:rsid w:val="008434F2"/>
    <w:rsid w:val="00890B8F"/>
    <w:rsid w:val="00895242"/>
    <w:rsid w:val="008D2190"/>
    <w:rsid w:val="008E4309"/>
    <w:rsid w:val="0097533E"/>
    <w:rsid w:val="009905D3"/>
    <w:rsid w:val="00997922"/>
    <w:rsid w:val="009A4F26"/>
    <w:rsid w:val="009C6A42"/>
    <w:rsid w:val="00AB69FE"/>
    <w:rsid w:val="00AD351F"/>
    <w:rsid w:val="00AD6C22"/>
    <w:rsid w:val="00BA496D"/>
    <w:rsid w:val="00BC7D12"/>
    <w:rsid w:val="00C402AB"/>
    <w:rsid w:val="00C52B7D"/>
    <w:rsid w:val="00D4152B"/>
    <w:rsid w:val="00D75756"/>
    <w:rsid w:val="00D775B1"/>
    <w:rsid w:val="00DD2FD1"/>
    <w:rsid w:val="00DF24C0"/>
    <w:rsid w:val="00E078EC"/>
    <w:rsid w:val="00E23D51"/>
    <w:rsid w:val="00E532BE"/>
    <w:rsid w:val="00E57B98"/>
    <w:rsid w:val="00E63283"/>
    <w:rsid w:val="00EA53D8"/>
    <w:rsid w:val="00EA7E49"/>
    <w:rsid w:val="00EB1950"/>
    <w:rsid w:val="00F21E73"/>
    <w:rsid w:val="00F273C4"/>
    <w:rsid w:val="00F41968"/>
    <w:rsid w:val="00F41BD8"/>
    <w:rsid w:val="00F609C9"/>
    <w:rsid w:val="00F63783"/>
    <w:rsid w:val="00F87D79"/>
    <w:rsid w:val="00FB1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8E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B6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rsid w:val="00AB69FE"/>
    <w:pPr>
      <w:jc w:val="both"/>
    </w:pPr>
    <w:rPr>
      <w:rFonts w:ascii="Univers (WN)" w:hAnsi="Univers (WN)"/>
      <w:color w:val="0000FF"/>
      <w:sz w:val="22"/>
      <w:szCs w:val="20"/>
    </w:rPr>
  </w:style>
  <w:style w:type="paragraph" w:styleId="Textedebulles">
    <w:name w:val="Balloon Text"/>
    <w:basedOn w:val="Normal"/>
    <w:semiHidden/>
    <w:rsid w:val="004D29A7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E6328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63283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604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CAP COIFFURE</vt:lpstr>
    </vt:vector>
  </TitlesOfParts>
  <Company>Rectorat de Poitiers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 COIFFURE</dc:title>
  <dc:subject/>
  <dc:creator>cdefond</dc:creator>
  <cp:keywords/>
  <dc:description/>
  <cp:lastModifiedBy>Cyr</cp:lastModifiedBy>
  <cp:revision>4</cp:revision>
  <cp:lastPrinted>2019-07-15T09:06:00Z</cp:lastPrinted>
  <dcterms:created xsi:type="dcterms:W3CDTF">2019-07-15T13:08:00Z</dcterms:created>
  <dcterms:modified xsi:type="dcterms:W3CDTF">2019-07-16T17:05:00Z</dcterms:modified>
</cp:coreProperties>
</file>