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6F48" w14:textId="77777777" w:rsidR="003A094F" w:rsidRPr="003A094F" w:rsidRDefault="0038102A" w:rsidP="003A0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3A094F">
        <w:rPr>
          <w:rFonts w:asciiTheme="majorHAnsi" w:hAnsiTheme="majorHAnsi"/>
          <w:b/>
          <w:sz w:val="28"/>
          <w:u w:val="single"/>
        </w:rPr>
        <w:t>TACHE FINALE</w:t>
      </w:r>
      <w:r w:rsidR="003503CA" w:rsidRPr="003A094F">
        <w:rPr>
          <w:rFonts w:asciiTheme="majorHAnsi" w:hAnsiTheme="majorHAnsi"/>
          <w:b/>
          <w:sz w:val="28"/>
        </w:rPr>
        <w:t xml:space="preserve"> : </w:t>
      </w:r>
      <w:r w:rsidR="003A094F" w:rsidRPr="003A094F">
        <w:rPr>
          <w:b/>
          <w:sz w:val="28"/>
          <w:szCs w:val="28"/>
        </w:rPr>
        <w:t>Suite à un accrochage, je dois rendre compte d’un accident de voiture à un assureur et à un policier</w:t>
      </w:r>
    </w:p>
    <w:p w14:paraId="1BE1F5A6" w14:textId="77777777" w:rsidR="00AA55A0" w:rsidRPr="005055C4" w:rsidRDefault="00AA55A0" w:rsidP="00607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</w:rPr>
      </w:pPr>
    </w:p>
    <w:p w14:paraId="4699A8A3" w14:textId="77777777" w:rsidR="005055C4" w:rsidRDefault="005055C4" w:rsidP="00004A4C">
      <w:pPr>
        <w:spacing w:after="0"/>
        <w:rPr>
          <w:rFonts w:asciiTheme="majorHAnsi" w:hAnsiTheme="majorHAnsi"/>
          <w:u w:val="single"/>
        </w:rPr>
      </w:pPr>
    </w:p>
    <w:p w14:paraId="0FE74C0F" w14:textId="77777777" w:rsidR="000E7425" w:rsidRDefault="000E7425" w:rsidP="00004A4C">
      <w:pPr>
        <w:spacing w:after="0"/>
        <w:rPr>
          <w:rFonts w:asciiTheme="majorHAnsi" w:hAnsiTheme="majorHAnsi" w:cs="Arial"/>
        </w:rPr>
      </w:pPr>
      <w:r w:rsidRPr="00004A4C">
        <w:rPr>
          <w:rFonts w:asciiTheme="majorHAnsi" w:hAnsiTheme="majorHAnsi"/>
          <w:u w:val="single"/>
        </w:rPr>
        <w:t>Domaine</w:t>
      </w:r>
      <w:r w:rsidRPr="00C922CC">
        <w:rPr>
          <w:rFonts w:asciiTheme="majorHAnsi" w:hAnsiTheme="majorHAnsi"/>
        </w:rPr>
        <w:t> :</w:t>
      </w:r>
      <w:r w:rsidR="00485CA7" w:rsidRPr="00C922CC">
        <w:rPr>
          <w:rFonts w:asciiTheme="majorHAnsi" w:hAnsiTheme="majorHAnsi"/>
        </w:rPr>
        <w:t xml:space="preserve"> </w:t>
      </w:r>
      <w:r w:rsidR="00485CA7" w:rsidRPr="00C922CC">
        <w:rPr>
          <w:rFonts w:asciiTheme="majorHAnsi" w:hAnsiTheme="majorHAnsi" w:cs="Arial"/>
        </w:rPr>
        <w:t>Vivre et agir au quotidien / Etudier et travailler</w:t>
      </w:r>
      <w:r w:rsidR="00004A4C">
        <w:rPr>
          <w:rFonts w:asciiTheme="majorHAnsi" w:hAnsiTheme="majorHAnsi" w:cs="Arial"/>
        </w:rPr>
        <w:tab/>
      </w:r>
      <w:r w:rsidR="00004A4C">
        <w:rPr>
          <w:rFonts w:asciiTheme="majorHAnsi" w:hAnsiTheme="majorHAnsi" w:cs="Arial"/>
        </w:rPr>
        <w:tab/>
      </w:r>
      <w:r w:rsidR="00004A4C">
        <w:rPr>
          <w:rFonts w:asciiTheme="majorHAnsi" w:hAnsiTheme="majorHAnsi" w:cs="Arial"/>
        </w:rPr>
        <w:tab/>
      </w:r>
      <w:r w:rsidR="00004A4C">
        <w:rPr>
          <w:rFonts w:asciiTheme="majorHAnsi" w:hAnsiTheme="majorHAnsi" w:cs="Arial"/>
        </w:rPr>
        <w:tab/>
      </w:r>
      <w:r w:rsidR="00004A4C">
        <w:rPr>
          <w:rFonts w:asciiTheme="majorHAnsi" w:hAnsiTheme="majorHAnsi" w:cs="Arial"/>
        </w:rPr>
        <w:tab/>
      </w:r>
      <w:r w:rsidR="00004A4C">
        <w:rPr>
          <w:rFonts w:asciiTheme="majorHAnsi" w:hAnsiTheme="majorHAnsi" w:cs="Arial"/>
        </w:rPr>
        <w:tab/>
      </w:r>
      <w:r w:rsidR="00004A4C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BB612F" w:rsidRPr="00BB612F">
        <w:rPr>
          <w:rFonts w:asciiTheme="majorHAnsi" w:hAnsiTheme="majorHAnsi" w:cs="Arial"/>
          <w:u w:val="single"/>
        </w:rPr>
        <w:t>Classe</w:t>
      </w:r>
      <w:r w:rsidR="00BB612F">
        <w:rPr>
          <w:rFonts w:asciiTheme="majorHAnsi" w:hAnsiTheme="majorHAnsi" w:cs="Arial"/>
        </w:rPr>
        <w:t> : 1</w:t>
      </w:r>
      <w:r w:rsidR="00BB612F" w:rsidRPr="00BB612F">
        <w:rPr>
          <w:rFonts w:asciiTheme="majorHAnsi" w:hAnsiTheme="majorHAnsi" w:cs="Arial"/>
          <w:vertAlign w:val="superscript"/>
        </w:rPr>
        <w:t>ère</w:t>
      </w:r>
      <w:r w:rsidR="00BB612F">
        <w:rPr>
          <w:rFonts w:asciiTheme="majorHAnsi" w:hAnsiTheme="majorHAnsi" w:cs="Arial"/>
        </w:rPr>
        <w:t xml:space="preserve"> Moto/Conduite</w:t>
      </w:r>
      <w:r w:rsidR="00442709">
        <w:rPr>
          <w:rFonts w:asciiTheme="majorHAnsi" w:hAnsiTheme="majorHAnsi" w:cs="Arial"/>
        </w:rPr>
        <w:t xml:space="preserve"> routière</w:t>
      </w:r>
    </w:p>
    <w:p w14:paraId="375DA2EF" w14:textId="77777777" w:rsidR="006070C9" w:rsidRPr="00AD78E3" w:rsidRDefault="006070C9" w:rsidP="00004A4C">
      <w:pPr>
        <w:spacing w:after="0"/>
        <w:rPr>
          <w:rFonts w:asciiTheme="majorHAnsi" w:hAnsiTheme="majorHAnsi" w:cs="Arial"/>
          <w:u w:val="single"/>
        </w:rPr>
      </w:pPr>
      <w:r w:rsidRPr="00AD78E3">
        <w:rPr>
          <w:rFonts w:asciiTheme="majorHAnsi" w:hAnsiTheme="majorHAnsi" w:cs="Arial"/>
          <w:u w:val="single"/>
        </w:rPr>
        <w:t xml:space="preserve">Dominante </w:t>
      </w:r>
      <w:r w:rsidRPr="00BB612F">
        <w:rPr>
          <w:rFonts w:asciiTheme="majorHAnsi" w:hAnsiTheme="majorHAnsi" w:cs="Arial"/>
          <w:u w:val="single"/>
        </w:rPr>
        <w:t>orale</w:t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442709">
        <w:rPr>
          <w:rFonts w:asciiTheme="majorHAnsi" w:hAnsiTheme="majorHAnsi" w:cs="Arial"/>
        </w:rPr>
        <w:tab/>
      </w:r>
      <w:r w:rsidR="00BB612F" w:rsidRPr="00BB612F">
        <w:rPr>
          <w:rFonts w:asciiTheme="majorHAnsi" w:hAnsiTheme="majorHAnsi" w:cs="Arial"/>
          <w:u w:val="single"/>
        </w:rPr>
        <w:t>Durée</w:t>
      </w:r>
      <w:r w:rsidR="00BB612F">
        <w:rPr>
          <w:rFonts w:asciiTheme="majorHAnsi" w:hAnsiTheme="majorHAnsi" w:cs="Arial"/>
        </w:rPr>
        <w:t> : 5 à 6 séances</w:t>
      </w:r>
    </w:p>
    <w:p w14:paraId="1E40693E" w14:textId="77777777" w:rsidR="00485CA7" w:rsidRPr="00C922CC" w:rsidRDefault="00485CA7">
      <w:pPr>
        <w:rPr>
          <w:rFonts w:asciiTheme="majorHAnsi" w:hAnsiTheme="majorHAnsi"/>
        </w:rPr>
      </w:pPr>
    </w:p>
    <w:tbl>
      <w:tblPr>
        <w:tblStyle w:val="Grille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1985"/>
        <w:gridCol w:w="1984"/>
        <w:gridCol w:w="3119"/>
        <w:gridCol w:w="4252"/>
      </w:tblGrid>
      <w:tr w:rsidR="00961622" w:rsidRPr="00C922CC" w14:paraId="4823699C" w14:textId="77777777" w:rsidTr="0038102A">
        <w:tc>
          <w:tcPr>
            <w:tcW w:w="1696" w:type="dxa"/>
          </w:tcPr>
          <w:p w14:paraId="28122EC4" w14:textId="77777777" w:rsidR="00FD4E21" w:rsidRPr="00C922CC" w:rsidRDefault="00FD4E21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C98D45E" w14:textId="77777777" w:rsidR="00FD4E21" w:rsidRPr="0038102A" w:rsidRDefault="00FD4E21">
            <w:pPr>
              <w:rPr>
                <w:rFonts w:asciiTheme="majorHAnsi" w:hAnsiTheme="majorHAnsi"/>
                <w:b/>
              </w:rPr>
            </w:pPr>
            <w:r w:rsidRPr="0038102A">
              <w:rPr>
                <w:rFonts w:asciiTheme="majorHAnsi" w:hAnsiTheme="majorHAnsi"/>
                <w:b/>
              </w:rPr>
              <w:t>Activité langagière</w:t>
            </w:r>
          </w:p>
        </w:tc>
        <w:tc>
          <w:tcPr>
            <w:tcW w:w="992" w:type="dxa"/>
          </w:tcPr>
          <w:p w14:paraId="6E17F8B5" w14:textId="77777777" w:rsidR="00FD4E21" w:rsidRPr="0038102A" w:rsidRDefault="00FD4E21">
            <w:pPr>
              <w:rPr>
                <w:rFonts w:asciiTheme="majorHAnsi" w:hAnsiTheme="majorHAnsi"/>
                <w:b/>
              </w:rPr>
            </w:pPr>
            <w:r w:rsidRPr="0038102A">
              <w:rPr>
                <w:rFonts w:asciiTheme="majorHAnsi" w:hAnsiTheme="majorHAnsi"/>
                <w:b/>
              </w:rPr>
              <w:t>Niveau CECRL</w:t>
            </w:r>
          </w:p>
        </w:tc>
        <w:tc>
          <w:tcPr>
            <w:tcW w:w="1985" w:type="dxa"/>
          </w:tcPr>
          <w:p w14:paraId="28AD1A70" w14:textId="77777777" w:rsidR="00FD4E21" w:rsidRPr="0038102A" w:rsidRDefault="00752F42">
            <w:pPr>
              <w:rPr>
                <w:rFonts w:asciiTheme="majorHAnsi" w:hAnsiTheme="majorHAnsi"/>
                <w:b/>
              </w:rPr>
            </w:pPr>
            <w:r w:rsidRPr="0038102A">
              <w:rPr>
                <w:rFonts w:asciiTheme="majorHAnsi" w:hAnsiTheme="majorHAnsi"/>
                <w:b/>
              </w:rPr>
              <w:t>Tâche</w:t>
            </w:r>
          </w:p>
        </w:tc>
        <w:tc>
          <w:tcPr>
            <w:tcW w:w="1984" w:type="dxa"/>
          </w:tcPr>
          <w:p w14:paraId="13DBF6B5" w14:textId="77777777" w:rsidR="00FD4E21" w:rsidRPr="0038102A" w:rsidRDefault="00752F42">
            <w:pPr>
              <w:rPr>
                <w:rFonts w:asciiTheme="majorHAnsi" w:hAnsiTheme="majorHAnsi"/>
                <w:b/>
              </w:rPr>
            </w:pPr>
            <w:r w:rsidRPr="0038102A">
              <w:rPr>
                <w:rFonts w:asciiTheme="majorHAnsi" w:hAnsiTheme="majorHAnsi"/>
                <w:b/>
              </w:rPr>
              <w:t>Support</w:t>
            </w:r>
          </w:p>
        </w:tc>
        <w:tc>
          <w:tcPr>
            <w:tcW w:w="3119" w:type="dxa"/>
          </w:tcPr>
          <w:p w14:paraId="7894442F" w14:textId="77777777" w:rsidR="00FD4E21" w:rsidRPr="0038102A" w:rsidRDefault="00687657">
            <w:pPr>
              <w:rPr>
                <w:rFonts w:asciiTheme="majorHAnsi" w:hAnsiTheme="majorHAnsi"/>
                <w:b/>
              </w:rPr>
            </w:pPr>
            <w:r w:rsidRPr="0038102A">
              <w:rPr>
                <w:rFonts w:asciiTheme="majorHAnsi" w:hAnsiTheme="majorHAnsi"/>
                <w:b/>
              </w:rPr>
              <w:t>Outils de communication</w:t>
            </w:r>
          </w:p>
        </w:tc>
        <w:tc>
          <w:tcPr>
            <w:tcW w:w="4252" w:type="dxa"/>
          </w:tcPr>
          <w:p w14:paraId="6B08B562" w14:textId="77777777" w:rsidR="00FD4E21" w:rsidRPr="0038102A" w:rsidRDefault="00687657">
            <w:pPr>
              <w:rPr>
                <w:rFonts w:asciiTheme="majorHAnsi" w:hAnsiTheme="majorHAnsi"/>
                <w:b/>
              </w:rPr>
            </w:pPr>
            <w:r w:rsidRPr="0038102A">
              <w:rPr>
                <w:rFonts w:asciiTheme="majorHAnsi" w:hAnsiTheme="majorHAnsi"/>
                <w:b/>
              </w:rPr>
              <w:t>Stratégie et entraînements</w:t>
            </w:r>
          </w:p>
        </w:tc>
      </w:tr>
      <w:tr w:rsidR="00961622" w:rsidRPr="00C922CC" w14:paraId="53038D64" w14:textId="77777777" w:rsidTr="0038102A">
        <w:tc>
          <w:tcPr>
            <w:tcW w:w="1696" w:type="dxa"/>
          </w:tcPr>
          <w:p w14:paraId="11976D00" w14:textId="77777777" w:rsidR="00FD4E21" w:rsidRPr="00105F8A" w:rsidRDefault="00FD4E21">
            <w:pPr>
              <w:rPr>
                <w:rFonts w:asciiTheme="majorHAnsi" w:hAnsiTheme="majorHAnsi"/>
                <w:b/>
              </w:rPr>
            </w:pPr>
            <w:r w:rsidRPr="00105F8A">
              <w:rPr>
                <w:rFonts w:asciiTheme="majorHAnsi" w:hAnsiTheme="majorHAnsi"/>
                <w:b/>
              </w:rPr>
              <w:t>Tâche intermédiaire 1</w:t>
            </w:r>
          </w:p>
        </w:tc>
        <w:tc>
          <w:tcPr>
            <w:tcW w:w="1418" w:type="dxa"/>
          </w:tcPr>
          <w:p w14:paraId="793D5EFB" w14:textId="77777777" w:rsidR="00FD4E21" w:rsidRPr="00C922CC" w:rsidRDefault="00FD4E21" w:rsidP="00752F42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D</w:t>
            </w:r>
            <w:r w:rsidR="00752F42" w:rsidRPr="00C922CC">
              <w:rPr>
                <w:rFonts w:asciiTheme="majorHAnsi" w:hAnsiTheme="majorHAnsi"/>
              </w:rPr>
              <w:t>om.</w:t>
            </w:r>
            <w:r w:rsidRPr="00C922CC">
              <w:rPr>
                <w:rFonts w:asciiTheme="majorHAnsi" w:hAnsiTheme="majorHAnsi"/>
              </w:rPr>
              <w:t>CO</w:t>
            </w:r>
          </w:p>
        </w:tc>
        <w:tc>
          <w:tcPr>
            <w:tcW w:w="992" w:type="dxa"/>
          </w:tcPr>
          <w:p w14:paraId="4271B60D" w14:textId="77777777" w:rsidR="00FD4E21" w:rsidRPr="00C922CC" w:rsidRDefault="00FD4E21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A2/B1</w:t>
            </w:r>
          </w:p>
        </w:tc>
        <w:tc>
          <w:tcPr>
            <w:tcW w:w="1985" w:type="dxa"/>
          </w:tcPr>
          <w:p w14:paraId="1F61D5BC" w14:textId="77777777" w:rsidR="00FD4E21" w:rsidRPr="00C922CC" w:rsidRDefault="00FD4E21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Comprendre et résumer par écrit une vidéo relatant un accident de voiture</w:t>
            </w:r>
          </w:p>
        </w:tc>
        <w:tc>
          <w:tcPr>
            <w:tcW w:w="1984" w:type="dxa"/>
          </w:tcPr>
          <w:p w14:paraId="07514BF1" w14:textId="77777777" w:rsidR="00FD4E21" w:rsidRPr="00C922CC" w:rsidRDefault="00752F42">
            <w:pPr>
              <w:rPr>
                <w:rFonts w:asciiTheme="majorHAnsi" w:hAnsiTheme="majorHAnsi"/>
              </w:rPr>
            </w:pPr>
            <w:proofErr w:type="spellStart"/>
            <w:r w:rsidRPr="00C922CC">
              <w:rPr>
                <w:rFonts w:asciiTheme="majorHAnsi" w:hAnsiTheme="majorHAnsi"/>
              </w:rPr>
              <w:t>Video</w:t>
            </w:r>
            <w:proofErr w:type="spellEnd"/>
            <w:r w:rsidRPr="00C922CC">
              <w:rPr>
                <w:rFonts w:asciiTheme="majorHAnsi" w:hAnsiTheme="majorHAnsi"/>
              </w:rPr>
              <w:t xml:space="preserve"> </w:t>
            </w:r>
            <w:r w:rsidRPr="00C922CC">
              <w:rPr>
                <w:rFonts w:asciiTheme="majorHAnsi" w:hAnsiTheme="majorHAnsi"/>
                <w:i/>
              </w:rPr>
              <w:t xml:space="preserve">« Daily </w:t>
            </w:r>
            <w:proofErr w:type="spellStart"/>
            <w:r w:rsidRPr="00C922CC">
              <w:rPr>
                <w:rFonts w:asciiTheme="majorHAnsi" w:hAnsiTheme="majorHAnsi"/>
                <w:i/>
              </w:rPr>
              <w:t>Buzzz</w:t>
            </w:r>
            <w:proofErr w:type="spellEnd"/>
            <w:r w:rsidRPr="00C922CC">
              <w:rPr>
                <w:rFonts w:asciiTheme="majorHAnsi" w:hAnsiTheme="majorHAnsi"/>
                <w:i/>
              </w:rPr>
              <w:t xml:space="preserve"> : car </w:t>
            </w:r>
            <w:proofErr w:type="spellStart"/>
            <w:r w:rsidRPr="00C922CC">
              <w:rPr>
                <w:rFonts w:asciiTheme="majorHAnsi" w:hAnsiTheme="majorHAnsi"/>
                <w:i/>
              </w:rPr>
              <w:t>levitation</w:t>
            </w:r>
            <w:proofErr w:type="spellEnd"/>
            <w:r w:rsidRPr="00C922CC">
              <w:rPr>
                <w:rFonts w:asciiTheme="majorHAnsi" w:hAnsiTheme="majorHAnsi"/>
                <w:i/>
              </w:rPr>
              <w:t xml:space="preserve"> in China, </w:t>
            </w:r>
            <w:proofErr w:type="spellStart"/>
            <w:r w:rsidRPr="00C922CC">
              <w:rPr>
                <w:rFonts w:asciiTheme="majorHAnsi" w:hAnsiTheme="majorHAnsi"/>
                <w:i/>
              </w:rPr>
              <w:t>November</w:t>
            </w:r>
            <w:proofErr w:type="spellEnd"/>
            <w:r w:rsidRPr="00C922CC">
              <w:rPr>
                <w:rFonts w:asciiTheme="majorHAnsi" w:hAnsiTheme="majorHAnsi"/>
                <w:i/>
              </w:rPr>
              <w:t xml:space="preserve"> 27th, 2015 » </w:t>
            </w:r>
          </w:p>
        </w:tc>
        <w:tc>
          <w:tcPr>
            <w:tcW w:w="3119" w:type="dxa"/>
          </w:tcPr>
          <w:p w14:paraId="54DB0A55" w14:textId="77777777" w:rsidR="00FD4E21" w:rsidRPr="00C922CC" w:rsidRDefault="000B731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  <w:u w:val="single"/>
              </w:rPr>
              <w:t>Lexique</w:t>
            </w:r>
            <w:r w:rsidRPr="00C922CC">
              <w:rPr>
                <w:rFonts w:asciiTheme="majorHAnsi" w:hAnsiTheme="majorHAnsi"/>
              </w:rPr>
              <w:t> : la route, la conduite</w:t>
            </w:r>
          </w:p>
          <w:p w14:paraId="7228380A" w14:textId="77777777" w:rsidR="000B731D" w:rsidRDefault="000B731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  <w:u w:val="single"/>
              </w:rPr>
              <w:t>Grammaire</w:t>
            </w:r>
            <w:r w:rsidRPr="00C922CC">
              <w:rPr>
                <w:rFonts w:asciiTheme="majorHAnsi" w:hAnsiTheme="majorHAnsi"/>
              </w:rPr>
              <w:t> : la voix passive</w:t>
            </w:r>
          </w:p>
          <w:p w14:paraId="0BFADDAF" w14:textId="77777777" w:rsidR="00FF517E" w:rsidRPr="00C922CC" w:rsidRDefault="00FF517E">
            <w:pPr>
              <w:rPr>
                <w:rFonts w:asciiTheme="majorHAnsi" w:hAnsiTheme="majorHAnsi"/>
              </w:rPr>
            </w:pPr>
            <w:r w:rsidRPr="00FF517E">
              <w:rPr>
                <w:rFonts w:asciiTheme="majorHAnsi" w:hAnsiTheme="majorHAnsi"/>
                <w:u w:val="single"/>
              </w:rPr>
              <w:t>Phonologie</w:t>
            </w:r>
            <w:r>
              <w:rPr>
                <w:rFonts w:asciiTheme="majorHAnsi" w:hAnsiTheme="majorHAnsi"/>
              </w:rPr>
              <w:t> : prononciation du ED des participes passés</w:t>
            </w:r>
          </w:p>
        </w:tc>
        <w:tc>
          <w:tcPr>
            <w:tcW w:w="4252" w:type="dxa"/>
          </w:tcPr>
          <w:p w14:paraId="32173467" w14:textId="77777777" w:rsidR="00FD4E21" w:rsidRPr="00C922CC" w:rsidRDefault="000B731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Etre attentif à un document vidéo</w:t>
            </w:r>
          </w:p>
          <w:p w14:paraId="3F42253D" w14:textId="77777777" w:rsidR="006070C9" w:rsidRDefault="006362EC" w:rsidP="006070C9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Percevoir le sens global d’une information à l’aide d’images ou d’autres indices</w:t>
            </w:r>
            <w:r w:rsidR="006070C9" w:rsidRPr="00C922CC">
              <w:rPr>
                <w:rFonts w:asciiTheme="majorHAnsi" w:hAnsiTheme="majorHAnsi"/>
              </w:rPr>
              <w:t xml:space="preserve"> </w:t>
            </w:r>
          </w:p>
          <w:p w14:paraId="679B7C7C" w14:textId="77777777" w:rsidR="006070C9" w:rsidRPr="00C922CC" w:rsidRDefault="006070C9" w:rsidP="006B118E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Décrire des images</w:t>
            </w:r>
          </w:p>
        </w:tc>
      </w:tr>
      <w:tr w:rsidR="007C4194" w:rsidRPr="00C922CC" w14:paraId="5DDB6717" w14:textId="77777777" w:rsidTr="006F1148">
        <w:tc>
          <w:tcPr>
            <w:tcW w:w="15446" w:type="dxa"/>
            <w:gridSpan w:val="7"/>
          </w:tcPr>
          <w:p w14:paraId="4A542831" w14:textId="77777777" w:rsidR="007C4194" w:rsidRDefault="007C4194">
            <w:pPr>
              <w:rPr>
                <w:rFonts w:asciiTheme="majorHAnsi" w:hAnsiTheme="majorHAnsi"/>
              </w:rPr>
            </w:pPr>
            <w:r w:rsidRPr="00D536B8">
              <w:rPr>
                <w:rFonts w:asciiTheme="majorHAnsi" w:hAnsiTheme="majorHAnsi"/>
                <w:u w:val="single"/>
              </w:rPr>
              <w:t>Déroulement</w:t>
            </w:r>
            <w:r>
              <w:rPr>
                <w:rFonts w:asciiTheme="majorHAnsi" w:hAnsiTheme="majorHAnsi"/>
              </w:rPr>
              <w:t> :</w:t>
            </w:r>
          </w:p>
          <w:p w14:paraId="1996CB1A" w14:textId="77777777" w:rsidR="00C35F79" w:rsidRDefault="00C35F79" w:rsidP="007C4194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 up avec une photo capture d’écran de la 1</w:t>
            </w:r>
            <w:r w:rsidRPr="00C35F79">
              <w:rPr>
                <w:rFonts w:asciiTheme="majorHAnsi" w:hAnsiTheme="majorHAnsi"/>
                <w:vertAlign w:val="superscript"/>
              </w:rPr>
              <w:t>ère</w:t>
            </w:r>
            <w:r>
              <w:rPr>
                <w:rFonts w:asciiTheme="majorHAnsi" w:hAnsiTheme="majorHAnsi"/>
              </w:rPr>
              <w:t xml:space="preserve"> image de la vidéo</w:t>
            </w:r>
          </w:p>
          <w:p w14:paraId="48FA5C1E" w14:textId="77777777" w:rsidR="007C4194" w:rsidRDefault="007C4194" w:rsidP="007C4194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Visionnage de la vidéo</w:t>
            </w:r>
            <w:r w:rsidR="00CF22D9">
              <w:rPr>
                <w:rFonts w:asciiTheme="majorHAnsi" w:hAnsiTheme="majorHAnsi"/>
              </w:rPr>
              <w:t> : réaction des élèves : EOC, EOI dirigée par quelques questions générales (</w:t>
            </w:r>
            <w:proofErr w:type="spellStart"/>
            <w:r w:rsidR="00CF22D9">
              <w:rPr>
                <w:rFonts w:asciiTheme="majorHAnsi" w:hAnsiTheme="majorHAnsi"/>
              </w:rPr>
              <w:t>what</w:t>
            </w:r>
            <w:proofErr w:type="spellEnd"/>
            <w:r w:rsidR="00CF22D9">
              <w:rPr>
                <w:rFonts w:asciiTheme="majorHAnsi" w:hAnsiTheme="majorHAnsi"/>
              </w:rPr>
              <w:t> ?) et plus précises (</w:t>
            </w:r>
            <w:proofErr w:type="spellStart"/>
            <w:r w:rsidR="00CF22D9">
              <w:rPr>
                <w:rFonts w:asciiTheme="majorHAnsi" w:hAnsiTheme="majorHAnsi"/>
              </w:rPr>
              <w:t>where</w:t>
            </w:r>
            <w:proofErr w:type="spellEnd"/>
            <w:r w:rsidR="00CF22D9">
              <w:rPr>
                <w:rFonts w:asciiTheme="majorHAnsi" w:hAnsiTheme="majorHAnsi"/>
              </w:rPr>
              <w:t xml:space="preserve"> ? </w:t>
            </w:r>
            <w:proofErr w:type="spellStart"/>
            <w:r w:rsidR="00CF22D9">
              <w:rPr>
                <w:rFonts w:asciiTheme="majorHAnsi" w:hAnsiTheme="majorHAnsi"/>
              </w:rPr>
              <w:t>when</w:t>
            </w:r>
            <w:proofErr w:type="spellEnd"/>
            <w:r w:rsidR="00CF22D9">
              <w:rPr>
                <w:rFonts w:asciiTheme="majorHAnsi" w:hAnsiTheme="majorHAnsi"/>
              </w:rPr>
              <w:t xml:space="preserve"> ? how </w:t>
            </w:r>
            <w:proofErr w:type="spellStart"/>
            <w:r w:rsidR="00CF22D9">
              <w:rPr>
                <w:rFonts w:asciiTheme="majorHAnsi" w:hAnsiTheme="majorHAnsi"/>
              </w:rPr>
              <w:t>many</w:t>
            </w:r>
            <w:proofErr w:type="spellEnd"/>
            <w:r w:rsidR="00CF22D9">
              <w:rPr>
                <w:rFonts w:asciiTheme="majorHAnsi" w:hAnsiTheme="majorHAnsi"/>
              </w:rPr>
              <w:t> ?)</w:t>
            </w:r>
          </w:p>
          <w:p w14:paraId="47ACC32A" w14:textId="77777777" w:rsidR="00CF22D9" w:rsidRDefault="00CF22D9" w:rsidP="007C4194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Compréhension de la vidéo : s’appuyer sur les images pour comprendre le texte, apprendre des verbes d’action et leurs antonymes</w:t>
            </w:r>
          </w:p>
          <w:p w14:paraId="49C7FB0C" w14:textId="77777777" w:rsidR="00CF22D9" w:rsidRDefault="009F7AF6" w:rsidP="00CF22D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</w:t>
            </w:r>
            <w:r w:rsidR="004A7A71">
              <w:rPr>
                <w:rFonts w:asciiTheme="majorHAnsi" w:hAnsiTheme="majorHAnsi"/>
              </w:rPr>
              <w:t xml:space="preserve">Grammaire : observation </w:t>
            </w:r>
            <w:r w:rsidR="00D536B8">
              <w:rPr>
                <w:rFonts w:asciiTheme="majorHAnsi" w:hAnsiTheme="majorHAnsi"/>
              </w:rPr>
              <w:t>de deux phrases extraites de</w:t>
            </w:r>
            <w:r w:rsidR="004A7A71">
              <w:rPr>
                <w:rFonts w:asciiTheme="majorHAnsi" w:hAnsiTheme="majorHAnsi"/>
              </w:rPr>
              <w:t xml:space="preserve"> la vidéo et déduction de la construction de la voix passive</w:t>
            </w:r>
          </w:p>
          <w:p w14:paraId="17F6DE91" w14:textId="77777777" w:rsidR="004A7A71" w:rsidRPr="004A7A71" w:rsidRDefault="004A7A71" w:rsidP="004A7A71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Exercice</w:t>
            </w:r>
          </w:p>
          <w:p w14:paraId="74C52708" w14:textId="77777777" w:rsidR="004A7A71" w:rsidRDefault="004A7A71" w:rsidP="00CF22D9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Expression écrite : décrire un accident de la circulation.</w:t>
            </w:r>
          </w:p>
          <w:p w14:paraId="4A774D40" w14:textId="77777777" w:rsidR="007C4194" w:rsidRPr="007C4194" w:rsidRDefault="007C4194" w:rsidP="00CF22D9">
            <w:pPr>
              <w:pStyle w:val="Paragraphedeliste"/>
              <w:rPr>
                <w:rFonts w:asciiTheme="majorHAnsi" w:hAnsiTheme="majorHAnsi"/>
              </w:rPr>
            </w:pPr>
          </w:p>
        </w:tc>
      </w:tr>
      <w:tr w:rsidR="00AA52CD" w:rsidRPr="00C922CC" w14:paraId="53280E76" w14:textId="77777777" w:rsidTr="00E8179C">
        <w:tc>
          <w:tcPr>
            <w:tcW w:w="15446" w:type="dxa"/>
            <w:gridSpan w:val="7"/>
          </w:tcPr>
          <w:p w14:paraId="450ECB33" w14:textId="77777777" w:rsidR="00AA52CD" w:rsidRDefault="00AA52CD">
            <w:pPr>
              <w:rPr>
                <w:rFonts w:asciiTheme="majorHAnsi" w:hAnsiTheme="majorHAnsi"/>
              </w:rPr>
            </w:pPr>
            <w:r w:rsidRPr="00B570E1">
              <w:rPr>
                <w:rFonts w:asciiTheme="majorHAnsi" w:hAnsiTheme="majorHAnsi"/>
                <w:u w:val="single"/>
              </w:rPr>
              <w:t>Difficultés prévisibles</w:t>
            </w:r>
            <w:r>
              <w:rPr>
                <w:rFonts w:asciiTheme="majorHAnsi" w:hAnsiTheme="majorHAnsi"/>
              </w:rPr>
              <w:t xml:space="preserve"> : </w:t>
            </w:r>
          </w:p>
          <w:p w14:paraId="6396484E" w14:textId="77777777" w:rsidR="00CF22D9" w:rsidRDefault="00CF22D9" w:rsidP="00AA52CD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Complexité des actions décrites dans la vidéo ; </w:t>
            </w:r>
            <w:r w:rsidRPr="004353CF">
              <w:rPr>
                <w:rFonts w:asciiTheme="majorHAnsi" w:hAnsiTheme="majorHAnsi"/>
                <w:u w:val="single"/>
              </w:rPr>
              <w:t>remédiation</w:t>
            </w:r>
            <w:r>
              <w:rPr>
                <w:rFonts w:asciiTheme="majorHAnsi" w:hAnsiTheme="majorHAnsi"/>
              </w:rPr>
              <w:t xml:space="preserve"> : utilisation des photos et </w:t>
            </w:r>
            <w:r w:rsidR="004353CF">
              <w:rPr>
                <w:rFonts w:asciiTheme="majorHAnsi" w:hAnsiTheme="majorHAnsi"/>
              </w:rPr>
              <w:t>étude</w:t>
            </w:r>
            <w:r>
              <w:rPr>
                <w:rFonts w:asciiTheme="majorHAnsi" w:hAnsiTheme="majorHAnsi"/>
              </w:rPr>
              <w:t xml:space="preserve"> de la vidéo en 2 </w:t>
            </w:r>
            <w:r w:rsidR="004353CF">
              <w:rPr>
                <w:rFonts w:asciiTheme="majorHAnsi" w:hAnsiTheme="majorHAnsi"/>
              </w:rPr>
              <w:t>étapes (1 : court résumé / 2 : déroulement + détaillé)</w:t>
            </w:r>
          </w:p>
          <w:p w14:paraId="1760BDF1" w14:textId="77777777" w:rsidR="00AA52CD" w:rsidRDefault="00AA52CD" w:rsidP="00AA52CD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A52CD">
              <w:rPr>
                <w:rFonts w:asciiTheme="majorHAnsi" w:hAnsiTheme="majorHAnsi"/>
              </w:rPr>
              <w:t>Manque de vocabulaire pour réaliser la tâche finale</w:t>
            </w:r>
            <w:r w:rsidR="007C4194">
              <w:rPr>
                <w:rFonts w:asciiTheme="majorHAnsi" w:hAnsiTheme="majorHAnsi"/>
              </w:rPr>
              <w:t xml:space="preserve"> ; </w:t>
            </w:r>
            <w:r w:rsidR="007C4194" w:rsidRPr="007C4194">
              <w:rPr>
                <w:rFonts w:asciiTheme="majorHAnsi" w:hAnsiTheme="majorHAnsi"/>
                <w:u w:val="single"/>
              </w:rPr>
              <w:t>remédiation</w:t>
            </w:r>
            <w:r w:rsidR="007C4194">
              <w:rPr>
                <w:rFonts w:asciiTheme="majorHAnsi" w:hAnsiTheme="majorHAnsi"/>
              </w:rPr>
              <w:t> : proposer une banque de vocabulaire</w:t>
            </w:r>
            <w:r w:rsidR="004353CF">
              <w:rPr>
                <w:rFonts w:asciiTheme="majorHAnsi" w:hAnsiTheme="majorHAnsi"/>
              </w:rPr>
              <w:t xml:space="preserve"> utilisable à volonté / autoriser la consultation du cahier et du livre</w:t>
            </w:r>
          </w:p>
          <w:p w14:paraId="756385B6" w14:textId="77777777" w:rsidR="004A7A71" w:rsidRDefault="004A7A71" w:rsidP="00AA52CD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Manque de temps pour réaliser le dernier exercice : </w:t>
            </w:r>
            <w:r w:rsidRPr="004A7A71">
              <w:rPr>
                <w:rFonts w:asciiTheme="majorHAnsi" w:hAnsiTheme="majorHAnsi"/>
                <w:u w:val="single"/>
              </w:rPr>
              <w:t>remédiation</w:t>
            </w:r>
            <w:r>
              <w:rPr>
                <w:rFonts w:asciiTheme="majorHAnsi" w:hAnsiTheme="majorHAnsi"/>
              </w:rPr>
              <w:t xml:space="preserve"> : donner en </w:t>
            </w:r>
            <w:proofErr w:type="spellStart"/>
            <w:r>
              <w:rPr>
                <w:rFonts w:asciiTheme="majorHAnsi" w:hAnsiTheme="majorHAnsi"/>
              </w:rPr>
              <w:t>homework</w:t>
            </w:r>
            <w:proofErr w:type="spellEnd"/>
          </w:p>
          <w:p w14:paraId="060D9C0B" w14:textId="77777777" w:rsidR="00AA52CD" w:rsidRPr="00AA52CD" w:rsidRDefault="00AA52CD" w:rsidP="007C4194">
            <w:pPr>
              <w:pStyle w:val="Paragraphedeliste"/>
              <w:ind w:left="781"/>
              <w:rPr>
                <w:rFonts w:asciiTheme="majorHAnsi" w:hAnsiTheme="majorHAnsi"/>
              </w:rPr>
            </w:pPr>
          </w:p>
        </w:tc>
      </w:tr>
      <w:tr w:rsidR="00AA52CD" w:rsidRPr="00C922CC" w14:paraId="38BB6813" w14:textId="77777777" w:rsidTr="0038102A">
        <w:tc>
          <w:tcPr>
            <w:tcW w:w="1696" w:type="dxa"/>
          </w:tcPr>
          <w:p w14:paraId="42BFB51C" w14:textId="77777777" w:rsidR="00AA52CD" w:rsidRPr="00105F8A" w:rsidRDefault="00AA52CD" w:rsidP="00AA52CD">
            <w:pPr>
              <w:rPr>
                <w:rFonts w:asciiTheme="majorHAnsi" w:hAnsiTheme="majorHAnsi"/>
                <w:b/>
              </w:rPr>
            </w:pPr>
            <w:r w:rsidRPr="00105F8A">
              <w:rPr>
                <w:rFonts w:asciiTheme="majorHAnsi" w:hAnsiTheme="majorHAnsi"/>
                <w:b/>
              </w:rPr>
              <w:t>Tâche intermédiaire 2</w:t>
            </w:r>
          </w:p>
        </w:tc>
        <w:tc>
          <w:tcPr>
            <w:tcW w:w="1418" w:type="dxa"/>
          </w:tcPr>
          <w:p w14:paraId="4F93D0C2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Dom. CO</w:t>
            </w:r>
          </w:p>
        </w:tc>
        <w:tc>
          <w:tcPr>
            <w:tcW w:w="992" w:type="dxa"/>
          </w:tcPr>
          <w:p w14:paraId="74BC774B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D3969C2" w14:textId="77777777" w:rsidR="00AA52CD" w:rsidRPr="00C922CC" w:rsidRDefault="00AA52CD" w:rsidP="00AA52CD">
            <w:pPr>
              <w:tabs>
                <w:tab w:val="left" w:pos="426"/>
              </w:tabs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Comprendre et résumer par écrit une vidéo expliquant les causes de l’accident de voiture</w:t>
            </w:r>
          </w:p>
          <w:p w14:paraId="1E9B3EE0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4C7D38B" w14:textId="77777777" w:rsidR="00AA52CD" w:rsidRPr="00C922CC" w:rsidRDefault="00BB4038" w:rsidP="00AA52C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Video</w:t>
            </w:r>
            <w:proofErr w:type="spellEnd"/>
            <w:r>
              <w:rPr>
                <w:rFonts w:asciiTheme="majorHAnsi" w:hAnsiTheme="majorHAnsi"/>
              </w:rPr>
              <w:t xml:space="preserve"> «</w:t>
            </w:r>
            <w:proofErr w:type="spellStart"/>
            <w:r>
              <w:rPr>
                <w:rFonts w:asciiTheme="majorHAnsi" w:hAnsiTheme="majorHAnsi"/>
              </w:rPr>
              <w:t>Mystery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Levi</w:t>
            </w:r>
            <w:r w:rsidR="00AA52CD" w:rsidRPr="00C922CC">
              <w:rPr>
                <w:rFonts w:asciiTheme="majorHAnsi" w:hAnsiTheme="majorHAnsi"/>
              </w:rPr>
              <w:t>tating</w:t>
            </w:r>
            <w:proofErr w:type="spellEnd"/>
            <w:r w:rsidR="00AA52CD" w:rsidRPr="00C922CC">
              <w:rPr>
                <w:rFonts w:asciiTheme="majorHAnsi" w:hAnsiTheme="majorHAnsi"/>
              </w:rPr>
              <w:t xml:space="preserve"> Cars in China-</w:t>
            </w:r>
            <w:proofErr w:type="spellStart"/>
            <w:r w:rsidR="00AA52CD" w:rsidRPr="00C922CC">
              <w:rPr>
                <w:rFonts w:asciiTheme="majorHAnsi" w:hAnsiTheme="majorHAnsi"/>
              </w:rPr>
              <w:t>Solved</w:t>
            </w:r>
            <w:proofErr w:type="spellEnd"/>
            <w:r w:rsidR="00AA52CD" w:rsidRPr="00C922CC">
              <w:rPr>
                <w:rFonts w:asciiTheme="majorHAnsi" w:hAnsiTheme="majorHAnsi"/>
              </w:rPr>
              <w:t> !</w:t>
            </w:r>
            <w:r w:rsidR="000F142E" w:rsidRPr="00C922C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0F142E" w:rsidRPr="00C922CC">
              <w:rPr>
                <w:rFonts w:asciiTheme="majorHAnsi" w:hAnsiTheme="majorHAnsi"/>
                <w:i/>
              </w:rPr>
              <w:t>November</w:t>
            </w:r>
            <w:proofErr w:type="spellEnd"/>
            <w:r w:rsidR="000F142E" w:rsidRPr="00C922CC">
              <w:rPr>
                <w:rFonts w:asciiTheme="majorHAnsi" w:hAnsiTheme="majorHAnsi"/>
                <w:i/>
              </w:rPr>
              <w:t xml:space="preserve"> 27th, 2015 </w:t>
            </w:r>
            <w:r w:rsidR="00AA52CD" w:rsidRPr="00C922CC">
              <w:rPr>
                <w:rFonts w:asciiTheme="majorHAnsi" w:hAnsiTheme="majorHAnsi"/>
              </w:rPr>
              <w:t> »</w:t>
            </w:r>
          </w:p>
          <w:p w14:paraId="410B4FDE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A03BF5A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  <w:u w:val="single"/>
              </w:rPr>
              <w:t>Lexique</w:t>
            </w:r>
            <w:r w:rsidRPr="00C922CC">
              <w:rPr>
                <w:rFonts w:asciiTheme="majorHAnsi" w:hAnsiTheme="majorHAnsi"/>
              </w:rPr>
              <w:t> : la route, la conduite</w:t>
            </w:r>
            <w:r w:rsidR="004353CF">
              <w:rPr>
                <w:rFonts w:asciiTheme="majorHAnsi" w:hAnsiTheme="majorHAnsi"/>
              </w:rPr>
              <w:t>, la mécanique</w:t>
            </w:r>
          </w:p>
          <w:p w14:paraId="2CD0D961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  <w:u w:val="single"/>
              </w:rPr>
              <w:t>Grammaire</w:t>
            </w:r>
            <w:r w:rsidRPr="00C922CC">
              <w:rPr>
                <w:rFonts w:asciiTheme="majorHAnsi" w:hAnsiTheme="majorHAnsi"/>
              </w:rPr>
              <w:t xml:space="preserve"> : </w:t>
            </w:r>
            <w:r w:rsidR="003846E4">
              <w:rPr>
                <w:rFonts w:asciiTheme="majorHAnsi" w:hAnsiTheme="majorHAnsi"/>
              </w:rPr>
              <w:t xml:space="preserve">la voix passive, </w:t>
            </w:r>
            <w:r w:rsidRPr="00C922CC">
              <w:rPr>
                <w:rFonts w:asciiTheme="majorHAnsi" w:hAnsiTheme="majorHAnsi"/>
              </w:rPr>
              <w:t xml:space="preserve">le complément d’agent, le </w:t>
            </w:r>
            <w:proofErr w:type="spellStart"/>
            <w:r w:rsidRPr="00C922CC">
              <w:rPr>
                <w:rFonts w:asciiTheme="majorHAnsi" w:hAnsiTheme="majorHAnsi"/>
              </w:rPr>
              <w:t>preterit</w:t>
            </w:r>
            <w:proofErr w:type="spellEnd"/>
            <w:r w:rsidRPr="00C922CC">
              <w:rPr>
                <w:rFonts w:asciiTheme="majorHAnsi" w:hAnsiTheme="majorHAnsi"/>
              </w:rPr>
              <w:t>, les liens logiques</w:t>
            </w:r>
            <w:r>
              <w:rPr>
                <w:rFonts w:asciiTheme="majorHAnsi" w:hAnsiTheme="majorHAnsi"/>
              </w:rPr>
              <w:t>, causes et conséquences</w:t>
            </w:r>
          </w:p>
        </w:tc>
        <w:tc>
          <w:tcPr>
            <w:tcW w:w="4252" w:type="dxa"/>
          </w:tcPr>
          <w:p w14:paraId="6330377A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Etre attentif à un document vidéo</w:t>
            </w:r>
          </w:p>
          <w:p w14:paraId="4BCD29F9" w14:textId="77777777" w:rsidR="00AA52CD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 xml:space="preserve">Percevoir le sens global d’une information à l’aide d’images ou d’autres indices </w:t>
            </w:r>
          </w:p>
          <w:p w14:paraId="18D00974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Décrire des images</w:t>
            </w:r>
          </w:p>
          <w:p w14:paraId="0007725F" w14:textId="77777777" w:rsidR="00AA52CD" w:rsidRPr="00C922CC" w:rsidRDefault="00E65811" w:rsidP="00AA52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Transposer des méthodes d’analyse travaillées en cours de français (Chapitre : l’information : info ou intox)</w:t>
            </w:r>
          </w:p>
        </w:tc>
      </w:tr>
      <w:tr w:rsidR="00AA52CD" w:rsidRPr="00C922CC" w14:paraId="023596AC" w14:textId="77777777" w:rsidTr="0038102A">
        <w:tc>
          <w:tcPr>
            <w:tcW w:w="1696" w:type="dxa"/>
          </w:tcPr>
          <w:p w14:paraId="08947846" w14:textId="77777777" w:rsidR="00AA52CD" w:rsidRPr="00105F8A" w:rsidRDefault="00AA52CD" w:rsidP="00AA52CD">
            <w:pPr>
              <w:rPr>
                <w:rFonts w:asciiTheme="majorHAnsi" w:hAnsiTheme="majorHAnsi"/>
                <w:b/>
              </w:rPr>
            </w:pPr>
            <w:r w:rsidRPr="00105F8A">
              <w:rPr>
                <w:rFonts w:asciiTheme="majorHAnsi" w:hAnsiTheme="majorHAnsi"/>
                <w:b/>
              </w:rPr>
              <w:lastRenderedPageBreak/>
              <w:t>Tâche intermédiaire 3</w:t>
            </w:r>
          </w:p>
        </w:tc>
        <w:tc>
          <w:tcPr>
            <w:tcW w:w="1418" w:type="dxa"/>
          </w:tcPr>
          <w:p w14:paraId="42D6CE9A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CE/EE</w:t>
            </w:r>
          </w:p>
        </w:tc>
        <w:tc>
          <w:tcPr>
            <w:tcW w:w="992" w:type="dxa"/>
          </w:tcPr>
          <w:p w14:paraId="45C0B420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A2/B1</w:t>
            </w:r>
          </w:p>
        </w:tc>
        <w:tc>
          <w:tcPr>
            <w:tcW w:w="1985" w:type="dxa"/>
          </w:tcPr>
          <w:p w14:paraId="0CCB02B9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Remplir un constat amiable d’accident automobile</w:t>
            </w:r>
          </w:p>
        </w:tc>
        <w:tc>
          <w:tcPr>
            <w:tcW w:w="1984" w:type="dxa"/>
          </w:tcPr>
          <w:p w14:paraId="6334378A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 xml:space="preserve">Accident </w:t>
            </w:r>
            <w:bookmarkStart w:id="0" w:name="_GoBack"/>
            <w:bookmarkEnd w:id="0"/>
            <w:proofErr w:type="spellStart"/>
            <w:r w:rsidRPr="00C922CC">
              <w:rPr>
                <w:rFonts w:asciiTheme="majorHAnsi" w:hAnsiTheme="majorHAnsi"/>
              </w:rPr>
              <w:t>statement</w:t>
            </w:r>
            <w:proofErr w:type="spellEnd"/>
          </w:p>
        </w:tc>
        <w:tc>
          <w:tcPr>
            <w:tcW w:w="3119" w:type="dxa"/>
          </w:tcPr>
          <w:p w14:paraId="65439C25" w14:textId="77777777" w:rsidR="00AA52CD" w:rsidRPr="00C922CC" w:rsidRDefault="00AA52CD" w:rsidP="00AA52CD">
            <w:pPr>
              <w:rPr>
                <w:rFonts w:asciiTheme="majorHAnsi" w:hAnsiTheme="majorHAnsi"/>
                <w:u w:val="single"/>
              </w:rPr>
            </w:pPr>
            <w:r w:rsidRPr="00C922CC">
              <w:rPr>
                <w:rFonts w:asciiTheme="majorHAnsi" w:hAnsiTheme="majorHAnsi"/>
                <w:u w:val="single"/>
              </w:rPr>
              <w:t>Lexique</w:t>
            </w:r>
            <w:r w:rsidRPr="00C922CC">
              <w:rPr>
                <w:rFonts w:asciiTheme="majorHAnsi" w:hAnsiTheme="majorHAnsi"/>
              </w:rPr>
              <w:t> : le constat amiable, description d’un véhicule</w:t>
            </w:r>
            <w:r w:rsidR="004353CF">
              <w:rPr>
                <w:rFonts w:asciiTheme="majorHAnsi" w:hAnsiTheme="majorHAnsi"/>
              </w:rPr>
              <w:t>, la mécanique</w:t>
            </w:r>
          </w:p>
          <w:p w14:paraId="6DCA30AC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  <w:u w:val="single"/>
              </w:rPr>
              <w:t>Grammaire</w:t>
            </w:r>
            <w:r w:rsidRPr="00C922CC">
              <w:rPr>
                <w:rFonts w:asciiTheme="majorHAnsi" w:hAnsiTheme="majorHAnsi"/>
              </w:rPr>
              <w:t xml:space="preserve"> : le </w:t>
            </w:r>
            <w:proofErr w:type="spellStart"/>
            <w:r w:rsidRPr="00C922CC">
              <w:rPr>
                <w:rFonts w:asciiTheme="majorHAnsi" w:hAnsiTheme="majorHAnsi"/>
              </w:rPr>
              <w:t>preterit</w:t>
            </w:r>
            <w:proofErr w:type="spellEnd"/>
            <w:r w:rsidRPr="00C922CC">
              <w:rPr>
                <w:rFonts w:asciiTheme="majorHAnsi" w:hAnsiTheme="majorHAnsi"/>
              </w:rPr>
              <w:t xml:space="preserve"> progressif, les prépositions de lieu</w:t>
            </w:r>
          </w:p>
        </w:tc>
        <w:tc>
          <w:tcPr>
            <w:tcW w:w="4252" w:type="dxa"/>
          </w:tcPr>
          <w:p w14:paraId="00BA32A5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Imiter un modèle connu</w:t>
            </w:r>
          </w:p>
        </w:tc>
      </w:tr>
      <w:tr w:rsidR="00AA52CD" w:rsidRPr="00C922CC" w14:paraId="39DC0A2D" w14:textId="77777777" w:rsidTr="0038102A">
        <w:tc>
          <w:tcPr>
            <w:tcW w:w="1696" w:type="dxa"/>
          </w:tcPr>
          <w:p w14:paraId="5CE1F6D6" w14:textId="77777777" w:rsidR="00AA52CD" w:rsidRPr="00105F8A" w:rsidRDefault="00AA52CD" w:rsidP="00AA52CD">
            <w:pPr>
              <w:rPr>
                <w:rFonts w:asciiTheme="majorHAnsi" w:hAnsiTheme="majorHAnsi"/>
                <w:b/>
              </w:rPr>
            </w:pPr>
            <w:r w:rsidRPr="00105F8A">
              <w:rPr>
                <w:rFonts w:asciiTheme="majorHAnsi" w:hAnsiTheme="majorHAnsi"/>
                <w:b/>
              </w:rPr>
              <w:t>Tâche finale</w:t>
            </w:r>
          </w:p>
        </w:tc>
        <w:tc>
          <w:tcPr>
            <w:tcW w:w="1418" w:type="dxa"/>
          </w:tcPr>
          <w:p w14:paraId="63C7577A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EOC/EOI</w:t>
            </w:r>
          </w:p>
        </w:tc>
        <w:tc>
          <w:tcPr>
            <w:tcW w:w="992" w:type="dxa"/>
          </w:tcPr>
          <w:p w14:paraId="7173CBD8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A2/B1</w:t>
            </w:r>
          </w:p>
        </w:tc>
        <w:tc>
          <w:tcPr>
            <w:tcW w:w="1985" w:type="dxa"/>
          </w:tcPr>
          <w:p w14:paraId="02600639" w14:textId="77777777" w:rsidR="00AA52CD" w:rsidRPr="00C922CC" w:rsidRDefault="00AA52CD" w:rsidP="00AA52CD">
            <w:pPr>
              <w:tabs>
                <w:tab w:val="left" w:pos="426"/>
              </w:tabs>
              <w:suppressAutoHyphens/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rendre compte d’un accident à un policier et un assureur</w:t>
            </w:r>
          </w:p>
        </w:tc>
        <w:tc>
          <w:tcPr>
            <w:tcW w:w="1984" w:type="dxa"/>
          </w:tcPr>
          <w:p w14:paraId="38DB69C9" w14:textId="77777777" w:rsidR="00AA52CD" w:rsidRPr="00C922CC" w:rsidRDefault="00803097" w:rsidP="00AA52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Simulateur de conduite ou : </w:t>
            </w:r>
            <w:proofErr w:type="spellStart"/>
            <w:r w:rsidR="00AA52CD" w:rsidRPr="00C922CC">
              <w:rPr>
                <w:rFonts w:asciiTheme="majorHAnsi" w:hAnsiTheme="majorHAnsi"/>
              </w:rPr>
              <w:t>Videos</w:t>
            </w:r>
            <w:proofErr w:type="spellEnd"/>
            <w:r w:rsidR="00AA52CD" w:rsidRPr="00C922CC">
              <w:rPr>
                <w:rFonts w:asciiTheme="majorHAnsi" w:hAnsiTheme="majorHAnsi"/>
              </w:rPr>
              <w:t> : Compilation accidents camion et moto</w:t>
            </w:r>
          </w:p>
          <w:p w14:paraId="54761CE3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 xml:space="preserve">Accident </w:t>
            </w:r>
            <w:proofErr w:type="spellStart"/>
            <w:r w:rsidRPr="00C922CC">
              <w:rPr>
                <w:rFonts w:asciiTheme="majorHAnsi" w:hAnsiTheme="majorHAnsi"/>
              </w:rPr>
              <w:t>statement</w:t>
            </w:r>
            <w:proofErr w:type="spellEnd"/>
          </w:p>
        </w:tc>
        <w:tc>
          <w:tcPr>
            <w:tcW w:w="3119" w:type="dxa"/>
          </w:tcPr>
          <w:p w14:paraId="523F0B47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57A08253" w14:textId="77777777" w:rsidR="00AA52CD" w:rsidRDefault="00AA52CD" w:rsidP="00AA52CD">
            <w:pPr>
              <w:rPr>
                <w:rFonts w:asciiTheme="majorHAnsi" w:hAnsiTheme="majorHAnsi"/>
              </w:rPr>
            </w:pPr>
            <w:r w:rsidRPr="00C922CC">
              <w:rPr>
                <w:rFonts w:asciiTheme="majorHAnsi" w:hAnsiTheme="majorHAnsi"/>
              </w:rPr>
              <w:t>Imiter un modèle connu</w:t>
            </w:r>
          </w:p>
          <w:p w14:paraId="43B49AB2" w14:textId="77777777" w:rsidR="00AA52CD" w:rsidRDefault="00AA52CD" w:rsidP="00AA52CD">
            <w:r>
              <w:t xml:space="preserve">Utiliser de manière pertinente la grammaire, le lexique, les mots-outils connus </w:t>
            </w:r>
          </w:p>
          <w:p w14:paraId="029F71C3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  <w:r>
              <w:t>Respecter un code social</w:t>
            </w:r>
          </w:p>
        </w:tc>
      </w:tr>
      <w:tr w:rsidR="00AA52CD" w:rsidRPr="00C922CC" w14:paraId="0588581B" w14:textId="77777777" w:rsidTr="00E54F7F">
        <w:tc>
          <w:tcPr>
            <w:tcW w:w="15446" w:type="dxa"/>
            <w:gridSpan w:val="7"/>
          </w:tcPr>
          <w:p w14:paraId="497F2D00" w14:textId="77777777" w:rsidR="00AA52CD" w:rsidRDefault="00AA52CD" w:rsidP="00AA52CD">
            <w:pPr>
              <w:rPr>
                <w:rFonts w:asciiTheme="majorHAnsi" w:hAnsiTheme="majorHAnsi"/>
              </w:rPr>
            </w:pPr>
            <w:r w:rsidRPr="00AA52CD">
              <w:rPr>
                <w:rFonts w:asciiTheme="majorHAnsi" w:hAnsiTheme="majorHAnsi"/>
                <w:u w:val="single"/>
              </w:rPr>
              <w:t>Items d’évaluation de la tâche finale</w:t>
            </w:r>
            <w:r>
              <w:rPr>
                <w:rFonts w:asciiTheme="majorHAnsi" w:hAnsiTheme="majorHAnsi"/>
              </w:rPr>
              <w:t> : décrire au moins 3 actions consécutives en utilisant au mieux les liens logiques, la voix passive</w:t>
            </w:r>
            <w:r w:rsidR="00803097">
              <w:rPr>
                <w:rFonts w:asciiTheme="majorHAnsi" w:hAnsiTheme="majorHAnsi"/>
              </w:rPr>
              <w:t>, le lexique de l’automobile. Exprimer les</w:t>
            </w:r>
            <w:r>
              <w:rPr>
                <w:rFonts w:asciiTheme="majorHAnsi" w:hAnsiTheme="majorHAnsi"/>
              </w:rPr>
              <w:t xml:space="preserve"> cause</w:t>
            </w:r>
            <w:r w:rsidR="0080309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et les conséquences, décliner son identité, respecter la situation de communication, réagir.</w:t>
            </w:r>
          </w:p>
          <w:p w14:paraId="2EEE42E0" w14:textId="77777777" w:rsidR="00AA52CD" w:rsidRPr="00C922CC" w:rsidRDefault="00AA52CD" w:rsidP="00AA52CD">
            <w:pPr>
              <w:rPr>
                <w:rFonts w:asciiTheme="majorHAnsi" w:hAnsiTheme="majorHAnsi"/>
              </w:rPr>
            </w:pPr>
          </w:p>
        </w:tc>
      </w:tr>
    </w:tbl>
    <w:p w14:paraId="5AA8B748" w14:textId="77777777" w:rsidR="000D4E39" w:rsidRPr="00C922CC" w:rsidRDefault="000D4E39">
      <w:pPr>
        <w:rPr>
          <w:rFonts w:asciiTheme="majorHAnsi" w:hAnsiTheme="majorHAnsi"/>
        </w:rPr>
      </w:pPr>
    </w:p>
    <w:sectPr w:rsidR="000D4E39" w:rsidRPr="00C922CC" w:rsidSect="003042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HG丸ｺﾞｼｯｸM-PR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0CE"/>
    <w:multiLevelType w:val="hybridMultilevel"/>
    <w:tmpl w:val="456EF634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381F4DBB"/>
    <w:multiLevelType w:val="hybridMultilevel"/>
    <w:tmpl w:val="9FD66430"/>
    <w:lvl w:ilvl="0" w:tplc="BAE457D2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CB06F3B"/>
    <w:multiLevelType w:val="hybridMultilevel"/>
    <w:tmpl w:val="0F8001DA"/>
    <w:lvl w:ilvl="0" w:tplc="CD56D28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39"/>
    <w:rsid w:val="00004A4C"/>
    <w:rsid w:val="000B731D"/>
    <w:rsid w:val="000D4E39"/>
    <w:rsid w:val="000E7425"/>
    <w:rsid w:val="000F142E"/>
    <w:rsid w:val="000F2236"/>
    <w:rsid w:val="00105F8A"/>
    <w:rsid w:val="001E3236"/>
    <w:rsid w:val="00304239"/>
    <w:rsid w:val="003503CA"/>
    <w:rsid w:val="0038102A"/>
    <w:rsid w:val="003846E4"/>
    <w:rsid w:val="003A094F"/>
    <w:rsid w:val="003A727B"/>
    <w:rsid w:val="004353CF"/>
    <w:rsid w:val="00442709"/>
    <w:rsid w:val="00485CA7"/>
    <w:rsid w:val="004A7A71"/>
    <w:rsid w:val="005055C4"/>
    <w:rsid w:val="005B1684"/>
    <w:rsid w:val="006070C9"/>
    <w:rsid w:val="006362EC"/>
    <w:rsid w:val="00687657"/>
    <w:rsid w:val="006B118E"/>
    <w:rsid w:val="006D4030"/>
    <w:rsid w:val="006D612F"/>
    <w:rsid w:val="00752F42"/>
    <w:rsid w:val="007A7C25"/>
    <w:rsid w:val="007C4194"/>
    <w:rsid w:val="00803097"/>
    <w:rsid w:val="008E2950"/>
    <w:rsid w:val="00961622"/>
    <w:rsid w:val="0096482C"/>
    <w:rsid w:val="009F6037"/>
    <w:rsid w:val="009F7AF6"/>
    <w:rsid w:val="00A87996"/>
    <w:rsid w:val="00AA52CD"/>
    <w:rsid w:val="00AA55A0"/>
    <w:rsid w:val="00AD78E3"/>
    <w:rsid w:val="00B570E1"/>
    <w:rsid w:val="00BB4038"/>
    <w:rsid w:val="00BB612F"/>
    <w:rsid w:val="00C35F79"/>
    <w:rsid w:val="00C4218F"/>
    <w:rsid w:val="00C54155"/>
    <w:rsid w:val="00C76B8A"/>
    <w:rsid w:val="00C922CC"/>
    <w:rsid w:val="00CF22D9"/>
    <w:rsid w:val="00D536B8"/>
    <w:rsid w:val="00D63E58"/>
    <w:rsid w:val="00E03B47"/>
    <w:rsid w:val="00E65811"/>
    <w:rsid w:val="00F073C3"/>
    <w:rsid w:val="00F1462E"/>
    <w:rsid w:val="00F43DDC"/>
    <w:rsid w:val="00FA72C6"/>
    <w:rsid w:val="00FD4E2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4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25"/>
  </w:style>
  <w:style w:type="paragraph" w:styleId="Titre1">
    <w:name w:val="heading 1"/>
    <w:basedOn w:val="Normal"/>
    <w:link w:val="Titre1Car"/>
    <w:uiPriority w:val="9"/>
    <w:qFormat/>
    <w:rsid w:val="000D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0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D4E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0D4E39"/>
  </w:style>
  <w:style w:type="paragraph" w:styleId="Paragraphedeliste">
    <w:name w:val="List Paragraph"/>
    <w:basedOn w:val="Normal"/>
    <w:uiPriority w:val="34"/>
    <w:qFormat/>
    <w:rsid w:val="00AA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25"/>
  </w:style>
  <w:style w:type="paragraph" w:styleId="Titre1">
    <w:name w:val="heading 1"/>
    <w:basedOn w:val="Normal"/>
    <w:link w:val="Titre1Car"/>
    <w:uiPriority w:val="9"/>
    <w:qFormat/>
    <w:rsid w:val="000D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0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D4E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0D4E39"/>
  </w:style>
  <w:style w:type="paragraph" w:styleId="Paragraphedeliste">
    <w:name w:val="List Paragraph"/>
    <w:basedOn w:val="Normal"/>
    <w:uiPriority w:val="34"/>
    <w:qFormat/>
    <w:rsid w:val="00AA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DUTHEIL</dc:creator>
  <cp:keywords/>
  <dc:description/>
  <cp:lastModifiedBy>Isabelle  Deveyneix</cp:lastModifiedBy>
  <cp:revision>5</cp:revision>
  <dcterms:created xsi:type="dcterms:W3CDTF">2016-03-26T22:20:00Z</dcterms:created>
  <dcterms:modified xsi:type="dcterms:W3CDTF">2016-05-31T16:46:00Z</dcterms:modified>
</cp:coreProperties>
</file>